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A4DB"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7BF424B8" w14:textId="77777777" w:rsidR="00047C2D" w:rsidRDefault="00047C2D">
      <w:pPr>
        <w:rPr>
          <w:sz w:val="12"/>
          <w:szCs w:val="12"/>
        </w:rPr>
      </w:pPr>
    </w:p>
    <w:p w14:paraId="6031ABC4" w14:textId="77777777" w:rsidR="006A4E36" w:rsidRDefault="006A4E36">
      <w:pPr>
        <w:rPr>
          <w:sz w:val="12"/>
          <w:szCs w:val="12"/>
        </w:rPr>
      </w:pPr>
    </w:p>
    <w:p w14:paraId="6C976108" w14:textId="77777777" w:rsidR="006A4E36" w:rsidRDefault="006A4E36">
      <w:pPr>
        <w:rPr>
          <w:sz w:val="12"/>
          <w:szCs w:val="12"/>
        </w:rPr>
      </w:pPr>
    </w:p>
    <w:p w14:paraId="06726027" w14:textId="77777777" w:rsidR="006A4E36" w:rsidRDefault="006A4E36">
      <w:pPr>
        <w:rPr>
          <w:sz w:val="12"/>
          <w:szCs w:val="12"/>
        </w:rPr>
      </w:pPr>
    </w:p>
    <w:p w14:paraId="6CDF6F8A" w14:textId="77777777" w:rsidR="006A4E36" w:rsidRDefault="006A4E36">
      <w:pPr>
        <w:rPr>
          <w:sz w:val="12"/>
          <w:szCs w:val="12"/>
        </w:rPr>
      </w:pPr>
    </w:p>
    <w:p w14:paraId="52C6E3E3" w14:textId="77777777" w:rsidR="006A4E36" w:rsidRDefault="006A4E36">
      <w:pPr>
        <w:rPr>
          <w:sz w:val="12"/>
          <w:szCs w:val="12"/>
        </w:rPr>
      </w:pPr>
    </w:p>
    <w:p w14:paraId="332164E4" w14:textId="77777777" w:rsidR="006A4E36" w:rsidRDefault="006A4E36">
      <w:pPr>
        <w:rPr>
          <w:sz w:val="12"/>
          <w:szCs w:val="12"/>
        </w:rPr>
      </w:pPr>
    </w:p>
    <w:p w14:paraId="2328481C" w14:textId="77777777" w:rsidR="006A4E36" w:rsidRDefault="006A4E36">
      <w:pPr>
        <w:rPr>
          <w:sz w:val="12"/>
          <w:szCs w:val="12"/>
        </w:rPr>
      </w:pPr>
    </w:p>
    <w:p w14:paraId="5B63265F"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8F2FBC" w14:paraId="4B4C5221" w14:textId="77777777" w:rsidTr="008F2FBC">
        <w:tc>
          <w:tcPr>
            <w:tcW w:w="10137" w:type="dxa"/>
            <w:tcBorders>
              <w:top w:val="nil"/>
              <w:bottom w:val="single" w:sz="4" w:space="0" w:color="auto"/>
            </w:tcBorders>
            <w:shd w:val="clear" w:color="auto" w:fill="000000"/>
            <w:tcMar>
              <w:top w:w="57" w:type="dxa"/>
              <w:bottom w:w="57" w:type="dxa"/>
            </w:tcMar>
          </w:tcPr>
          <w:p w14:paraId="05C4004E" w14:textId="77777777" w:rsidR="00F4506C" w:rsidRPr="008F2FBC" w:rsidRDefault="00F4506C" w:rsidP="00F4506C">
            <w:pPr>
              <w:rPr>
                <w:rFonts w:cs="Arial"/>
                <w:b/>
                <w:color w:val="FFFFFF"/>
                <w:sz w:val="36"/>
                <w:szCs w:val="36"/>
              </w:rPr>
            </w:pPr>
            <w:r w:rsidRPr="008F2FBC">
              <w:rPr>
                <w:rFonts w:cs="Arial"/>
                <w:b/>
                <w:color w:val="FFFFFF"/>
                <w:sz w:val="36"/>
                <w:szCs w:val="36"/>
              </w:rPr>
              <w:t xml:space="preserve">Job title: </w:t>
            </w:r>
            <w:r w:rsidR="00A264EC">
              <w:rPr>
                <w:rFonts w:cs="Arial"/>
                <w:b/>
                <w:color w:val="FFFFFF"/>
                <w:sz w:val="36"/>
                <w:szCs w:val="36"/>
              </w:rPr>
              <w:t>Social Wo</w:t>
            </w:r>
            <w:r w:rsidR="001130D0">
              <w:rPr>
                <w:rFonts w:cs="Arial"/>
                <w:b/>
                <w:color w:val="FFFFFF"/>
                <w:sz w:val="36"/>
                <w:szCs w:val="36"/>
              </w:rPr>
              <w:t>rker Level 3</w:t>
            </w:r>
            <w:r w:rsidR="008E0462">
              <w:rPr>
                <w:rFonts w:cs="Arial"/>
                <w:b/>
                <w:color w:val="FFFFFF"/>
                <w:sz w:val="36"/>
                <w:szCs w:val="36"/>
              </w:rPr>
              <w:t xml:space="preserve"> (Adult Health and</w:t>
            </w:r>
            <w:r w:rsidR="00A264EC">
              <w:rPr>
                <w:rFonts w:cs="Arial"/>
                <w:b/>
                <w:color w:val="FFFFFF"/>
                <w:sz w:val="36"/>
                <w:szCs w:val="36"/>
              </w:rPr>
              <w:t xml:space="preserve"> Social Care</w:t>
            </w:r>
            <w:r w:rsidR="006D389A">
              <w:rPr>
                <w:rFonts w:cs="Arial"/>
                <w:b/>
                <w:color w:val="FFFFFF"/>
                <w:sz w:val="36"/>
                <w:szCs w:val="36"/>
              </w:rPr>
              <w:t>)</w:t>
            </w:r>
          </w:p>
        </w:tc>
      </w:tr>
    </w:tbl>
    <w:p w14:paraId="49F792C1" w14:textId="77777777" w:rsidR="005C01BE" w:rsidRPr="000066E7" w:rsidRDefault="00420E01" w:rsidP="005D2A7A">
      <w:pPr>
        <w:rPr>
          <w:rFonts w:cs="Arial"/>
          <w:b/>
          <w:color w:val="FFFFFF"/>
        </w:rPr>
      </w:pPr>
      <w:r w:rsidRPr="000066E7">
        <w:rPr>
          <w:rFonts w:cs="Arial"/>
          <w:b/>
          <w:noProof/>
          <w:color w:val="FFFFFF"/>
        </w:rPr>
        <w:drawing>
          <wp:anchor distT="0" distB="0" distL="114300" distR="114300" simplePos="0" relativeHeight="251656192" behindDoc="0" locked="1" layoutInCell="1" allowOverlap="1" wp14:anchorId="5B0FE81A" wp14:editId="0C481F91">
            <wp:simplePos x="0" y="0"/>
            <wp:positionH relativeFrom="margin">
              <wp:posOffset>4927600</wp:posOffset>
            </wp:positionH>
            <wp:positionV relativeFrom="margin">
              <wp:posOffset>0</wp:posOffset>
            </wp:positionV>
            <wp:extent cx="1440180" cy="475615"/>
            <wp:effectExtent l="0" t="0" r="0" b="0"/>
            <wp:wrapSquare wrapText="bothSides"/>
            <wp:docPr id="45" name="Picture 45"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8F2FBC" w14:paraId="3B5382FA" w14:textId="77777777" w:rsidTr="008F2FBC">
        <w:trPr>
          <w:trHeight w:val="20"/>
        </w:trPr>
        <w:tc>
          <w:tcPr>
            <w:tcW w:w="10137" w:type="dxa"/>
            <w:tcBorders>
              <w:top w:val="nil"/>
              <w:left w:val="nil"/>
              <w:bottom w:val="nil"/>
              <w:right w:val="nil"/>
            </w:tcBorders>
            <w:tcMar>
              <w:top w:w="57" w:type="dxa"/>
              <w:left w:w="0" w:type="dxa"/>
              <w:bottom w:w="57" w:type="dxa"/>
            </w:tcMar>
          </w:tcPr>
          <w:p w14:paraId="39C5DCFE" w14:textId="77777777" w:rsidR="00C94A71" w:rsidRPr="008F2FBC" w:rsidRDefault="0015104A" w:rsidP="008F2FBC">
            <w:pPr>
              <w:spacing w:line="320" w:lineRule="atLeast"/>
              <w:rPr>
                <w:rFonts w:cs="Arial"/>
                <w:b/>
              </w:rPr>
            </w:pPr>
            <w:r w:rsidRPr="008F2FBC">
              <w:rPr>
                <w:rFonts w:cs="Arial"/>
                <w:b/>
              </w:rPr>
              <w:t>Department:</w:t>
            </w:r>
            <w:r w:rsidR="00C94A71" w:rsidRPr="008F2FBC">
              <w:rPr>
                <w:rFonts w:cs="Arial"/>
                <w:b/>
              </w:rPr>
              <w:t xml:space="preserve"> </w:t>
            </w:r>
            <w:r w:rsidR="00A264EC">
              <w:rPr>
                <w:rFonts w:cs="Arial"/>
                <w:b/>
              </w:rPr>
              <w:t>People</w:t>
            </w:r>
          </w:p>
          <w:p w14:paraId="76BBBECF" w14:textId="77777777" w:rsidR="00C94A71" w:rsidRPr="008F2FBC" w:rsidRDefault="0015104A" w:rsidP="008F2FBC">
            <w:pPr>
              <w:spacing w:line="320" w:lineRule="atLeast"/>
              <w:rPr>
                <w:rFonts w:cs="Arial"/>
                <w:b/>
              </w:rPr>
            </w:pPr>
            <w:r w:rsidRPr="008F2FBC">
              <w:rPr>
                <w:rFonts w:cs="Arial"/>
                <w:b/>
              </w:rPr>
              <w:t>Service:</w:t>
            </w:r>
            <w:r w:rsidR="00C94A71" w:rsidRPr="008F2FBC">
              <w:rPr>
                <w:rFonts w:cs="Arial"/>
                <w:b/>
              </w:rPr>
              <w:t xml:space="preserve"> </w:t>
            </w:r>
            <w:r w:rsidR="00A264EC">
              <w:rPr>
                <w:rFonts w:cs="Arial"/>
                <w:b/>
              </w:rPr>
              <w:t>Adult Health and Social Care</w:t>
            </w:r>
          </w:p>
          <w:p w14:paraId="1B93F06E" w14:textId="77777777" w:rsidR="00C94A71" w:rsidRPr="008F2FBC" w:rsidRDefault="0015104A" w:rsidP="008F2FBC">
            <w:pPr>
              <w:spacing w:line="320" w:lineRule="atLeast"/>
              <w:rPr>
                <w:rFonts w:cs="Arial"/>
                <w:b/>
              </w:rPr>
            </w:pPr>
            <w:r w:rsidRPr="008F2FBC">
              <w:rPr>
                <w:rFonts w:cs="Arial"/>
                <w:b/>
              </w:rPr>
              <w:t>Grade:</w:t>
            </w:r>
            <w:r w:rsidR="00C94A71" w:rsidRPr="008F2FBC">
              <w:rPr>
                <w:rFonts w:cs="Arial"/>
                <w:b/>
              </w:rPr>
              <w:t xml:space="preserve"> </w:t>
            </w:r>
            <w:r w:rsidR="001130D0">
              <w:rPr>
                <w:rFonts w:cs="Arial"/>
                <w:b/>
              </w:rPr>
              <w:t>H</w:t>
            </w:r>
          </w:p>
          <w:p w14:paraId="157B6EBA" w14:textId="77777777" w:rsidR="00C94A71" w:rsidRPr="008F2FBC" w:rsidRDefault="00254E48" w:rsidP="001130D0">
            <w:pPr>
              <w:spacing w:line="320" w:lineRule="atLeast"/>
              <w:rPr>
                <w:rFonts w:cs="Arial"/>
                <w:b/>
              </w:rPr>
            </w:pPr>
            <w:r>
              <w:rPr>
                <w:rFonts w:cs="Arial"/>
                <w:b/>
              </w:rPr>
              <w:t xml:space="preserve">JEIQ: </w:t>
            </w:r>
            <w:r w:rsidR="00ED4667" w:rsidRPr="00ED4667">
              <w:rPr>
                <w:rFonts w:cs="Arial"/>
                <w:b/>
              </w:rPr>
              <w:t>JE1000002517</w:t>
            </w:r>
          </w:p>
        </w:tc>
      </w:tr>
      <w:tr w:rsidR="00013F2F" w:rsidRPr="008F2FBC" w14:paraId="2E458227" w14:textId="77777777" w:rsidTr="008F2FBC">
        <w:tc>
          <w:tcPr>
            <w:tcW w:w="10137" w:type="dxa"/>
            <w:tcBorders>
              <w:top w:val="nil"/>
              <w:left w:val="nil"/>
              <w:bottom w:val="single" w:sz="4" w:space="0" w:color="auto"/>
              <w:right w:val="nil"/>
            </w:tcBorders>
            <w:tcMar>
              <w:top w:w="57" w:type="dxa"/>
              <w:bottom w:w="57" w:type="dxa"/>
            </w:tcMar>
          </w:tcPr>
          <w:p w14:paraId="0DD48D83" w14:textId="77777777" w:rsidR="00013F2F" w:rsidRPr="008F2FBC" w:rsidRDefault="00013F2F" w:rsidP="002D7868">
            <w:pPr>
              <w:rPr>
                <w:rFonts w:cs="Arial"/>
                <w:b/>
                <w:sz w:val="12"/>
                <w:szCs w:val="12"/>
              </w:rPr>
            </w:pPr>
          </w:p>
        </w:tc>
      </w:tr>
      <w:tr w:rsidR="00A50839" w:rsidRPr="008F2FBC" w14:paraId="3D65CB63" w14:textId="77777777" w:rsidTr="008F2FBC">
        <w:trPr>
          <w:trHeight w:val="560"/>
        </w:trPr>
        <w:tc>
          <w:tcPr>
            <w:tcW w:w="10137" w:type="dxa"/>
            <w:tcMar>
              <w:top w:w="57" w:type="dxa"/>
              <w:bottom w:w="57" w:type="dxa"/>
            </w:tcMar>
          </w:tcPr>
          <w:p w14:paraId="3B9EE869" w14:textId="77777777" w:rsidR="00A50839" w:rsidRDefault="00A50839" w:rsidP="00F16841">
            <w:pPr>
              <w:rPr>
                <w:rFonts w:cs="Arial"/>
                <w:b/>
                <w:sz w:val="28"/>
                <w:szCs w:val="28"/>
              </w:rPr>
            </w:pPr>
            <w:r w:rsidRPr="008F2FBC">
              <w:rPr>
                <w:rFonts w:cs="Arial"/>
                <w:b/>
                <w:sz w:val="28"/>
                <w:szCs w:val="28"/>
              </w:rPr>
              <w:t>1</w:t>
            </w:r>
            <w:r w:rsidR="00A51C61">
              <w:rPr>
                <w:rFonts w:cs="Arial"/>
                <w:b/>
                <w:sz w:val="28"/>
                <w:szCs w:val="28"/>
              </w:rPr>
              <w:t>.</w:t>
            </w:r>
            <w:r w:rsidRPr="008F2FBC">
              <w:rPr>
                <w:rFonts w:cs="Arial"/>
                <w:b/>
                <w:sz w:val="28"/>
                <w:szCs w:val="28"/>
              </w:rPr>
              <w:t xml:space="preserve"> Job purpose</w:t>
            </w:r>
          </w:p>
          <w:p w14:paraId="5A46E09B" w14:textId="77777777" w:rsidR="003D3B3D" w:rsidRDefault="003D3B3D" w:rsidP="00F16841">
            <w:pPr>
              <w:rPr>
                <w:rFonts w:cs="Arial"/>
                <w:b/>
                <w:sz w:val="28"/>
                <w:szCs w:val="28"/>
              </w:rPr>
            </w:pPr>
          </w:p>
          <w:p w14:paraId="6C2379B1" w14:textId="77777777" w:rsidR="003D3B3D" w:rsidRPr="003D3B3D" w:rsidRDefault="003D3B3D" w:rsidP="003D3B3D">
            <w:pPr>
              <w:rPr>
                <w:rFonts w:cs="Arial"/>
              </w:rPr>
            </w:pPr>
            <w:r w:rsidRPr="003D3B3D">
              <w:rPr>
                <w:rFonts w:cs="Arial"/>
              </w:rPr>
              <w:t xml:space="preserve">To work within the legislative and statutory frameworks, Government Guidance, the City Council's core values and strategic aims, and the Department's policies and procedures. </w:t>
            </w:r>
          </w:p>
          <w:p w14:paraId="28005DE8" w14:textId="77777777" w:rsidR="003D3B3D" w:rsidRPr="003D3B3D" w:rsidRDefault="003D3B3D" w:rsidP="003D3B3D">
            <w:pPr>
              <w:rPr>
                <w:rFonts w:cs="Arial"/>
              </w:rPr>
            </w:pPr>
          </w:p>
          <w:p w14:paraId="311F689F" w14:textId="77777777" w:rsidR="001130D0" w:rsidRDefault="001130D0" w:rsidP="001130D0">
            <w:pPr>
              <w:rPr>
                <w:rFonts w:cs="Arial"/>
              </w:rPr>
            </w:pPr>
            <w:r w:rsidRPr="001130D0">
              <w:rPr>
                <w:rFonts w:cs="Arial"/>
              </w:rPr>
              <w:t>Level 3 Social Workers are expected to me</w:t>
            </w:r>
            <w:r w:rsidR="00AD259B">
              <w:rPr>
                <w:rFonts w:cs="Arial"/>
              </w:rPr>
              <w:t>et the requirements of Levels 1</w:t>
            </w:r>
            <w:r w:rsidRPr="001130D0">
              <w:rPr>
                <w:rFonts w:cs="Arial"/>
              </w:rPr>
              <w:t xml:space="preserve"> and 2 before progression or appointment to Level 3</w:t>
            </w:r>
            <w:r w:rsidR="00AD259B">
              <w:rPr>
                <w:rFonts w:cs="Arial"/>
              </w:rPr>
              <w:t>.</w:t>
            </w:r>
            <w:r w:rsidRPr="001130D0">
              <w:rPr>
                <w:rFonts w:cs="Arial"/>
              </w:rPr>
              <w:t xml:space="preserve"> They will be expected to demonstrate enhanced experience and expertise, with a significant background in work with adults and will undertake challenging and high risk casework.</w:t>
            </w:r>
          </w:p>
          <w:p w14:paraId="1CFD5F59" w14:textId="77777777" w:rsidR="001130D0" w:rsidRPr="001130D0" w:rsidRDefault="001130D0" w:rsidP="001130D0">
            <w:pPr>
              <w:rPr>
                <w:rFonts w:cs="Arial"/>
              </w:rPr>
            </w:pPr>
          </w:p>
          <w:p w14:paraId="3F3FAD07" w14:textId="77777777" w:rsidR="00A50839" w:rsidRDefault="001130D0" w:rsidP="001130D0">
            <w:pPr>
              <w:rPr>
                <w:rFonts w:cs="Arial"/>
              </w:rPr>
            </w:pPr>
            <w:r w:rsidRPr="001130D0">
              <w:rPr>
                <w:rFonts w:cs="Arial"/>
              </w:rPr>
              <w:t>The post holder will meet the requirements of the Professional Regulator</w:t>
            </w:r>
            <w:r>
              <w:rPr>
                <w:rFonts w:cs="Arial"/>
              </w:rPr>
              <w:t>.</w:t>
            </w:r>
          </w:p>
          <w:p w14:paraId="08DDBB44" w14:textId="77777777" w:rsidR="001130D0" w:rsidRPr="008F2FBC" w:rsidRDefault="001130D0" w:rsidP="001130D0">
            <w:pPr>
              <w:rPr>
                <w:rFonts w:cs="Arial"/>
                <w:b/>
              </w:rPr>
            </w:pPr>
          </w:p>
        </w:tc>
      </w:tr>
      <w:tr w:rsidR="00A50839" w:rsidRPr="008F2FBC" w14:paraId="60674D5C" w14:textId="77777777" w:rsidTr="008F2FBC">
        <w:tc>
          <w:tcPr>
            <w:tcW w:w="10137" w:type="dxa"/>
            <w:tcBorders>
              <w:top w:val="single" w:sz="4" w:space="0" w:color="auto"/>
              <w:left w:val="nil"/>
              <w:bottom w:val="single" w:sz="4" w:space="0" w:color="auto"/>
              <w:right w:val="nil"/>
            </w:tcBorders>
            <w:tcMar>
              <w:top w:w="57" w:type="dxa"/>
              <w:bottom w:w="57" w:type="dxa"/>
            </w:tcMar>
          </w:tcPr>
          <w:p w14:paraId="05386AD6" w14:textId="77777777" w:rsidR="00A50839" w:rsidRPr="008F2FBC" w:rsidRDefault="00A50839" w:rsidP="00F16841">
            <w:pPr>
              <w:rPr>
                <w:rFonts w:cs="Arial"/>
                <w:sz w:val="12"/>
                <w:szCs w:val="12"/>
              </w:rPr>
            </w:pPr>
          </w:p>
        </w:tc>
      </w:tr>
      <w:tr w:rsidR="00292EF8" w:rsidRPr="008F2FBC" w14:paraId="53D5BAE0" w14:textId="77777777" w:rsidTr="008F2FBC">
        <w:trPr>
          <w:trHeight w:val="297"/>
        </w:trPr>
        <w:tc>
          <w:tcPr>
            <w:tcW w:w="10137" w:type="dxa"/>
            <w:tcBorders>
              <w:bottom w:val="single" w:sz="4" w:space="0" w:color="auto"/>
            </w:tcBorders>
            <w:tcMar>
              <w:top w:w="57" w:type="dxa"/>
              <w:bottom w:w="57" w:type="dxa"/>
            </w:tcMar>
          </w:tcPr>
          <w:p w14:paraId="760FB668" w14:textId="77777777" w:rsidR="00292EF8" w:rsidRPr="008F2FBC" w:rsidRDefault="00A50839" w:rsidP="002D7868">
            <w:pPr>
              <w:rPr>
                <w:rFonts w:cs="Arial"/>
                <w:b/>
                <w:sz w:val="28"/>
                <w:szCs w:val="28"/>
              </w:rPr>
            </w:pPr>
            <w:r w:rsidRPr="008F2FBC">
              <w:rPr>
                <w:rFonts w:cs="Arial"/>
                <w:b/>
                <w:sz w:val="28"/>
                <w:szCs w:val="28"/>
              </w:rPr>
              <w:t>2</w:t>
            </w:r>
            <w:r w:rsidR="00A51C61">
              <w:rPr>
                <w:rFonts w:cs="Arial"/>
                <w:b/>
                <w:sz w:val="28"/>
                <w:szCs w:val="28"/>
              </w:rPr>
              <w:t>.</w:t>
            </w:r>
            <w:r w:rsidRPr="008F2FBC">
              <w:rPr>
                <w:rFonts w:cs="Arial"/>
                <w:b/>
                <w:sz w:val="28"/>
                <w:szCs w:val="28"/>
              </w:rPr>
              <w:t xml:space="preserve"> Principal duties and responsibilities</w:t>
            </w:r>
          </w:p>
        </w:tc>
      </w:tr>
      <w:tr w:rsidR="00A50839" w:rsidRPr="008F2FBC" w14:paraId="6EEC25DA" w14:textId="77777777" w:rsidTr="008F2FBC">
        <w:trPr>
          <w:trHeight w:val="297"/>
        </w:trPr>
        <w:tc>
          <w:tcPr>
            <w:tcW w:w="10137" w:type="dxa"/>
            <w:tcBorders>
              <w:left w:val="nil"/>
              <w:bottom w:val="nil"/>
              <w:right w:val="nil"/>
            </w:tcBorders>
            <w:tcMar>
              <w:top w:w="57" w:type="dxa"/>
              <w:bottom w:w="57" w:type="dxa"/>
            </w:tcMar>
          </w:tcPr>
          <w:p w14:paraId="496F1065" w14:textId="77777777" w:rsidR="00297F90" w:rsidRPr="008F2FBC" w:rsidRDefault="00297F90" w:rsidP="0023132A">
            <w:pPr>
              <w:pStyle w:val="BodyTextIndent3"/>
              <w:rPr>
                <w:sz w:val="24"/>
                <w:szCs w:val="24"/>
              </w:rPr>
            </w:pPr>
          </w:p>
          <w:p w14:paraId="44D4D78B" w14:textId="77777777" w:rsidR="003D3B3D" w:rsidRDefault="003D3B3D" w:rsidP="0023132A">
            <w:pPr>
              <w:numPr>
                <w:ilvl w:val="0"/>
                <w:numId w:val="3"/>
              </w:numPr>
            </w:pPr>
            <w:r w:rsidRPr="00DA0D4A">
              <w:t>To support the Adult Health and Social Care Transformation programme in achieving  objectives for citizens;</w:t>
            </w:r>
          </w:p>
          <w:p w14:paraId="345DDC11" w14:textId="77777777" w:rsidR="003D3B3D" w:rsidRPr="00DA0D4A" w:rsidRDefault="003D3B3D" w:rsidP="0023132A">
            <w:pPr>
              <w:ind w:left="570"/>
            </w:pPr>
          </w:p>
          <w:p w14:paraId="0FD05996" w14:textId="77777777" w:rsidR="003D3B3D" w:rsidRPr="00DA0D4A" w:rsidRDefault="003D3B3D" w:rsidP="0023132A">
            <w:pPr>
              <w:numPr>
                <w:ilvl w:val="0"/>
                <w:numId w:val="4"/>
              </w:numPr>
            </w:pPr>
            <w:r w:rsidRPr="00DA0D4A">
              <w:t xml:space="preserve"> Help people to keep safe and well</w:t>
            </w:r>
          </w:p>
          <w:p w14:paraId="47098810" w14:textId="77777777" w:rsidR="003D3B3D" w:rsidRPr="00DA0D4A" w:rsidRDefault="003D3B3D" w:rsidP="0023132A">
            <w:pPr>
              <w:numPr>
                <w:ilvl w:val="0"/>
                <w:numId w:val="4"/>
              </w:numPr>
            </w:pPr>
            <w:r w:rsidRPr="00DA0D4A">
              <w:t>Support personal and community resilience and strengths</w:t>
            </w:r>
          </w:p>
          <w:p w14:paraId="53B5ACF8" w14:textId="77777777" w:rsidR="003D3B3D" w:rsidRPr="00DA0D4A" w:rsidRDefault="003D3B3D" w:rsidP="0023132A">
            <w:pPr>
              <w:numPr>
                <w:ilvl w:val="0"/>
                <w:numId w:val="4"/>
              </w:numPr>
            </w:pPr>
            <w:r w:rsidRPr="00DA0D4A">
              <w:t>Increase, retain or restore independence</w:t>
            </w:r>
          </w:p>
          <w:p w14:paraId="7BB99A28" w14:textId="77777777" w:rsidR="003D3B3D" w:rsidRPr="00DA0D4A" w:rsidRDefault="003D3B3D" w:rsidP="0023132A">
            <w:pPr>
              <w:numPr>
                <w:ilvl w:val="0"/>
                <w:numId w:val="4"/>
              </w:numPr>
            </w:pPr>
            <w:r w:rsidRPr="00DA0D4A">
              <w:t>View the citizen in the driving seat, as the expert in their own life</w:t>
            </w:r>
          </w:p>
          <w:p w14:paraId="1A5BD83C" w14:textId="77777777" w:rsidR="003D3B3D" w:rsidRPr="00DA0D4A" w:rsidRDefault="003D3B3D" w:rsidP="0023132A">
            <w:pPr>
              <w:ind w:left="930"/>
            </w:pPr>
          </w:p>
          <w:p w14:paraId="50833842" w14:textId="77777777" w:rsidR="003D3B3D" w:rsidRDefault="003D3B3D" w:rsidP="0023132A">
            <w:pPr>
              <w:numPr>
                <w:ilvl w:val="0"/>
                <w:numId w:val="3"/>
              </w:numPr>
            </w:pPr>
            <w:r w:rsidRPr="00DA0D4A">
              <w:t xml:space="preserve">To undertake strengths based </w:t>
            </w:r>
            <w:r>
              <w:t>outcome focus</w:t>
            </w:r>
            <w:r w:rsidRPr="00DA0D4A">
              <w:t xml:space="preserve">ed assessments of need including monitoring, coordination and review </w:t>
            </w:r>
            <w:r>
              <w:t xml:space="preserve">of adults and children where appropriate </w:t>
            </w:r>
          </w:p>
          <w:p w14:paraId="55121A3C" w14:textId="77777777" w:rsidR="003D3B3D" w:rsidRDefault="003D3B3D" w:rsidP="0023132A">
            <w:pPr>
              <w:ind w:left="570"/>
            </w:pPr>
          </w:p>
          <w:p w14:paraId="32855CF8" w14:textId="77777777" w:rsidR="003D3B3D" w:rsidRPr="00DA0D4A" w:rsidRDefault="00082C8A" w:rsidP="0023132A">
            <w:pPr>
              <w:numPr>
                <w:ilvl w:val="0"/>
                <w:numId w:val="3"/>
              </w:numPr>
            </w:pPr>
            <w:r>
              <w:rPr>
                <w:b/>
                <w:bCs/>
              </w:rPr>
              <w:t>WLD specific</w:t>
            </w:r>
            <w:r w:rsidR="003D3B3D">
              <w:rPr>
                <w:b/>
                <w:bCs/>
              </w:rPr>
              <w:t xml:space="preserve">: </w:t>
            </w:r>
            <w:r w:rsidR="003D3B3D">
              <w:t>To undertake case management responsibilities that include assessments of need, within a Whole Life, strengths based person centred approach, monitoring, coordinating and reviewing of care and support plans being able to ‘reach down’ in working with children, young people and adults as part of preparation for adulthood.</w:t>
            </w:r>
          </w:p>
          <w:p w14:paraId="414C6285" w14:textId="77777777" w:rsidR="003D3B3D" w:rsidRDefault="003D3B3D" w:rsidP="0023132A">
            <w:pPr>
              <w:rPr>
                <w:highlight w:val="yellow"/>
              </w:rPr>
            </w:pPr>
          </w:p>
          <w:p w14:paraId="2A6C6CA6" w14:textId="77777777" w:rsidR="003D3B3D" w:rsidRDefault="003D3B3D" w:rsidP="0023132A">
            <w:pPr>
              <w:rPr>
                <w:b/>
                <w:bCs/>
              </w:rPr>
            </w:pPr>
          </w:p>
          <w:p w14:paraId="1C90D81A" w14:textId="77777777" w:rsidR="003D3B3D" w:rsidRPr="0000430E" w:rsidRDefault="003D3B3D" w:rsidP="0023132A">
            <w:pPr>
              <w:rPr>
                <w:b/>
                <w:bCs/>
              </w:rPr>
            </w:pPr>
            <w:r w:rsidRPr="0000430E">
              <w:rPr>
                <w:b/>
                <w:bCs/>
              </w:rPr>
              <w:t>Professionalism</w:t>
            </w:r>
          </w:p>
          <w:p w14:paraId="7BBF0EF8" w14:textId="77777777" w:rsidR="003D3B3D" w:rsidRPr="00066067" w:rsidRDefault="003D3B3D" w:rsidP="0023132A">
            <w:pPr>
              <w:rPr>
                <w:highlight w:val="yellow"/>
              </w:rPr>
            </w:pPr>
          </w:p>
          <w:p w14:paraId="6BAE42C4" w14:textId="77777777" w:rsidR="001130D0" w:rsidRPr="001130D0" w:rsidRDefault="001130D0" w:rsidP="001130D0">
            <w:pPr>
              <w:pStyle w:val="ListParagraph"/>
              <w:numPr>
                <w:ilvl w:val="0"/>
                <w:numId w:val="3"/>
              </w:numPr>
              <w:rPr>
                <w:szCs w:val="28"/>
              </w:rPr>
            </w:pPr>
            <w:r w:rsidRPr="001130D0">
              <w:rPr>
                <w:szCs w:val="28"/>
              </w:rPr>
              <w:lastRenderedPageBreak/>
              <w:t>Take responsibility for obtaining regular, effective supervision to ensure excellence in practice, reflection, continuing professional development and meeting competencies.</w:t>
            </w:r>
          </w:p>
          <w:p w14:paraId="17445104" w14:textId="77777777" w:rsidR="001130D0" w:rsidRDefault="001130D0" w:rsidP="001130D0">
            <w:pPr>
              <w:pStyle w:val="ListParagraph"/>
              <w:spacing w:after="160" w:line="259" w:lineRule="auto"/>
              <w:ind w:left="511"/>
              <w:contextualSpacing w:val="0"/>
              <w:rPr>
                <w:szCs w:val="28"/>
              </w:rPr>
            </w:pPr>
          </w:p>
          <w:p w14:paraId="32E4CB03" w14:textId="77777777" w:rsidR="001130D0" w:rsidRDefault="001130D0" w:rsidP="001130D0">
            <w:pPr>
              <w:pStyle w:val="ListParagraph"/>
              <w:numPr>
                <w:ilvl w:val="0"/>
                <w:numId w:val="3"/>
              </w:numPr>
              <w:spacing w:after="160" w:line="259" w:lineRule="auto"/>
              <w:rPr>
                <w:szCs w:val="28"/>
              </w:rPr>
            </w:pPr>
            <w:r w:rsidRPr="001130D0">
              <w:rPr>
                <w:szCs w:val="28"/>
              </w:rPr>
              <w:t xml:space="preserve">Manage workload independently, seeking support as appropriate, escalating and sharing information where supervisory footprint is appropriate and timely. </w:t>
            </w:r>
          </w:p>
          <w:p w14:paraId="0E4D13A6" w14:textId="77777777" w:rsidR="001130D0" w:rsidRPr="001130D0" w:rsidRDefault="001130D0" w:rsidP="001130D0">
            <w:pPr>
              <w:spacing w:after="160" w:line="259" w:lineRule="auto"/>
              <w:rPr>
                <w:szCs w:val="28"/>
              </w:rPr>
            </w:pPr>
          </w:p>
          <w:p w14:paraId="3DF78DD0" w14:textId="77777777" w:rsidR="001130D0" w:rsidRPr="001130D0" w:rsidRDefault="001130D0" w:rsidP="001130D0">
            <w:pPr>
              <w:pStyle w:val="ListParagraph"/>
              <w:numPr>
                <w:ilvl w:val="0"/>
                <w:numId w:val="3"/>
              </w:numPr>
              <w:spacing w:after="160" w:line="259" w:lineRule="auto"/>
              <w:rPr>
                <w:szCs w:val="28"/>
              </w:rPr>
            </w:pPr>
            <w:r w:rsidRPr="001130D0">
              <w:rPr>
                <w:szCs w:val="28"/>
              </w:rPr>
              <w:t>Maintain awareness of own professional limitations and knowledge gaps and seek to address these through supervision and proactively establishing a network of internal and external colleagues from whom to seek advice and expertise.</w:t>
            </w:r>
          </w:p>
          <w:p w14:paraId="5D083B7A" w14:textId="77777777" w:rsidR="003D3B3D" w:rsidRDefault="003D3B3D" w:rsidP="0023132A">
            <w:pPr>
              <w:pStyle w:val="ListParagraph"/>
              <w:spacing w:after="160" w:line="259" w:lineRule="auto"/>
              <w:ind w:left="-59"/>
              <w:contextualSpacing w:val="0"/>
              <w:rPr>
                <w:b/>
                <w:bCs/>
                <w:szCs w:val="28"/>
              </w:rPr>
            </w:pPr>
          </w:p>
          <w:p w14:paraId="1FDEAC23" w14:textId="77777777" w:rsidR="003D3B3D" w:rsidRPr="00F119F2" w:rsidRDefault="003D3B3D" w:rsidP="0023132A">
            <w:pPr>
              <w:pStyle w:val="ListParagraph"/>
              <w:spacing w:after="160" w:line="259" w:lineRule="auto"/>
              <w:ind w:left="-59"/>
              <w:contextualSpacing w:val="0"/>
              <w:rPr>
                <w:b/>
                <w:bCs/>
                <w:szCs w:val="28"/>
              </w:rPr>
            </w:pPr>
            <w:r>
              <w:rPr>
                <w:b/>
                <w:bCs/>
                <w:szCs w:val="28"/>
              </w:rPr>
              <w:t>Values and Ethics</w:t>
            </w:r>
          </w:p>
          <w:p w14:paraId="3C7E7502" w14:textId="77777777" w:rsidR="001130D0" w:rsidRDefault="001130D0" w:rsidP="001130D0">
            <w:pPr>
              <w:pStyle w:val="ListParagraph"/>
              <w:numPr>
                <w:ilvl w:val="0"/>
                <w:numId w:val="3"/>
              </w:numPr>
              <w:spacing w:after="160" w:line="259" w:lineRule="auto"/>
            </w:pPr>
            <w:r>
              <w:t>Deliver practice  underpinned by policy, procedures and legal frameworks to promote individuals’ rights to determine their own solutions, promoting problem-solving, whilst recognising how and when self-determination may be constrained by the law.</w:t>
            </w:r>
          </w:p>
          <w:p w14:paraId="5A5BB3B4" w14:textId="77777777" w:rsidR="001130D0" w:rsidRDefault="001130D0" w:rsidP="001130D0">
            <w:pPr>
              <w:pStyle w:val="ListParagraph"/>
              <w:spacing w:after="160" w:line="259" w:lineRule="auto"/>
              <w:ind w:left="570"/>
            </w:pPr>
          </w:p>
          <w:p w14:paraId="0B09E266" w14:textId="77777777" w:rsidR="001130D0" w:rsidRDefault="001130D0" w:rsidP="001130D0">
            <w:pPr>
              <w:pStyle w:val="ListParagraph"/>
              <w:numPr>
                <w:ilvl w:val="0"/>
                <w:numId w:val="3"/>
              </w:numPr>
              <w:spacing w:after="160" w:line="259" w:lineRule="auto"/>
            </w:pPr>
            <w:r>
              <w:t>Protect privacy and promote trust, whilst being able to justify, explain and take appropriate action when the right to privacy is overridden by professional or legal requirements.</w:t>
            </w:r>
          </w:p>
          <w:p w14:paraId="153F2D03" w14:textId="77777777" w:rsidR="003D3B3D" w:rsidRDefault="003D3B3D" w:rsidP="0023132A">
            <w:pPr>
              <w:pStyle w:val="ListParagraph"/>
              <w:spacing w:after="160" w:line="259" w:lineRule="auto"/>
              <w:ind w:left="0"/>
              <w:contextualSpacing w:val="0"/>
              <w:rPr>
                <w:b/>
                <w:bCs/>
                <w:szCs w:val="28"/>
              </w:rPr>
            </w:pPr>
          </w:p>
          <w:p w14:paraId="33AE8A48" w14:textId="77777777" w:rsidR="003D3B3D" w:rsidRDefault="003D3B3D" w:rsidP="0023132A">
            <w:pPr>
              <w:pStyle w:val="ListParagraph"/>
              <w:spacing w:after="160" w:line="259" w:lineRule="auto"/>
              <w:ind w:left="0"/>
              <w:contextualSpacing w:val="0"/>
              <w:rPr>
                <w:szCs w:val="28"/>
              </w:rPr>
            </w:pPr>
            <w:r>
              <w:rPr>
                <w:b/>
                <w:bCs/>
                <w:szCs w:val="28"/>
              </w:rPr>
              <w:t>Diversity and Equality</w:t>
            </w:r>
          </w:p>
          <w:p w14:paraId="49FBBCDB" w14:textId="77777777" w:rsidR="001130D0" w:rsidRDefault="001130D0" w:rsidP="001130D0">
            <w:pPr>
              <w:pStyle w:val="ListParagraph"/>
              <w:numPr>
                <w:ilvl w:val="0"/>
                <w:numId w:val="3"/>
              </w:numPr>
              <w:spacing w:before="120" w:after="120"/>
            </w:pPr>
            <w:r>
              <w:t>Identify and take account of the significance of diversity, discrimination and inequality on the lives of people, and show application of this understanding in practice, recognising oppression and discrimination by individuals or organisations and implement appropriate strategies to challenge, in partnership and with the involvement of people affected where possible</w:t>
            </w:r>
          </w:p>
          <w:p w14:paraId="5988E916" w14:textId="77777777" w:rsidR="001130D0" w:rsidRDefault="001130D0" w:rsidP="001130D0">
            <w:pPr>
              <w:pStyle w:val="ListParagraph"/>
              <w:spacing w:before="120" w:after="120"/>
              <w:ind w:left="570"/>
            </w:pPr>
          </w:p>
          <w:p w14:paraId="7462CE6D" w14:textId="77777777" w:rsidR="001130D0" w:rsidRDefault="001130D0" w:rsidP="001130D0">
            <w:pPr>
              <w:pStyle w:val="ListParagraph"/>
              <w:numPr>
                <w:ilvl w:val="0"/>
                <w:numId w:val="3"/>
              </w:numPr>
              <w:spacing w:before="120" w:after="120"/>
            </w:pPr>
            <w:r>
              <w:t>Recognise the complexity of identity and diversity of experience and apply this to practice / recognise discriminatory practices and inequality and develop a range of approaches to appropriately challenge.</w:t>
            </w:r>
          </w:p>
          <w:p w14:paraId="0D9618D9" w14:textId="77777777" w:rsidR="003D3B3D" w:rsidRDefault="003D3B3D" w:rsidP="0023132A">
            <w:pPr>
              <w:pStyle w:val="ListParagraph"/>
              <w:ind w:left="0"/>
              <w:contextualSpacing w:val="0"/>
              <w:rPr>
                <w:b/>
                <w:bCs/>
              </w:rPr>
            </w:pPr>
          </w:p>
          <w:p w14:paraId="5243EA03" w14:textId="77777777" w:rsidR="001130D0" w:rsidRDefault="001130D0" w:rsidP="0023132A">
            <w:pPr>
              <w:pStyle w:val="ListParagraph"/>
              <w:ind w:left="0"/>
              <w:contextualSpacing w:val="0"/>
              <w:rPr>
                <w:b/>
                <w:bCs/>
              </w:rPr>
            </w:pPr>
          </w:p>
          <w:p w14:paraId="1275633D" w14:textId="77777777" w:rsidR="001130D0" w:rsidRDefault="003D3B3D" w:rsidP="0023132A">
            <w:pPr>
              <w:pStyle w:val="ListParagraph"/>
              <w:ind w:left="0"/>
              <w:contextualSpacing w:val="0"/>
              <w:rPr>
                <w:b/>
                <w:bCs/>
              </w:rPr>
            </w:pPr>
            <w:r>
              <w:rPr>
                <w:b/>
                <w:bCs/>
              </w:rPr>
              <w:t>Rights, Justice and Economic Wellbeing</w:t>
            </w:r>
          </w:p>
          <w:p w14:paraId="3C6CCF16" w14:textId="77777777" w:rsidR="001130D0" w:rsidRPr="00F278FD" w:rsidRDefault="001130D0" w:rsidP="0023132A">
            <w:pPr>
              <w:pStyle w:val="ListParagraph"/>
              <w:ind w:left="0"/>
              <w:contextualSpacing w:val="0"/>
              <w:rPr>
                <w:b/>
                <w:bCs/>
              </w:rPr>
            </w:pPr>
          </w:p>
          <w:p w14:paraId="3551541D" w14:textId="77777777" w:rsidR="001130D0" w:rsidRPr="001130D0" w:rsidRDefault="001130D0" w:rsidP="001130D0">
            <w:pPr>
              <w:pStyle w:val="ListParagraph"/>
              <w:numPr>
                <w:ilvl w:val="0"/>
                <w:numId w:val="3"/>
              </w:numPr>
            </w:pPr>
            <w:r w:rsidRPr="001130D0">
              <w:t xml:space="preserve">Apply the principles of and entitlements to social justice, social inclusion and equality </w:t>
            </w:r>
            <w:r w:rsidR="00AD259B" w:rsidRPr="001130D0">
              <w:t>in analysis</w:t>
            </w:r>
            <w:r w:rsidRPr="001130D0">
              <w:t xml:space="preserve"> and practice</w:t>
            </w:r>
            <w:r w:rsidR="00AD259B" w:rsidRPr="001130D0">
              <w:t>, and</w:t>
            </w:r>
            <w:r w:rsidRPr="001130D0">
              <w:t xml:space="preserve"> challenge interventions that are unlawful and/or disproportionate</w:t>
            </w:r>
            <w:r>
              <w:t>.</w:t>
            </w:r>
          </w:p>
          <w:p w14:paraId="0C149D34" w14:textId="77777777" w:rsidR="003D3B3D" w:rsidRDefault="003D3B3D" w:rsidP="0023132A">
            <w:pPr>
              <w:pStyle w:val="ListParagraph"/>
              <w:ind w:left="0"/>
              <w:contextualSpacing w:val="0"/>
              <w:rPr>
                <w:b/>
                <w:bCs/>
              </w:rPr>
            </w:pPr>
          </w:p>
          <w:p w14:paraId="0DDF7E01" w14:textId="77777777" w:rsidR="001130D0" w:rsidRDefault="001130D0" w:rsidP="0023132A">
            <w:pPr>
              <w:pStyle w:val="ListParagraph"/>
              <w:ind w:left="0"/>
              <w:contextualSpacing w:val="0"/>
              <w:rPr>
                <w:b/>
                <w:bCs/>
              </w:rPr>
            </w:pPr>
          </w:p>
          <w:p w14:paraId="51F1A2FC" w14:textId="77777777" w:rsidR="003D3B3D" w:rsidRDefault="003D3B3D" w:rsidP="0023132A">
            <w:pPr>
              <w:pStyle w:val="ListParagraph"/>
              <w:ind w:left="0"/>
              <w:contextualSpacing w:val="0"/>
              <w:rPr>
                <w:b/>
                <w:bCs/>
              </w:rPr>
            </w:pPr>
            <w:r>
              <w:rPr>
                <w:b/>
                <w:bCs/>
              </w:rPr>
              <w:t>Knowledge</w:t>
            </w:r>
          </w:p>
          <w:p w14:paraId="3E068759" w14:textId="77777777" w:rsidR="001130D0" w:rsidRPr="00B43D15" w:rsidRDefault="001130D0" w:rsidP="0023132A">
            <w:pPr>
              <w:pStyle w:val="ListParagraph"/>
              <w:ind w:left="0"/>
              <w:contextualSpacing w:val="0"/>
              <w:rPr>
                <w:b/>
                <w:bCs/>
              </w:rPr>
            </w:pPr>
          </w:p>
          <w:p w14:paraId="1B832718" w14:textId="77777777" w:rsidR="001130D0" w:rsidRDefault="001130D0" w:rsidP="001130D0">
            <w:pPr>
              <w:pStyle w:val="ListParagraph"/>
              <w:numPr>
                <w:ilvl w:val="0"/>
                <w:numId w:val="3"/>
              </w:numPr>
              <w:spacing w:before="120" w:after="120"/>
            </w:pPr>
            <w:r>
              <w:t>Demonstrate a comprehensive understanding and knowledge to practice, including legal literacy and critical awareness of current issues and new evidence-informed practice research</w:t>
            </w:r>
          </w:p>
          <w:p w14:paraId="117F7B52" w14:textId="77777777" w:rsidR="001130D0" w:rsidRDefault="001130D0" w:rsidP="001130D0">
            <w:pPr>
              <w:pStyle w:val="ListParagraph"/>
              <w:spacing w:before="120" w:after="120"/>
              <w:ind w:left="570"/>
            </w:pPr>
          </w:p>
          <w:p w14:paraId="62AAA3B9" w14:textId="77777777" w:rsidR="001130D0" w:rsidRDefault="001130D0" w:rsidP="001130D0">
            <w:pPr>
              <w:pStyle w:val="ListParagraph"/>
              <w:numPr>
                <w:ilvl w:val="0"/>
                <w:numId w:val="3"/>
              </w:numPr>
              <w:spacing w:before="120" w:after="120"/>
            </w:pPr>
            <w:r>
              <w:t>Enhanced knowledge of risk and complexity</w:t>
            </w:r>
          </w:p>
          <w:p w14:paraId="4757CD1E" w14:textId="77777777" w:rsidR="003D3B3D" w:rsidRDefault="003D3B3D" w:rsidP="0023132A">
            <w:pPr>
              <w:pStyle w:val="ListParagraph"/>
              <w:ind w:left="0"/>
              <w:contextualSpacing w:val="0"/>
              <w:rPr>
                <w:b/>
                <w:bCs/>
              </w:rPr>
            </w:pPr>
          </w:p>
          <w:p w14:paraId="0E64DABB" w14:textId="77777777" w:rsidR="001130D0" w:rsidRDefault="001130D0" w:rsidP="0023132A">
            <w:pPr>
              <w:pStyle w:val="ListParagraph"/>
              <w:ind w:left="0"/>
              <w:contextualSpacing w:val="0"/>
              <w:rPr>
                <w:b/>
                <w:bCs/>
              </w:rPr>
            </w:pPr>
          </w:p>
          <w:p w14:paraId="4E2801D0" w14:textId="77777777" w:rsidR="003D3B3D" w:rsidRDefault="003D3B3D" w:rsidP="0023132A">
            <w:pPr>
              <w:pStyle w:val="ListParagraph"/>
              <w:ind w:left="0"/>
              <w:contextualSpacing w:val="0"/>
              <w:rPr>
                <w:b/>
                <w:bCs/>
              </w:rPr>
            </w:pPr>
            <w:r>
              <w:rPr>
                <w:b/>
                <w:bCs/>
              </w:rPr>
              <w:lastRenderedPageBreak/>
              <w:t>Critical Reflection</w:t>
            </w:r>
          </w:p>
          <w:p w14:paraId="6FDA6625" w14:textId="77777777" w:rsidR="001130D0" w:rsidRPr="007060B4" w:rsidRDefault="001130D0" w:rsidP="0023132A">
            <w:pPr>
              <w:pStyle w:val="ListParagraph"/>
              <w:ind w:left="0"/>
              <w:contextualSpacing w:val="0"/>
              <w:rPr>
                <w:b/>
                <w:bCs/>
              </w:rPr>
            </w:pPr>
          </w:p>
          <w:p w14:paraId="288D94A0" w14:textId="77777777" w:rsidR="001130D0" w:rsidRDefault="001130D0" w:rsidP="001130D0">
            <w:pPr>
              <w:pStyle w:val="ListParagraph"/>
              <w:numPr>
                <w:ilvl w:val="0"/>
                <w:numId w:val="3"/>
              </w:numPr>
              <w:spacing w:before="120" w:after="120"/>
            </w:pPr>
            <w:r>
              <w:t>Routinely and effectively apply critical reflection and analysis to increasingly complex cases and situations drawing  on a wide range of evidence sources to inform and review decision-making</w:t>
            </w:r>
          </w:p>
          <w:p w14:paraId="5A8B8947" w14:textId="77777777" w:rsidR="001130D0" w:rsidRDefault="001130D0" w:rsidP="001130D0">
            <w:pPr>
              <w:pStyle w:val="ListParagraph"/>
              <w:spacing w:before="120" w:after="120"/>
              <w:ind w:left="570"/>
            </w:pPr>
          </w:p>
          <w:p w14:paraId="361E49C0" w14:textId="77777777" w:rsidR="001130D0" w:rsidRDefault="001130D0" w:rsidP="001130D0">
            <w:pPr>
              <w:pStyle w:val="ListParagraph"/>
              <w:numPr>
                <w:ilvl w:val="0"/>
                <w:numId w:val="3"/>
              </w:numPr>
              <w:spacing w:before="120" w:after="120"/>
            </w:pPr>
            <w:r>
              <w:t>Sustain and develop professional curiosity in practice, exploring options to solve complex dilemmas and problems</w:t>
            </w:r>
          </w:p>
          <w:p w14:paraId="4300263D" w14:textId="77777777" w:rsidR="003D3B3D" w:rsidRDefault="003D3B3D" w:rsidP="0023132A">
            <w:pPr>
              <w:pStyle w:val="ListParagraph"/>
              <w:ind w:left="0"/>
              <w:contextualSpacing w:val="0"/>
              <w:rPr>
                <w:b/>
                <w:bCs/>
              </w:rPr>
            </w:pPr>
          </w:p>
          <w:p w14:paraId="77C7C3AE" w14:textId="77777777" w:rsidR="001130D0" w:rsidRDefault="001130D0" w:rsidP="0023132A">
            <w:pPr>
              <w:pStyle w:val="ListParagraph"/>
              <w:ind w:left="0"/>
              <w:contextualSpacing w:val="0"/>
              <w:rPr>
                <w:b/>
                <w:bCs/>
              </w:rPr>
            </w:pPr>
          </w:p>
          <w:p w14:paraId="45AADC07" w14:textId="77777777" w:rsidR="003D3B3D" w:rsidRDefault="003D3B3D" w:rsidP="0023132A">
            <w:pPr>
              <w:pStyle w:val="ListParagraph"/>
              <w:ind w:left="0"/>
              <w:contextualSpacing w:val="0"/>
              <w:rPr>
                <w:b/>
                <w:bCs/>
              </w:rPr>
            </w:pPr>
            <w:r>
              <w:rPr>
                <w:b/>
                <w:bCs/>
              </w:rPr>
              <w:t>Skills and Interventions</w:t>
            </w:r>
          </w:p>
          <w:p w14:paraId="46C7CF16" w14:textId="77777777" w:rsidR="001130D0" w:rsidRPr="007060B4" w:rsidRDefault="001130D0" w:rsidP="0023132A">
            <w:pPr>
              <w:pStyle w:val="ListParagraph"/>
              <w:ind w:left="0"/>
              <w:contextualSpacing w:val="0"/>
              <w:rPr>
                <w:szCs w:val="28"/>
              </w:rPr>
            </w:pPr>
          </w:p>
          <w:p w14:paraId="7A6050F6" w14:textId="77777777" w:rsidR="001130D0" w:rsidRDefault="001130D0" w:rsidP="001130D0">
            <w:pPr>
              <w:pStyle w:val="ListParagraph"/>
              <w:numPr>
                <w:ilvl w:val="0"/>
                <w:numId w:val="3"/>
              </w:numPr>
              <w:spacing w:before="120" w:after="120"/>
            </w:pPr>
            <w:r>
              <w:t>Consistently initiate a  planned and structured approach to intervention,  demonstrating particular expertise relevant to work setting</w:t>
            </w:r>
          </w:p>
          <w:p w14:paraId="5C0EE2A1" w14:textId="77777777" w:rsidR="001130D0" w:rsidRDefault="001130D0" w:rsidP="001130D0">
            <w:pPr>
              <w:pStyle w:val="ListParagraph"/>
              <w:spacing w:before="120" w:after="120"/>
              <w:ind w:left="570"/>
            </w:pPr>
          </w:p>
          <w:p w14:paraId="42191EAB" w14:textId="77777777" w:rsidR="001130D0" w:rsidRDefault="001130D0" w:rsidP="001130D0">
            <w:pPr>
              <w:pStyle w:val="ListParagraph"/>
              <w:numPr>
                <w:ilvl w:val="0"/>
                <w:numId w:val="3"/>
              </w:numPr>
              <w:spacing w:before="120" w:after="120"/>
            </w:pPr>
            <w:r>
              <w:t>Enhanced skill and effectiveness in the assessment and management of risk, including strategies for reducing risk, contingency, mitigation and escalation, anticipating complexity and changing circumstances</w:t>
            </w:r>
          </w:p>
          <w:p w14:paraId="58BA5A57" w14:textId="77777777" w:rsidR="001130D0" w:rsidRDefault="001130D0" w:rsidP="001130D0">
            <w:pPr>
              <w:spacing w:before="120" w:after="120"/>
            </w:pPr>
          </w:p>
          <w:p w14:paraId="00289BBE" w14:textId="77777777" w:rsidR="001130D0" w:rsidRDefault="001130D0" w:rsidP="001130D0">
            <w:pPr>
              <w:pStyle w:val="ListParagraph"/>
              <w:numPr>
                <w:ilvl w:val="0"/>
                <w:numId w:val="3"/>
              </w:numPr>
              <w:spacing w:before="120" w:after="120"/>
            </w:pPr>
            <w:r>
              <w:t>Sophisticated communication skills in managing challenging conversations with authority, maintaining and being accountable for own professional reasoning</w:t>
            </w:r>
          </w:p>
          <w:p w14:paraId="30EB7D39" w14:textId="77777777" w:rsidR="003D3B3D" w:rsidRDefault="003D3B3D" w:rsidP="0023132A">
            <w:pPr>
              <w:pStyle w:val="ListParagraph"/>
              <w:ind w:left="0"/>
              <w:contextualSpacing w:val="0"/>
            </w:pPr>
          </w:p>
          <w:p w14:paraId="552FCC33" w14:textId="77777777" w:rsidR="001130D0" w:rsidRDefault="001130D0" w:rsidP="0023132A">
            <w:pPr>
              <w:pStyle w:val="ListParagraph"/>
              <w:ind w:left="0"/>
              <w:contextualSpacing w:val="0"/>
              <w:rPr>
                <w:b/>
                <w:bCs/>
              </w:rPr>
            </w:pPr>
          </w:p>
          <w:p w14:paraId="25B9963F" w14:textId="77777777" w:rsidR="003D3B3D" w:rsidRDefault="003D3B3D" w:rsidP="0023132A">
            <w:pPr>
              <w:pStyle w:val="ListParagraph"/>
              <w:ind w:left="0"/>
              <w:contextualSpacing w:val="0"/>
              <w:rPr>
                <w:b/>
                <w:bCs/>
              </w:rPr>
            </w:pPr>
            <w:r>
              <w:rPr>
                <w:b/>
                <w:bCs/>
              </w:rPr>
              <w:t xml:space="preserve">Context &amp; Organisations </w:t>
            </w:r>
          </w:p>
          <w:p w14:paraId="5BC5C0EF" w14:textId="77777777" w:rsidR="001130D0" w:rsidRDefault="001130D0" w:rsidP="0023132A">
            <w:pPr>
              <w:pStyle w:val="ListParagraph"/>
              <w:ind w:left="0"/>
              <w:contextualSpacing w:val="0"/>
              <w:rPr>
                <w:b/>
                <w:bCs/>
              </w:rPr>
            </w:pPr>
          </w:p>
          <w:p w14:paraId="4C8766B1" w14:textId="77777777" w:rsidR="001130D0" w:rsidRPr="001130D0" w:rsidRDefault="001130D0" w:rsidP="001130D0">
            <w:pPr>
              <w:pStyle w:val="ListParagraph"/>
              <w:numPr>
                <w:ilvl w:val="0"/>
                <w:numId w:val="3"/>
              </w:numPr>
            </w:pPr>
            <w:r w:rsidRPr="001130D0">
              <w:t>Proactive contribution and engagement with team working, partner agencies and stakeholders, building networks and working collaboratively</w:t>
            </w:r>
            <w:r>
              <w:t>.</w:t>
            </w:r>
          </w:p>
          <w:p w14:paraId="017B744A" w14:textId="77777777" w:rsidR="003D3B3D" w:rsidRDefault="003D3B3D" w:rsidP="0023132A">
            <w:pPr>
              <w:pStyle w:val="ListParagraph"/>
              <w:ind w:left="0"/>
              <w:contextualSpacing w:val="0"/>
              <w:rPr>
                <w:b/>
                <w:bCs/>
              </w:rPr>
            </w:pPr>
          </w:p>
          <w:p w14:paraId="7828E224" w14:textId="77777777" w:rsidR="003D3B3D" w:rsidRDefault="003D3B3D" w:rsidP="0023132A">
            <w:pPr>
              <w:pStyle w:val="ListParagraph"/>
              <w:ind w:left="0"/>
              <w:contextualSpacing w:val="0"/>
              <w:rPr>
                <w:b/>
                <w:bCs/>
              </w:rPr>
            </w:pPr>
            <w:r>
              <w:rPr>
                <w:b/>
                <w:bCs/>
              </w:rPr>
              <w:t>Professional Leadership</w:t>
            </w:r>
          </w:p>
          <w:p w14:paraId="5378862D" w14:textId="77777777" w:rsidR="001130D0" w:rsidRPr="006A3387" w:rsidRDefault="001130D0" w:rsidP="0023132A">
            <w:pPr>
              <w:pStyle w:val="ListParagraph"/>
              <w:ind w:left="0"/>
              <w:contextualSpacing w:val="0"/>
              <w:rPr>
                <w:b/>
                <w:bCs/>
                <w:szCs w:val="28"/>
              </w:rPr>
            </w:pPr>
          </w:p>
          <w:p w14:paraId="51C03E8B" w14:textId="77777777" w:rsidR="001130D0" w:rsidRPr="001130D0" w:rsidRDefault="001130D0" w:rsidP="001130D0">
            <w:pPr>
              <w:pStyle w:val="ListParagraph"/>
              <w:numPr>
                <w:ilvl w:val="0"/>
                <w:numId w:val="3"/>
              </w:numPr>
            </w:pPr>
            <w:r w:rsidRPr="001130D0">
              <w:t>Take responsibility for seeking, planning and undertaking ongoing professional development by participating or initiating peer support, forums, and/or undertaking post qualification training.</w:t>
            </w:r>
          </w:p>
          <w:p w14:paraId="572C3E4D" w14:textId="77777777" w:rsidR="003D3B3D" w:rsidRPr="009808C2" w:rsidRDefault="003D3B3D" w:rsidP="001130D0">
            <w:pPr>
              <w:pStyle w:val="ListParagraph"/>
              <w:numPr>
                <w:ilvl w:val="0"/>
                <w:numId w:val="3"/>
              </w:numPr>
              <w:spacing w:before="120" w:after="120"/>
              <w:contextualSpacing w:val="0"/>
            </w:pPr>
            <w:r>
              <w:t xml:space="preserve">Adhere to </w:t>
            </w:r>
            <w:hyperlink r:id="rId8" w:history="1">
              <w:r w:rsidRPr="003D3B3D">
                <w:rPr>
                  <w:rStyle w:val="Hyperlink"/>
                </w:rPr>
                <w:t>NCC Behavioural Expectations</w:t>
              </w:r>
            </w:hyperlink>
          </w:p>
          <w:p w14:paraId="575EE7B6" w14:textId="77777777" w:rsidR="005D3D39" w:rsidRPr="008F2FBC" w:rsidRDefault="005D3D39" w:rsidP="0023132A">
            <w:pPr>
              <w:pStyle w:val="BodyTextIndent3"/>
              <w:tabs>
                <w:tab w:val="left" w:pos="709"/>
              </w:tabs>
              <w:ind w:left="0"/>
              <w:rPr>
                <w:sz w:val="24"/>
                <w:szCs w:val="24"/>
              </w:rPr>
            </w:pPr>
          </w:p>
        </w:tc>
      </w:tr>
      <w:tr w:rsidR="00A50839" w:rsidRPr="008F2FBC" w14:paraId="4BC9870F" w14:textId="77777777" w:rsidTr="008F2FBC">
        <w:tc>
          <w:tcPr>
            <w:tcW w:w="10137" w:type="dxa"/>
            <w:tcBorders>
              <w:top w:val="nil"/>
              <w:left w:val="nil"/>
              <w:bottom w:val="single" w:sz="4" w:space="0" w:color="auto"/>
              <w:right w:val="nil"/>
            </w:tcBorders>
            <w:tcMar>
              <w:top w:w="57" w:type="dxa"/>
              <w:bottom w:w="57" w:type="dxa"/>
            </w:tcMar>
          </w:tcPr>
          <w:p w14:paraId="74751C3F" w14:textId="77777777" w:rsidR="00A50839" w:rsidRPr="008F2FBC" w:rsidRDefault="00A50839" w:rsidP="00F16841">
            <w:pPr>
              <w:rPr>
                <w:rFonts w:cs="Arial"/>
                <w:sz w:val="12"/>
                <w:szCs w:val="12"/>
              </w:rPr>
            </w:pPr>
          </w:p>
        </w:tc>
      </w:tr>
      <w:tr w:rsidR="00A50839" w:rsidRPr="008F2FBC" w14:paraId="326922F3" w14:textId="77777777" w:rsidTr="004C5899">
        <w:trPr>
          <w:trHeight w:val="297"/>
        </w:trPr>
        <w:tc>
          <w:tcPr>
            <w:tcW w:w="10137" w:type="dxa"/>
            <w:tcBorders>
              <w:bottom w:val="single" w:sz="4" w:space="0" w:color="auto"/>
            </w:tcBorders>
            <w:tcMar>
              <w:top w:w="57" w:type="dxa"/>
              <w:bottom w:w="57" w:type="dxa"/>
            </w:tcMar>
          </w:tcPr>
          <w:p w14:paraId="0D4F3321" w14:textId="77777777" w:rsidR="00A50839" w:rsidRPr="008F2FBC" w:rsidRDefault="005F274B" w:rsidP="00F16841">
            <w:pPr>
              <w:rPr>
                <w:rFonts w:cs="Arial"/>
                <w:b/>
              </w:rPr>
            </w:pPr>
            <w:r w:rsidRPr="008F2FBC">
              <w:rPr>
                <w:rFonts w:cs="Arial"/>
                <w:b/>
                <w:sz w:val="28"/>
                <w:szCs w:val="28"/>
              </w:rPr>
              <w:t>3</w:t>
            </w:r>
            <w:r w:rsidR="00A51C61">
              <w:rPr>
                <w:rFonts w:cs="Arial"/>
                <w:b/>
                <w:sz w:val="28"/>
                <w:szCs w:val="28"/>
              </w:rPr>
              <w:t>.</w:t>
            </w:r>
            <w:r w:rsidRPr="008F2FBC">
              <w:rPr>
                <w:rFonts w:cs="Arial"/>
                <w:b/>
                <w:sz w:val="28"/>
                <w:szCs w:val="28"/>
              </w:rPr>
              <w:t xml:space="preserve"> </w:t>
            </w:r>
            <w:r w:rsidR="001316CB"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4C5899" w:rsidRPr="008F2FBC" w14:paraId="5B16C931" w14:textId="77777777" w:rsidTr="004C5899">
        <w:trPr>
          <w:trHeight w:val="185"/>
        </w:trPr>
        <w:tc>
          <w:tcPr>
            <w:tcW w:w="10137" w:type="dxa"/>
            <w:tcBorders>
              <w:left w:val="nil"/>
              <w:right w:val="nil"/>
            </w:tcBorders>
            <w:tcMar>
              <w:top w:w="57" w:type="dxa"/>
              <w:bottom w:w="57" w:type="dxa"/>
            </w:tcMar>
          </w:tcPr>
          <w:p w14:paraId="066E9355" w14:textId="77777777" w:rsidR="004C5899" w:rsidRPr="004C5899" w:rsidRDefault="004C5899" w:rsidP="00F16841">
            <w:pPr>
              <w:rPr>
                <w:rFonts w:cs="Arial"/>
                <w:b/>
                <w:sz w:val="16"/>
                <w:szCs w:val="16"/>
              </w:rPr>
            </w:pPr>
          </w:p>
        </w:tc>
      </w:tr>
      <w:tr w:rsidR="004C5899" w:rsidRPr="008F2FBC" w14:paraId="41AAA4FD" w14:textId="77777777" w:rsidTr="004C5899">
        <w:trPr>
          <w:trHeight w:val="297"/>
        </w:trPr>
        <w:tc>
          <w:tcPr>
            <w:tcW w:w="10137" w:type="dxa"/>
            <w:tcBorders>
              <w:bottom w:val="single" w:sz="4" w:space="0" w:color="auto"/>
            </w:tcBorders>
            <w:tcMar>
              <w:top w:w="57" w:type="dxa"/>
              <w:bottom w:w="57" w:type="dxa"/>
            </w:tcMar>
          </w:tcPr>
          <w:p w14:paraId="1431482D" w14:textId="77777777" w:rsidR="004C5899" w:rsidRPr="008F2FBC" w:rsidRDefault="004C5899" w:rsidP="00902070">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in order to uphold Nottingham City Council standards in relation to the creation, management, storage and transmission of information. </w:t>
            </w:r>
            <w:r w:rsidRPr="00CB071A">
              <w:rPr>
                <w:b/>
                <w:szCs w:val="22"/>
              </w:rPr>
              <w:t>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w:t>
            </w:r>
            <w:r w:rsidR="009D7CA6">
              <w:rPr>
                <w:b/>
              </w:rPr>
              <w:t xml:space="preserve">General </w:t>
            </w:r>
            <w:r w:rsidRPr="00CB071A">
              <w:rPr>
                <w:b/>
              </w:rPr>
              <w:t xml:space="preserve">Data Protection </w:t>
            </w:r>
            <w:r w:rsidR="00902070">
              <w:rPr>
                <w:b/>
              </w:rPr>
              <w:t>Regulation</w:t>
            </w:r>
            <w:r w:rsidRPr="00CB071A">
              <w:rPr>
                <w:b/>
              </w:rPr>
              <w:t xml:space="preserve"> and Freedom of Information Act. </w:t>
            </w:r>
          </w:p>
        </w:tc>
      </w:tr>
      <w:tr w:rsidR="004C5899" w:rsidRPr="008F2FBC" w14:paraId="6AC0BC40" w14:textId="77777777" w:rsidTr="004C5899">
        <w:trPr>
          <w:trHeight w:val="213"/>
        </w:trPr>
        <w:tc>
          <w:tcPr>
            <w:tcW w:w="10137" w:type="dxa"/>
            <w:tcBorders>
              <w:left w:val="nil"/>
              <w:right w:val="nil"/>
            </w:tcBorders>
            <w:tcMar>
              <w:top w:w="57" w:type="dxa"/>
              <w:bottom w:w="57" w:type="dxa"/>
            </w:tcMar>
          </w:tcPr>
          <w:p w14:paraId="4A88520E" w14:textId="77777777" w:rsidR="004C5899" w:rsidRPr="004C5899" w:rsidRDefault="004C5899" w:rsidP="00F16841">
            <w:pPr>
              <w:rPr>
                <w:rFonts w:cs="Arial"/>
                <w:b/>
                <w:sz w:val="16"/>
                <w:szCs w:val="16"/>
              </w:rPr>
            </w:pPr>
          </w:p>
        </w:tc>
      </w:tr>
      <w:tr w:rsidR="00A50839" w:rsidRPr="008F2FBC" w14:paraId="27FD22F1" w14:textId="77777777" w:rsidTr="008F2FBC">
        <w:trPr>
          <w:trHeight w:val="297"/>
        </w:trPr>
        <w:tc>
          <w:tcPr>
            <w:tcW w:w="10137" w:type="dxa"/>
            <w:tcMar>
              <w:top w:w="57" w:type="dxa"/>
              <w:bottom w:w="57" w:type="dxa"/>
            </w:tcMar>
          </w:tcPr>
          <w:p w14:paraId="7F02C2EE" w14:textId="77777777" w:rsidR="00A50839" w:rsidRPr="008F2FBC" w:rsidRDefault="00A51C61" w:rsidP="00F16841">
            <w:pPr>
              <w:rPr>
                <w:rFonts w:cs="Arial"/>
                <w:b/>
              </w:rPr>
            </w:pPr>
            <w:r>
              <w:rPr>
                <w:rFonts w:cs="Arial"/>
                <w:b/>
                <w:sz w:val="28"/>
                <w:szCs w:val="28"/>
              </w:rPr>
              <w:lastRenderedPageBreak/>
              <w:t>5.</w:t>
            </w:r>
            <w:r w:rsidR="001316CB" w:rsidRPr="008F2FBC">
              <w:rPr>
                <w:rFonts w:cs="Arial"/>
                <w:b/>
                <w:sz w:val="28"/>
                <w:szCs w:val="28"/>
              </w:rPr>
              <w:t xml:space="preserve"> </w:t>
            </w:r>
            <w:r w:rsidR="001316CB"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8F2FBC" w14:paraId="47068E42" w14:textId="77777777" w:rsidTr="008F2FBC">
        <w:tc>
          <w:tcPr>
            <w:tcW w:w="10137" w:type="dxa"/>
            <w:tcBorders>
              <w:top w:val="single" w:sz="4" w:space="0" w:color="auto"/>
              <w:left w:val="nil"/>
              <w:bottom w:val="single" w:sz="4" w:space="0" w:color="auto"/>
              <w:right w:val="nil"/>
            </w:tcBorders>
            <w:tcMar>
              <w:top w:w="57" w:type="dxa"/>
              <w:bottom w:w="57" w:type="dxa"/>
            </w:tcMar>
          </w:tcPr>
          <w:p w14:paraId="35324268" w14:textId="77777777" w:rsidR="00BC4603" w:rsidRPr="008F2FBC" w:rsidRDefault="00BC4603" w:rsidP="00F16841">
            <w:pPr>
              <w:rPr>
                <w:rFonts w:cs="Arial"/>
                <w:sz w:val="12"/>
                <w:szCs w:val="12"/>
              </w:rPr>
            </w:pPr>
          </w:p>
          <w:p w14:paraId="642A54DD" w14:textId="77777777" w:rsidR="00BC4603" w:rsidRPr="008F2FBC" w:rsidRDefault="00BC4603" w:rsidP="00F16841">
            <w:pPr>
              <w:rPr>
                <w:rFonts w:cs="Arial"/>
                <w:sz w:val="12"/>
                <w:szCs w:val="12"/>
              </w:rPr>
            </w:pPr>
          </w:p>
        </w:tc>
      </w:tr>
      <w:tr w:rsidR="001316CB" w:rsidRPr="008F2FBC" w14:paraId="5DFFBB8A" w14:textId="77777777" w:rsidTr="008F2FBC">
        <w:trPr>
          <w:trHeight w:val="297"/>
        </w:trPr>
        <w:tc>
          <w:tcPr>
            <w:tcW w:w="10137" w:type="dxa"/>
            <w:tcBorders>
              <w:bottom w:val="single" w:sz="4" w:space="0" w:color="auto"/>
            </w:tcBorders>
            <w:tcMar>
              <w:top w:w="57" w:type="dxa"/>
              <w:bottom w:w="57" w:type="dxa"/>
            </w:tcMar>
          </w:tcPr>
          <w:p w14:paraId="618C4A00" w14:textId="77777777" w:rsidR="001316CB" w:rsidRPr="008F2FBC" w:rsidRDefault="00BC4603" w:rsidP="00F16841">
            <w:pPr>
              <w:rPr>
                <w:rFonts w:cs="Arial"/>
                <w:b/>
              </w:rPr>
            </w:pPr>
            <w:r w:rsidRPr="008F2FBC">
              <w:rPr>
                <w:rFonts w:cs="Arial"/>
                <w:b/>
                <w:sz w:val="28"/>
                <w:szCs w:val="28"/>
              </w:rPr>
              <w:t>6.</w:t>
            </w:r>
            <w:r w:rsidR="001316CB" w:rsidRPr="008F2FBC">
              <w:rPr>
                <w:rFonts w:cs="Arial"/>
                <w:b/>
                <w:sz w:val="28"/>
                <w:szCs w:val="28"/>
              </w:rPr>
              <w:t xml:space="preserve"> </w:t>
            </w:r>
            <w:r w:rsidR="001316CB" w:rsidRPr="008F2FBC">
              <w:rPr>
                <w:rFonts w:cs="Arial"/>
                <w:b/>
              </w:rPr>
              <w:t>Numbers and grades of any staff supervised by the post holder:</w:t>
            </w:r>
          </w:p>
        </w:tc>
      </w:tr>
      <w:tr w:rsidR="001316CB" w:rsidRPr="008F2FBC" w14:paraId="109C1C1F" w14:textId="77777777" w:rsidTr="008F2FBC">
        <w:trPr>
          <w:trHeight w:val="297"/>
        </w:trPr>
        <w:tc>
          <w:tcPr>
            <w:tcW w:w="10137" w:type="dxa"/>
            <w:tcBorders>
              <w:left w:val="nil"/>
              <w:bottom w:val="nil"/>
              <w:right w:val="nil"/>
            </w:tcBorders>
            <w:tcMar>
              <w:top w:w="57" w:type="dxa"/>
              <w:bottom w:w="57" w:type="dxa"/>
            </w:tcMar>
          </w:tcPr>
          <w:p w14:paraId="36CA794C" w14:textId="77777777" w:rsidR="001316CB" w:rsidRPr="008F2FBC" w:rsidRDefault="006D389A" w:rsidP="00F16841">
            <w:pPr>
              <w:rPr>
                <w:rFonts w:cs="Arial"/>
                <w:b/>
              </w:rPr>
            </w:pPr>
            <w:r>
              <w:rPr>
                <w:rFonts w:cs="Arial"/>
              </w:rPr>
              <w:t>None</w:t>
            </w:r>
          </w:p>
        </w:tc>
      </w:tr>
      <w:tr w:rsidR="001316CB" w:rsidRPr="008F2FBC" w14:paraId="368CCCC0" w14:textId="77777777" w:rsidTr="008F2FBC">
        <w:tc>
          <w:tcPr>
            <w:tcW w:w="10137" w:type="dxa"/>
            <w:tcBorders>
              <w:top w:val="nil"/>
              <w:left w:val="nil"/>
              <w:bottom w:val="single" w:sz="4" w:space="0" w:color="auto"/>
              <w:right w:val="nil"/>
            </w:tcBorders>
            <w:tcMar>
              <w:top w:w="57" w:type="dxa"/>
              <w:bottom w:w="57" w:type="dxa"/>
            </w:tcMar>
          </w:tcPr>
          <w:p w14:paraId="4FEF9DFD" w14:textId="77777777" w:rsidR="001316CB" w:rsidRPr="008F2FBC" w:rsidRDefault="001316CB" w:rsidP="00F16841">
            <w:pPr>
              <w:rPr>
                <w:rFonts w:cs="Arial"/>
                <w:sz w:val="12"/>
                <w:szCs w:val="12"/>
              </w:rPr>
            </w:pPr>
          </w:p>
        </w:tc>
      </w:tr>
      <w:tr w:rsidR="001316CB" w:rsidRPr="008F2FBC" w14:paraId="20CB0FA0" w14:textId="77777777" w:rsidTr="008F2FBC">
        <w:trPr>
          <w:trHeight w:val="297"/>
        </w:trPr>
        <w:tc>
          <w:tcPr>
            <w:tcW w:w="10137" w:type="dxa"/>
            <w:tcMar>
              <w:top w:w="57" w:type="dxa"/>
              <w:bottom w:w="57" w:type="dxa"/>
            </w:tcMar>
          </w:tcPr>
          <w:p w14:paraId="5297B36C" w14:textId="77777777" w:rsidR="001316CB" w:rsidRPr="008F2FBC" w:rsidRDefault="00BC4603" w:rsidP="006D389A">
            <w:pPr>
              <w:rPr>
                <w:rFonts w:cs="Arial"/>
                <w:b/>
              </w:rPr>
            </w:pPr>
            <w:r w:rsidRPr="008F2FBC">
              <w:rPr>
                <w:rFonts w:cs="Arial"/>
                <w:b/>
                <w:sz w:val="28"/>
                <w:szCs w:val="28"/>
              </w:rPr>
              <w:t>7.</w:t>
            </w:r>
            <w:r w:rsidR="001316CB" w:rsidRPr="008F2FBC">
              <w:rPr>
                <w:rFonts w:cs="Arial"/>
                <w:b/>
                <w:sz w:val="28"/>
                <w:szCs w:val="28"/>
              </w:rPr>
              <w:t xml:space="preserve"> </w:t>
            </w:r>
            <w:r w:rsidR="001316CB" w:rsidRPr="008F2FBC">
              <w:rPr>
                <w:rFonts w:cs="Arial"/>
                <w:b/>
              </w:rPr>
              <w:t xml:space="preserve">Post holder’s immediate supervisor: </w:t>
            </w:r>
            <w:r w:rsidR="006D389A" w:rsidRPr="006D389A">
              <w:rPr>
                <w:rFonts w:cs="Arial"/>
              </w:rPr>
              <w:t>Senior Practitioner / Team Manager</w:t>
            </w:r>
          </w:p>
        </w:tc>
      </w:tr>
      <w:tr w:rsidR="00A50839" w:rsidRPr="008F2FBC" w14:paraId="47A8B773" w14:textId="77777777" w:rsidTr="008F2FBC">
        <w:trPr>
          <w:trHeight w:val="454"/>
        </w:trPr>
        <w:tc>
          <w:tcPr>
            <w:tcW w:w="10137" w:type="dxa"/>
            <w:tcBorders>
              <w:top w:val="single" w:sz="4" w:space="0" w:color="auto"/>
              <w:left w:val="nil"/>
              <w:bottom w:val="nil"/>
              <w:right w:val="nil"/>
            </w:tcBorders>
            <w:tcMar>
              <w:top w:w="57" w:type="dxa"/>
              <w:bottom w:w="57" w:type="dxa"/>
            </w:tcMar>
          </w:tcPr>
          <w:p w14:paraId="29233B5A" w14:textId="77777777" w:rsidR="00A50839" w:rsidRPr="008F2FBC" w:rsidRDefault="00A50839" w:rsidP="00F16841">
            <w:pPr>
              <w:rPr>
                <w:rFonts w:cs="Arial"/>
              </w:rPr>
            </w:pPr>
          </w:p>
        </w:tc>
      </w:tr>
      <w:tr w:rsidR="00A50839" w:rsidRPr="008F2FBC" w14:paraId="65C06AD7" w14:textId="77777777" w:rsidTr="008F2FBC">
        <w:trPr>
          <w:trHeight w:val="297"/>
        </w:trPr>
        <w:tc>
          <w:tcPr>
            <w:tcW w:w="10137" w:type="dxa"/>
            <w:tcBorders>
              <w:top w:val="nil"/>
              <w:left w:val="nil"/>
              <w:bottom w:val="nil"/>
              <w:right w:val="nil"/>
            </w:tcBorders>
            <w:tcMar>
              <w:top w:w="57" w:type="dxa"/>
              <w:bottom w:w="57" w:type="dxa"/>
            </w:tcMar>
          </w:tcPr>
          <w:p w14:paraId="2E9282C2" w14:textId="77777777" w:rsidR="00BC4603" w:rsidRPr="008F2FBC" w:rsidRDefault="00BC4603" w:rsidP="002D7868">
            <w:pPr>
              <w:rPr>
                <w:rFonts w:cs="Arial"/>
                <w:b/>
              </w:rPr>
            </w:pPr>
          </w:p>
          <w:p w14:paraId="45AF06FF" w14:textId="77777777" w:rsidR="00BC4603" w:rsidRPr="008F2FBC" w:rsidRDefault="00BC4603" w:rsidP="002D7868">
            <w:pPr>
              <w:rPr>
                <w:rFonts w:cs="Arial"/>
                <w:b/>
              </w:rPr>
            </w:pPr>
          </w:p>
          <w:p w14:paraId="66AC3927" w14:textId="77777777" w:rsidR="00BC4603" w:rsidRPr="008F2FBC" w:rsidRDefault="00BC4603" w:rsidP="002D7868">
            <w:pPr>
              <w:rPr>
                <w:rFonts w:cs="Arial"/>
                <w:b/>
              </w:rPr>
            </w:pPr>
          </w:p>
          <w:p w14:paraId="7819892C" w14:textId="77777777" w:rsidR="00BC4603" w:rsidRPr="008F2FBC" w:rsidRDefault="00BC4603" w:rsidP="002D7868">
            <w:pPr>
              <w:rPr>
                <w:rFonts w:cs="Arial"/>
                <w:b/>
              </w:rPr>
            </w:pPr>
          </w:p>
          <w:p w14:paraId="06B04E6E" w14:textId="77777777" w:rsidR="00BC4603" w:rsidRPr="008F2FBC" w:rsidRDefault="00BC4603" w:rsidP="002D7868">
            <w:pPr>
              <w:rPr>
                <w:rFonts w:cs="Arial"/>
                <w:b/>
              </w:rPr>
            </w:pPr>
          </w:p>
          <w:p w14:paraId="34BD85BD" w14:textId="77777777" w:rsidR="00A50839" w:rsidRPr="008F2FBC" w:rsidRDefault="00FE0338" w:rsidP="006D389A">
            <w:pPr>
              <w:rPr>
                <w:rFonts w:cs="Arial"/>
                <w:b/>
              </w:rPr>
            </w:pPr>
            <w:r w:rsidRPr="008F2FBC">
              <w:rPr>
                <w:rFonts w:cs="Arial"/>
                <w:b/>
              </w:rPr>
              <w:t xml:space="preserve">Prepared by/author: </w:t>
            </w:r>
            <w:r w:rsidR="006D389A">
              <w:rPr>
                <w:rFonts w:cs="Arial"/>
              </w:rPr>
              <w:t>Julie Sanderson</w:t>
            </w:r>
            <w:r w:rsidRPr="008F2FBC">
              <w:rPr>
                <w:rFonts w:cs="Arial"/>
                <w:b/>
              </w:rPr>
              <w:tab/>
            </w:r>
            <w:r w:rsidR="00582A28" w:rsidRPr="008F2FBC">
              <w:rPr>
                <w:rFonts w:cs="Arial"/>
                <w:b/>
              </w:rPr>
              <w:tab/>
            </w:r>
            <w:r w:rsidRPr="008F2FBC">
              <w:rPr>
                <w:rFonts w:cs="Arial"/>
                <w:b/>
              </w:rPr>
              <w:t xml:space="preserve">Date: </w:t>
            </w:r>
            <w:r w:rsidR="001130D0">
              <w:rPr>
                <w:rFonts w:cs="Arial"/>
              </w:rPr>
              <w:t>11</w:t>
            </w:r>
            <w:r w:rsidR="006D389A">
              <w:rPr>
                <w:rFonts w:cs="Arial"/>
              </w:rPr>
              <w:t>/04/2022</w:t>
            </w:r>
          </w:p>
        </w:tc>
      </w:tr>
      <w:tr w:rsidR="00F4506C" w:rsidRPr="008F2FBC" w14:paraId="36A19799" w14:textId="77777777" w:rsidTr="008F2FBC">
        <w:trPr>
          <w:trHeight w:val="297"/>
        </w:trPr>
        <w:tc>
          <w:tcPr>
            <w:tcW w:w="10137" w:type="dxa"/>
            <w:tcBorders>
              <w:top w:val="nil"/>
              <w:left w:val="nil"/>
              <w:bottom w:val="nil"/>
              <w:right w:val="nil"/>
            </w:tcBorders>
            <w:tcMar>
              <w:top w:w="57" w:type="dxa"/>
              <w:bottom w:w="57" w:type="dxa"/>
            </w:tcMar>
          </w:tcPr>
          <w:p w14:paraId="21CFA960" w14:textId="77777777" w:rsidR="00F4506C" w:rsidRPr="008F2FBC" w:rsidRDefault="00F4506C" w:rsidP="006D389A">
            <w:pPr>
              <w:rPr>
                <w:rFonts w:cs="Arial"/>
                <w:b/>
              </w:rPr>
            </w:pPr>
            <w:r w:rsidRPr="008F2FBC">
              <w:rPr>
                <w:rFonts w:cs="Arial"/>
                <w:b/>
              </w:rPr>
              <w:t xml:space="preserve">Job title: </w:t>
            </w:r>
            <w:r w:rsidR="006D389A">
              <w:rPr>
                <w:rFonts w:cs="Arial"/>
              </w:rPr>
              <w:t>Head of Adult Safeguarding and Quality Assurance</w:t>
            </w:r>
          </w:p>
        </w:tc>
      </w:tr>
    </w:tbl>
    <w:p w14:paraId="7041AC9C" w14:textId="77777777" w:rsidR="005E6E9F" w:rsidRPr="005C01BE" w:rsidRDefault="005E6E9F">
      <w:pPr>
        <w:rPr>
          <w:rFonts w:cs="Arial"/>
          <w:sz w:val="2"/>
          <w:szCs w:val="2"/>
        </w:rPr>
      </w:pPr>
    </w:p>
    <w:p w14:paraId="2287C952" w14:textId="77777777" w:rsidR="00047C2D" w:rsidRDefault="00D60A9E">
      <w:r>
        <w:br w:type="page"/>
      </w:r>
    </w:p>
    <w:tbl>
      <w:tblPr>
        <w:tblW w:w="10137" w:type="dxa"/>
        <w:tblBorders>
          <w:top w:val="dashSmallGap" w:sz="12" w:space="0" w:color="auto"/>
        </w:tblBorders>
        <w:tblLook w:val="01E0" w:firstRow="1" w:lastRow="1" w:firstColumn="1" w:lastColumn="1" w:noHBand="0" w:noVBand="0"/>
      </w:tblPr>
      <w:tblGrid>
        <w:gridCol w:w="10137"/>
      </w:tblGrid>
      <w:tr w:rsidR="00A23597" w:rsidRPr="008F2FBC" w14:paraId="2542C479" w14:textId="77777777" w:rsidTr="008F2FBC">
        <w:trPr>
          <w:trHeight w:val="297"/>
        </w:trPr>
        <w:tc>
          <w:tcPr>
            <w:tcW w:w="10137" w:type="dxa"/>
            <w:tcMar>
              <w:top w:w="57" w:type="dxa"/>
              <w:bottom w:w="57" w:type="dxa"/>
            </w:tcMar>
          </w:tcPr>
          <w:p w14:paraId="4E4310F3" w14:textId="77777777" w:rsidR="00A23597" w:rsidRPr="008F2FBC" w:rsidRDefault="00047C2D" w:rsidP="00F16841">
            <w:pPr>
              <w:rPr>
                <w:rFonts w:cs="Arial"/>
                <w:sz w:val="17"/>
                <w:szCs w:val="17"/>
              </w:rPr>
            </w:pPr>
            <w:r>
              <w:lastRenderedPageBreak/>
              <w:br w:type="page"/>
            </w:r>
            <w:r w:rsidR="00A23597" w:rsidRPr="008F2FBC">
              <w:rPr>
                <w:rFonts w:cs="Arial"/>
                <w:b/>
                <w:sz w:val="17"/>
                <w:szCs w:val="17"/>
              </w:rPr>
              <w:t>Note:</w:t>
            </w:r>
            <w:r w:rsidR="00A23597" w:rsidRPr="008F2FBC">
              <w:rPr>
                <w:rFonts w:cs="Arial"/>
                <w:sz w:val="17"/>
                <w:szCs w:val="17"/>
              </w:rPr>
              <w:t xml:space="preserve"> This section should only be included in job descriptions issued to employees and should not be sent to all job applicants.</w:t>
            </w:r>
          </w:p>
          <w:p w14:paraId="7DEE2306" w14:textId="77777777" w:rsidR="00A23597" w:rsidRPr="008F2FBC" w:rsidRDefault="00A23597" w:rsidP="00F16841">
            <w:pPr>
              <w:rPr>
                <w:rFonts w:cs="Arial"/>
              </w:rPr>
            </w:pPr>
          </w:p>
          <w:p w14:paraId="33C29AD6" w14:textId="77777777" w:rsidR="00B76528" w:rsidRPr="008F2FBC" w:rsidRDefault="00B76528" w:rsidP="00F16841">
            <w:pPr>
              <w:rPr>
                <w:rFonts w:cs="Arial"/>
              </w:rPr>
            </w:pPr>
          </w:p>
          <w:p w14:paraId="4BBACEBF" w14:textId="77777777" w:rsidR="00A23597" w:rsidRPr="008F2FBC" w:rsidRDefault="00A23597" w:rsidP="00F16841">
            <w:pPr>
              <w:rPr>
                <w:rFonts w:cs="Arial"/>
              </w:rPr>
            </w:pPr>
            <w:r w:rsidRPr="008F2FBC">
              <w:rPr>
                <w:rFonts w:cs="Arial"/>
              </w:rPr>
              <w:t>I understand and accept the job duties and responsibilities contained in this job description.</w:t>
            </w:r>
          </w:p>
          <w:p w14:paraId="589A4868" w14:textId="77777777" w:rsidR="00A23597" w:rsidRPr="008F2FBC" w:rsidRDefault="00A23597" w:rsidP="00F16841">
            <w:pPr>
              <w:rPr>
                <w:rFonts w:cs="Arial"/>
              </w:rPr>
            </w:pPr>
          </w:p>
          <w:p w14:paraId="31D8A183" w14:textId="77777777" w:rsidR="00751AEE" w:rsidRPr="008F2FBC" w:rsidRDefault="00751AEE" w:rsidP="00F16841">
            <w:pPr>
              <w:rPr>
                <w:rFonts w:cs="Arial"/>
              </w:rPr>
            </w:pPr>
          </w:p>
          <w:p w14:paraId="5EB8EF5C" w14:textId="77777777" w:rsidR="00582A28" w:rsidRPr="008F2FBC" w:rsidRDefault="00582A28" w:rsidP="00F16841">
            <w:pPr>
              <w:rPr>
                <w:rFonts w:cs="Arial"/>
              </w:rPr>
            </w:pPr>
          </w:p>
          <w:p w14:paraId="77C39547" w14:textId="77777777" w:rsidR="00A23597" w:rsidRPr="008F2FBC" w:rsidRDefault="00420E01" w:rsidP="00F16841">
            <w:pPr>
              <w:rPr>
                <w:rFonts w:cs="Arial"/>
                <w:b/>
                <w:sz w:val="20"/>
                <w:szCs w:val="20"/>
              </w:rPr>
            </w:pPr>
            <w:r w:rsidRPr="008F2FBC">
              <w:rPr>
                <w:rFonts w:cs="Arial"/>
                <w:b/>
                <w:noProof/>
                <w:sz w:val="17"/>
                <w:szCs w:val="17"/>
              </w:rPr>
              <mc:AlternateContent>
                <mc:Choice Requires="wps">
                  <w:drawing>
                    <wp:anchor distT="0" distB="0" distL="114300" distR="114300" simplePos="0" relativeHeight="251658240" behindDoc="0" locked="1" layoutInCell="1" allowOverlap="1" wp14:anchorId="45EFA34A" wp14:editId="15582EC5">
                      <wp:simplePos x="0" y="0"/>
                      <wp:positionH relativeFrom="column">
                        <wp:posOffset>4547235</wp:posOffset>
                      </wp:positionH>
                      <wp:positionV relativeFrom="paragraph">
                        <wp:posOffset>127000</wp:posOffset>
                      </wp:positionV>
                      <wp:extent cx="1727835" cy="0"/>
                      <wp:effectExtent l="9525" t="12065" r="15240" b="6985"/>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89DDF"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VxIQ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" strokeweight="1pt">
                      <v:stroke dashstyle="1 1"/>
                      <w10:anchorlock/>
                    </v:line>
                  </w:pict>
                </mc:Fallback>
              </mc:AlternateContent>
            </w:r>
            <w:r w:rsidRPr="008F2FBC">
              <w:rPr>
                <w:rFonts w:cs="Arial"/>
                <w:b/>
                <w:noProof/>
                <w:sz w:val="17"/>
                <w:szCs w:val="17"/>
              </w:rPr>
              <mc:AlternateContent>
                <mc:Choice Requires="wps">
                  <w:drawing>
                    <wp:anchor distT="0" distB="0" distL="114300" distR="114300" simplePos="0" relativeHeight="251657216" behindDoc="0" locked="1" layoutInCell="1" allowOverlap="1" wp14:anchorId="7306E9B8" wp14:editId="6B4133D9">
                      <wp:simplePos x="0" y="0"/>
                      <wp:positionH relativeFrom="column">
                        <wp:posOffset>795020</wp:posOffset>
                      </wp:positionH>
                      <wp:positionV relativeFrom="paragraph">
                        <wp:posOffset>127000</wp:posOffset>
                      </wp:positionV>
                      <wp:extent cx="3048000" cy="0"/>
                      <wp:effectExtent l="10160" t="12065" r="8890" b="6985"/>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A367"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" strokeweight="1pt">
                      <v:stroke dashstyle="1 1"/>
                      <w10:anchorlock/>
                    </v:line>
                  </w:pict>
                </mc:Fallback>
              </mc:AlternateContent>
            </w:r>
            <w:r w:rsidR="00A23597" w:rsidRPr="008F2FBC">
              <w:rPr>
                <w:rFonts w:cs="Arial"/>
                <w:b/>
              </w:rPr>
              <w:t>Signature:</w:t>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r>
            <w:r w:rsidR="00A23597" w:rsidRPr="008F2FBC">
              <w:rPr>
                <w:rFonts w:cs="Arial"/>
                <w:b/>
              </w:rPr>
              <w:tab/>
              <w:t>Date:</w:t>
            </w:r>
          </w:p>
        </w:tc>
      </w:tr>
    </w:tbl>
    <w:p w14:paraId="0D781D38" w14:textId="77777777" w:rsidR="00A85504" w:rsidRDefault="00A85504" w:rsidP="00A23597">
      <w:pPr>
        <w:rPr>
          <w:sz w:val="2"/>
          <w:szCs w:val="2"/>
        </w:rPr>
        <w:sectPr w:rsidR="00A85504" w:rsidSect="00F16841">
          <w:headerReference w:type="even" r:id="rId9"/>
          <w:headerReference w:type="default" r:id="rId10"/>
          <w:footerReference w:type="even" r:id="rId11"/>
          <w:footerReference w:type="default" r:id="rId12"/>
          <w:headerReference w:type="first" r:id="rId13"/>
          <w:footerReference w:type="first" r:id="rId14"/>
          <w:pgSz w:w="11906" w:h="16838" w:code="9"/>
          <w:pgMar w:top="680" w:right="851" w:bottom="737" w:left="1134" w:header="709" w:footer="709" w:gutter="0"/>
          <w:cols w:space="708"/>
          <w:docGrid w:linePitch="360"/>
        </w:sectPr>
      </w:pPr>
    </w:p>
    <w:p w14:paraId="540596DA" w14:textId="77777777" w:rsidR="00A85504" w:rsidRDefault="00A85504" w:rsidP="00A85504">
      <w:pPr>
        <w:ind w:left="-113"/>
        <w:rPr>
          <w:rFonts w:cs="Arial"/>
          <w:b/>
          <w:spacing w:val="-20"/>
          <w:sz w:val="44"/>
          <w:szCs w:val="44"/>
        </w:rPr>
      </w:pPr>
      <w:r w:rsidRPr="00733DEB">
        <w:rPr>
          <w:rFonts w:cs="Arial"/>
          <w:b/>
          <w:spacing w:val="-20"/>
          <w:sz w:val="44"/>
          <w:szCs w:val="44"/>
        </w:rPr>
        <w:lastRenderedPageBreak/>
        <w:t>Person specification</w:t>
      </w:r>
    </w:p>
    <w:p w14:paraId="75791B29" w14:textId="77777777" w:rsidR="00A85504" w:rsidRDefault="00A85504" w:rsidP="00A85504">
      <w:pPr>
        <w:ind w:left="-113"/>
        <w:rPr>
          <w:rFonts w:cs="Arial"/>
          <w:b/>
          <w:spacing w:val="-20"/>
          <w:sz w:val="12"/>
          <w:szCs w:val="12"/>
        </w:rPr>
      </w:pPr>
    </w:p>
    <w:p w14:paraId="4213D84C" w14:textId="77777777" w:rsidR="00A85504" w:rsidRDefault="00A85504" w:rsidP="00A85504">
      <w:pPr>
        <w:ind w:left="-113"/>
        <w:rPr>
          <w:rFonts w:cs="Arial"/>
          <w:b/>
          <w:spacing w:val="-20"/>
          <w:sz w:val="12"/>
          <w:szCs w:val="12"/>
        </w:rPr>
      </w:pPr>
    </w:p>
    <w:p w14:paraId="0E5DC4BD" w14:textId="77777777" w:rsidR="00A85504" w:rsidRDefault="00A85504" w:rsidP="00A85504">
      <w:pPr>
        <w:ind w:left="-113"/>
        <w:rPr>
          <w:rFonts w:cs="Arial"/>
          <w:b/>
          <w:spacing w:val="-20"/>
          <w:sz w:val="12"/>
          <w:szCs w:val="12"/>
        </w:rPr>
      </w:pPr>
    </w:p>
    <w:p w14:paraId="3E513411" w14:textId="77777777" w:rsidR="00A85504" w:rsidRDefault="00A85504" w:rsidP="00A85504">
      <w:pPr>
        <w:ind w:left="-113"/>
        <w:rPr>
          <w:rFonts w:cs="Arial"/>
          <w:b/>
          <w:spacing w:val="-20"/>
          <w:sz w:val="12"/>
          <w:szCs w:val="12"/>
        </w:rPr>
      </w:pPr>
    </w:p>
    <w:p w14:paraId="4C474CDD" w14:textId="77777777" w:rsidR="00A85504" w:rsidRPr="003B5EC3" w:rsidRDefault="00A85504" w:rsidP="00A85504">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A85504" w:rsidRPr="008F2FBC" w14:paraId="06E255DD" w14:textId="77777777" w:rsidTr="008F2FBC">
        <w:tc>
          <w:tcPr>
            <w:tcW w:w="10137" w:type="dxa"/>
            <w:tcBorders>
              <w:top w:val="nil"/>
              <w:bottom w:val="single" w:sz="4" w:space="0" w:color="auto"/>
            </w:tcBorders>
            <w:shd w:val="clear" w:color="auto" w:fill="000000"/>
            <w:tcMar>
              <w:top w:w="57" w:type="dxa"/>
              <w:bottom w:w="57" w:type="dxa"/>
            </w:tcMar>
          </w:tcPr>
          <w:p w14:paraId="665C8835" w14:textId="77777777" w:rsidR="00A85504" w:rsidRPr="008F2FBC" w:rsidRDefault="00A85504" w:rsidP="00A85504">
            <w:pPr>
              <w:rPr>
                <w:rFonts w:cs="Arial"/>
                <w:b/>
                <w:color w:val="FFFFFF"/>
                <w:sz w:val="36"/>
                <w:szCs w:val="36"/>
              </w:rPr>
            </w:pPr>
            <w:r w:rsidRPr="008F2FBC">
              <w:rPr>
                <w:rFonts w:cs="Arial"/>
                <w:b/>
                <w:color w:val="FFFFFF"/>
                <w:sz w:val="36"/>
                <w:szCs w:val="36"/>
              </w:rPr>
              <w:t xml:space="preserve">Job title: </w:t>
            </w:r>
            <w:r w:rsidR="001130D0">
              <w:rPr>
                <w:rFonts w:cs="Arial"/>
                <w:b/>
                <w:color w:val="FFFFFF"/>
                <w:sz w:val="36"/>
                <w:szCs w:val="36"/>
              </w:rPr>
              <w:t>Social Worker Level 3</w:t>
            </w:r>
            <w:r w:rsidR="008E0462">
              <w:rPr>
                <w:rFonts w:cs="Arial"/>
                <w:b/>
                <w:color w:val="FFFFFF"/>
                <w:sz w:val="36"/>
                <w:szCs w:val="36"/>
              </w:rPr>
              <w:t xml:space="preserve"> (Adult Health and Social Care)</w:t>
            </w:r>
          </w:p>
        </w:tc>
      </w:tr>
    </w:tbl>
    <w:p w14:paraId="3404B562" w14:textId="77777777" w:rsidR="00A85504" w:rsidRPr="000066E7" w:rsidRDefault="00420E01" w:rsidP="00A85504">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F6EFD59" wp14:editId="1FFA205E">
            <wp:simplePos x="0" y="0"/>
            <wp:positionH relativeFrom="margin">
              <wp:posOffset>4927600</wp:posOffset>
            </wp:positionH>
            <wp:positionV relativeFrom="margin">
              <wp:posOffset>0</wp:posOffset>
            </wp:positionV>
            <wp:extent cx="1440180" cy="475615"/>
            <wp:effectExtent l="0" t="0" r="0" b="0"/>
            <wp:wrapSquare wrapText="bothSides"/>
            <wp:docPr id="51" name="Picture 5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C6_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A85504" w:rsidRPr="008F2FBC" w14:paraId="6281CD68" w14:textId="77777777" w:rsidTr="008F2FBC">
        <w:trPr>
          <w:trHeight w:val="20"/>
        </w:trPr>
        <w:tc>
          <w:tcPr>
            <w:tcW w:w="10137" w:type="dxa"/>
            <w:gridSpan w:val="7"/>
            <w:tcBorders>
              <w:top w:val="nil"/>
              <w:left w:val="nil"/>
              <w:bottom w:val="nil"/>
              <w:right w:val="nil"/>
            </w:tcBorders>
            <w:tcMar>
              <w:top w:w="57" w:type="dxa"/>
              <w:left w:w="0" w:type="dxa"/>
              <w:bottom w:w="57" w:type="dxa"/>
            </w:tcMar>
          </w:tcPr>
          <w:p w14:paraId="33AF4FFD" w14:textId="77777777" w:rsidR="00A85504" w:rsidRPr="008F2FBC" w:rsidRDefault="00A85504" w:rsidP="008F2FBC">
            <w:pPr>
              <w:spacing w:line="320" w:lineRule="atLeast"/>
              <w:rPr>
                <w:rFonts w:cs="Arial"/>
                <w:b/>
              </w:rPr>
            </w:pPr>
            <w:r w:rsidRPr="008F2FBC">
              <w:rPr>
                <w:rFonts w:cs="Arial"/>
                <w:b/>
              </w:rPr>
              <w:t xml:space="preserve">Department: </w:t>
            </w:r>
            <w:r w:rsidR="008E0462">
              <w:rPr>
                <w:rFonts w:cs="Arial"/>
                <w:b/>
              </w:rPr>
              <w:t>People</w:t>
            </w:r>
          </w:p>
          <w:p w14:paraId="679C5927" w14:textId="77777777" w:rsidR="00A85504" w:rsidRPr="008F2FBC" w:rsidRDefault="00A85504" w:rsidP="008F2FBC">
            <w:pPr>
              <w:spacing w:line="320" w:lineRule="atLeast"/>
              <w:rPr>
                <w:rFonts w:cs="Arial"/>
                <w:b/>
              </w:rPr>
            </w:pPr>
            <w:r w:rsidRPr="008F2FBC">
              <w:rPr>
                <w:rFonts w:cs="Arial"/>
                <w:b/>
              </w:rPr>
              <w:t xml:space="preserve">Service: </w:t>
            </w:r>
            <w:r w:rsidR="008E0462">
              <w:rPr>
                <w:rFonts w:cs="Arial"/>
                <w:b/>
              </w:rPr>
              <w:t>Adult Health and Social Care</w:t>
            </w:r>
          </w:p>
          <w:p w14:paraId="74150881" w14:textId="77777777" w:rsidR="00A85504" w:rsidRPr="008F2FBC" w:rsidRDefault="00A85504" w:rsidP="008F2FBC">
            <w:pPr>
              <w:spacing w:line="320" w:lineRule="atLeast"/>
              <w:rPr>
                <w:rFonts w:cs="Arial"/>
                <w:b/>
              </w:rPr>
            </w:pPr>
            <w:r w:rsidRPr="008F2FBC">
              <w:rPr>
                <w:rFonts w:cs="Arial"/>
                <w:b/>
              </w:rPr>
              <w:t xml:space="preserve">Grade: </w:t>
            </w:r>
            <w:r w:rsidR="001130D0">
              <w:rPr>
                <w:rFonts w:cs="Arial"/>
                <w:b/>
              </w:rPr>
              <w:t>H</w:t>
            </w:r>
          </w:p>
          <w:p w14:paraId="65F426CF" w14:textId="77777777" w:rsidR="00A85504" w:rsidRPr="008F2FBC" w:rsidRDefault="00254E48" w:rsidP="008F2FBC">
            <w:pPr>
              <w:spacing w:line="320" w:lineRule="atLeast"/>
              <w:rPr>
                <w:rFonts w:cs="Arial"/>
              </w:rPr>
            </w:pPr>
            <w:r>
              <w:rPr>
                <w:rFonts w:cs="Arial"/>
                <w:b/>
              </w:rPr>
              <w:t xml:space="preserve">JEIQ: </w:t>
            </w:r>
            <w:r w:rsidR="00ED4667" w:rsidRPr="00ED4667">
              <w:rPr>
                <w:rFonts w:cs="Arial"/>
                <w:b/>
              </w:rPr>
              <w:t>JE1000002517</w:t>
            </w:r>
          </w:p>
        </w:tc>
      </w:tr>
      <w:tr w:rsidR="00A85504" w:rsidRPr="008F2FBC" w14:paraId="4DAE7C7E" w14:textId="77777777" w:rsidTr="008F2FBC">
        <w:tc>
          <w:tcPr>
            <w:tcW w:w="10137" w:type="dxa"/>
            <w:gridSpan w:val="7"/>
            <w:tcBorders>
              <w:top w:val="nil"/>
              <w:left w:val="nil"/>
              <w:bottom w:val="single" w:sz="4" w:space="0" w:color="auto"/>
              <w:right w:val="nil"/>
            </w:tcBorders>
            <w:tcMar>
              <w:top w:w="57" w:type="dxa"/>
              <w:bottom w:w="57" w:type="dxa"/>
            </w:tcMar>
          </w:tcPr>
          <w:p w14:paraId="28B1F270" w14:textId="77777777" w:rsidR="00A85504" w:rsidRPr="008F2FBC" w:rsidRDefault="00A85504" w:rsidP="00A85504">
            <w:pPr>
              <w:rPr>
                <w:rFonts w:cs="Arial"/>
                <w:b/>
                <w:sz w:val="12"/>
                <w:szCs w:val="12"/>
              </w:rPr>
            </w:pPr>
          </w:p>
        </w:tc>
      </w:tr>
      <w:tr w:rsidR="00A85504" w:rsidRPr="008F2FBC" w14:paraId="3C7303C0" w14:textId="77777777" w:rsidTr="008F2FBC">
        <w:tc>
          <w:tcPr>
            <w:tcW w:w="2258" w:type="dxa"/>
            <w:vMerge w:val="restart"/>
            <w:shd w:val="clear" w:color="auto" w:fill="808080"/>
            <w:tcMar>
              <w:bottom w:w="57" w:type="dxa"/>
            </w:tcMar>
          </w:tcPr>
          <w:p w14:paraId="39EAC464" w14:textId="77777777" w:rsidR="00A85504" w:rsidRPr="008F2FBC" w:rsidRDefault="00A85504" w:rsidP="00A85504">
            <w:pPr>
              <w:rPr>
                <w:rFonts w:cs="Arial"/>
                <w:b/>
                <w:color w:val="FFFFFF"/>
              </w:rPr>
            </w:pPr>
            <w:r w:rsidRPr="008F2FBC">
              <w:rPr>
                <w:rFonts w:cs="Arial"/>
                <w:b/>
                <w:color w:val="FFFFFF"/>
              </w:rPr>
              <w:t xml:space="preserve">Areas of </w:t>
            </w:r>
          </w:p>
          <w:p w14:paraId="7E7D0944" w14:textId="77777777" w:rsidR="00A85504" w:rsidRPr="008F2FBC" w:rsidRDefault="00A85504" w:rsidP="00A85504">
            <w:pPr>
              <w:rPr>
                <w:rFonts w:cs="Arial"/>
                <w:b/>
                <w:color w:val="FFFFFF"/>
              </w:rPr>
            </w:pPr>
            <w:r w:rsidRPr="008F2FBC">
              <w:rPr>
                <w:rFonts w:cs="Arial"/>
                <w:b/>
                <w:color w:val="FFFFFF"/>
              </w:rPr>
              <w:t>responsibility</w:t>
            </w:r>
          </w:p>
        </w:tc>
        <w:tc>
          <w:tcPr>
            <w:tcW w:w="5614" w:type="dxa"/>
            <w:vMerge w:val="restart"/>
            <w:shd w:val="clear" w:color="auto" w:fill="808080"/>
            <w:tcMar>
              <w:top w:w="57" w:type="dxa"/>
              <w:bottom w:w="57" w:type="dxa"/>
            </w:tcMar>
          </w:tcPr>
          <w:p w14:paraId="1DD966D9" w14:textId="77777777" w:rsidR="00A85504" w:rsidRPr="008F2FBC" w:rsidRDefault="006A726F" w:rsidP="008F2FBC">
            <w:pPr>
              <w:jc w:val="center"/>
              <w:rPr>
                <w:b/>
                <w:color w:val="FFFFFF"/>
              </w:rPr>
            </w:pPr>
            <w:r w:rsidRPr="008F2FBC">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384B5119" w14:textId="77777777" w:rsidR="00A85504" w:rsidRPr="008F2FBC" w:rsidRDefault="00A85504" w:rsidP="00A85504">
            <w:pPr>
              <w:rPr>
                <w:rFonts w:cs="Arial"/>
                <w:b/>
                <w:color w:val="FFFFFF"/>
              </w:rPr>
            </w:pPr>
            <w:r w:rsidRPr="008F2FBC">
              <w:rPr>
                <w:rFonts w:cs="Arial"/>
                <w:b/>
                <w:color w:val="FFFFFF"/>
              </w:rPr>
              <w:t>Measurement</w:t>
            </w:r>
          </w:p>
        </w:tc>
      </w:tr>
      <w:tr w:rsidR="00A85504" w:rsidRPr="008F2FBC" w14:paraId="667F361D" w14:textId="77777777" w:rsidTr="008F2FBC">
        <w:tc>
          <w:tcPr>
            <w:tcW w:w="2258" w:type="dxa"/>
            <w:vMerge/>
            <w:shd w:val="clear" w:color="auto" w:fill="000000"/>
            <w:tcMar>
              <w:top w:w="57" w:type="dxa"/>
              <w:bottom w:w="57" w:type="dxa"/>
            </w:tcMar>
          </w:tcPr>
          <w:p w14:paraId="2363A429" w14:textId="77777777" w:rsidR="00A85504" w:rsidRPr="008F2FBC" w:rsidRDefault="00A85504" w:rsidP="00A85504">
            <w:pPr>
              <w:rPr>
                <w:rFonts w:cs="Arial"/>
              </w:rPr>
            </w:pPr>
          </w:p>
        </w:tc>
        <w:tc>
          <w:tcPr>
            <w:tcW w:w="5614" w:type="dxa"/>
            <w:vMerge/>
            <w:shd w:val="clear" w:color="auto" w:fill="000000"/>
            <w:tcMar>
              <w:top w:w="57" w:type="dxa"/>
              <w:bottom w:w="57" w:type="dxa"/>
            </w:tcMar>
          </w:tcPr>
          <w:p w14:paraId="409D7057" w14:textId="77777777" w:rsidR="00A85504" w:rsidRPr="008F2FBC" w:rsidRDefault="00A85504" w:rsidP="00A85504">
            <w:pPr>
              <w:rPr>
                <w:rFonts w:cs="Arial"/>
              </w:rPr>
            </w:pPr>
          </w:p>
        </w:tc>
        <w:tc>
          <w:tcPr>
            <w:tcW w:w="453" w:type="dxa"/>
            <w:shd w:val="clear" w:color="auto" w:fill="E6E6E6"/>
            <w:tcMar>
              <w:top w:w="57" w:type="dxa"/>
              <w:bottom w:w="57" w:type="dxa"/>
            </w:tcMar>
            <w:vAlign w:val="center"/>
          </w:tcPr>
          <w:p w14:paraId="72EBA354" w14:textId="77777777" w:rsidR="00A85504" w:rsidRPr="008F2FBC" w:rsidRDefault="00A85504" w:rsidP="008F2FBC">
            <w:pPr>
              <w:jc w:val="center"/>
              <w:rPr>
                <w:rFonts w:cs="Arial"/>
                <w:b/>
              </w:rPr>
            </w:pPr>
            <w:r w:rsidRPr="008F2FBC">
              <w:rPr>
                <w:rFonts w:cs="Arial"/>
                <w:b/>
              </w:rPr>
              <w:t>P</w:t>
            </w:r>
          </w:p>
        </w:tc>
        <w:tc>
          <w:tcPr>
            <w:tcW w:w="453" w:type="dxa"/>
            <w:shd w:val="clear" w:color="auto" w:fill="E6E6E6"/>
            <w:tcMar>
              <w:top w:w="57" w:type="dxa"/>
              <w:bottom w:w="57" w:type="dxa"/>
            </w:tcMar>
            <w:vAlign w:val="center"/>
          </w:tcPr>
          <w:p w14:paraId="54E5B2AB" w14:textId="77777777" w:rsidR="00A85504" w:rsidRPr="008F2FBC" w:rsidRDefault="00A85504" w:rsidP="008F2FBC">
            <w:pPr>
              <w:jc w:val="center"/>
              <w:rPr>
                <w:rFonts w:cs="Arial"/>
                <w:b/>
              </w:rPr>
            </w:pPr>
            <w:r w:rsidRPr="008F2FBC">
              <w:rPr>
                <w:rFonts w:cs="Arial"/>
                <w:b/>
              </w:rPr>
              <w:t>A</w:t>
            </w:r>
          </w:p>
        </w:tc>
        <w:tc>
          <w:tcPr>
            <w:tcW w:w="453" w:type="dxa"/>
            <w:shd w:val="clear" w:color="auto" w:fill="E6E6E6"/>
            <w:tcMar>
              <w:top w:w="57" w:type="dxa"/>
              <w:bottom w:w="57" w:type="dxa"/>
            </w:tcMar>
            <w:vAlign w:val="center"/>
          </w:tcPr>
          <w:p w14:paraId="0B042C5B" w14:textId="77777777" w:rsidR="00A85504" w:rsidRPr="008F2FBC" w:rsidRDefault="00A85504" w:rsidP="008F2FBC">
            <w:pPr>
              <w:jc w:val="center"/>
              <w:rPr>
                <w:rFonts w:cs="Arial"/>
                <w:b/>
              </w:rPr>
            </w:pPr>
            <w:r w:rsidRPr="008F2FBC">
              <w:rPr>
                <w:rFonts w:cs="Arial"/>
                <w:b/>
              </w:rPr>
              <w:t>T</w:t>
            </w:r>
          </w:p>
        </w:tc>
        <w:tc>
          <w:tcPr>
            <w:tcW w:w="453" w:type="dxa"/>
            <w:shd w:val="clear" w:color="auto" w:fill="E6E6E6"/>
            <w:tcMar>
              <w:top w:w="57" w:type="dxa"/>
              <w:bottom w:w="57" w:type="dxa"/>
            </w:tcMar>
            <w:vAlign w:val="center"/>
          </w:tcPr>
          <w:p w14:paraId="3A26578E" w14:textId="77777777" w:rsidR="00A85504" w:rsidRPr="008F2FBC" w:rsidRDefault="00A85504" w:rsidP="008F2FBC">
            <w:pPr>
              <w:jc w:val="center"/>
              <w:rPr>
                <w:rFonts w:cs="Arial"/>
                <w:b/>
              </w:rPr>
            </w:pPr>
            <w:r w:rsidRPr="008F2FBC">
              <w:rPr>
                <w:rFonts w:cs="Arial"/>
                <w:b/>
              </w:rPr>
              <w:t>I</w:t>
            </w:r>
          </w:p>
        </w:tc>
        <w:tc>
          <w:tcPr>
            <w:tcW w:w="453" w:type="dxa"/>
            <w:shd w:val="clear" w:color="auto" w:fill="E6E6E6"/>
            <w:tcMar>
              <w:top w:w="57" w:type="dxa"/>
              <w:bottom w:w="57" w:type="dxa"/>
            </w:tcMar>
            <w:vAlign w:val="center"/>
          </w:tcPr>
          <w:p w14:paraId="6BF9BAC6" w14:textId="77777777" w:rsidR="00A85504" w:rsidRPr="008F2FBC" w:rsidRDefault="00A85504" w:rsidP="008F2FBC">
            <w:pPr>
              <w:jc w:val="center"/>
              <w:rPr>
                <w:rFonts w:cs="Arial"/>
                <w:b/>
              </w:rPr>
            </w:pPr>
            <w:r w:rsidRPr="008F2FBC">
              <w:rPr>
                <w:rFonts w:cs="Arial"/>
                <w:b/>
              </w:rPr>
              <w:t>D</w:t>
            </w:r>
          </w:p>
        </w:tc>
      </w:tr>
      <w:tr w:rsidR="00082C8A" w:rsidRPr="008F2FBC" w14:paraId="3FEDC785" w14:textId="77777777" w:rsidTr="008F2FBC">
        <w:tc>
          <w:tcPr>
            <w:tcW w:w="2258" w:type="dxa"/>
            <w:tcMar>
              <w:top w:w="57" w:type="dxa"/>
              <w:bottom w:w="57" w:type="dxa"/>
            </w:tcMar>
          </w:tcPr>
          <w:p w14:paraId="394BDDDD" w14:textId="77777777" w:rsidR="00082C8A" w:rsidRPr="008F2FBC" w:rsidRDefault="00082C8A" w:rsidP="00082C8A">
            <w:pPr>
              <w:jc w:val="center"/>
              <w:rPr>
                <w:rFonts w:cs="Arial"/>
                <w:b/>
              </w:rPr>
            </w:pPr>
            <w:r>
              <w:rPr>
                <w:rFonts w:cs="Arial"/>
                <w:b/>
              </w:rPr>
              <w:t>Qualifications</w:t>
            </w:r>
          </w:p>
        </w:tc>
        <w:tc>
          <w:tcPr>
            <w:tcW w:w="5614" w:type="dxa"/>
            <w:tcMar>
              <w:top w:w="57" w:type="dxa"/>
              <w:bottom w:w="57" w:type="dxa"/>
            </w:tcMar>
          </w:tcPr>
          <w:p w14:paraId="2E8B2D45" w14:textId="77777777" w:rsidR="00082C8A" w:rsidRDefault="00082C8A" w:rsidP="00A85504">
            <w:r>
              <w:t>Professional qualification in Social W</w:t>
            </w:r>
            <w:r w:rsidRPr="008E0462">
              <w:t>ork (Degree in Social work, Dip</w:t>
            </w:r>
            <w:r>
              <w:t xml:space="preserve"> </w:t>
            </w:r>
            <w:r w:rsidRPr="008E0462">
              <w:t>SW, CQSW, CSS etc.) and evidence of current So</w:t>
            </w:r>
            <w:r>
              <w:t>cial Work England registration</w:t>
            </w:r>
          </w:p>
        </w:tc>
        <w:tc>
          <w:tcPr>
            <w:tcW w:w="453" w:type="dxa"/>
            <w:shd w:val="clear" w:color="auto" w:fill="E6E6E6"/>
            <w:tcMar>
              <w:top w:w="57" w:type="dxa"/>
              <w:bottom w:w="57" w:type="dxa"/>
            </w:tcMar>
          </w:tcPr>
          <w:p w14:paraId="2C547C92" w14:textId="77777777" w:rsidR="00082C8A" w:rsidRPr="008F2FBC" w:rsidRDefault="00082C8A" w:rsidP="008F2FBC">
            <w:pPr>
              <w:tabs>
                <w:tab w:val="left" w:pos="1440"/>
                <w:tab w:val="left" w:pos="6480"/>
              </w:tabs>
              <w:ind w:left="1440" w:hanging="1440"/>
              <w:jc w:val="center"/>
              <w:rPr>
                <w:b/>
                <w:sz w:val="28"/>
              </w:rPr>
            </w:pPr>
            <w:r w:rsidRPr="008F2FBC">
              <w:rPr>
                <w:b/>
                <w:sz w:val="28"/>
              </w:rPr>
              <w:sym w:font="Marlett" w:char="F061"/>
            </w:r>
          </w:p>
        </w:tc>
        <w:tc>
          <w:tcPr>
            <w:tcW w:w="453" w:type="dxa"/>
            <w:shd w:val="clear" w:color="auto" w:fill="E6E6E6"/>
            <w:tcMar>
              <w:top w:w="57" w:type="dxa"/>
              <w:bottom w:w="57" w:type="dxa"/>
            </w:tcMar>
          </w:tcPr>
          <w:p w14:paraId="403BB1F9" w14:textId="77777777" w:rsidR="00082C8A" w:rsidRPr="008F2FBC" w:rsidRDefault="00082C8A" w:rsidP="008F2FBC">
            <w:pPr>
              <w:jc w:val="center"/>
              <w:rPr>
                <w:b/>
                <w:sz w:val="28"/>
              </w:rPr>
            </w:pPr>
            <w:r w:rsidRPr="008F2FBC">
              <w:rPr>
                <w:b/>
                <w:sz w:val="28"/>
              </w:rPr>
              <w:sym w:font="Marlett" w:char="F061"/>
            </w:r>
          </w:p>
          <w:p w14:paraId="4D277B7E" w14:textId="77777777" w:rsidR="00082C8A" w:rsidRPr="008F2FBC" w:rsidRDefault="00082C8A" w:rsidP="008F2FBC">
            <w:pPr>
              <w:jc w:val="center"/>
              <w:rPr>
                <w:b/>
                <w:sz w:val="28"/>
              </w:rPr>
            </w:pPr>
          </w:p>
          <w:p w14:paraId="7EB96909"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29FF7D6D"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497B7B84" w14:textId="77777777" w:rsidR="00082C8A" w:rsidRPr="008F2FBC" w:rsidRDefault="00082C8A" w:rsidP="008F2FBC">
            <w:pPr>
              <w:jc w:val="center"/>
              <w:rPr>
                <w:b/>
                <w:sz w:val="28"/>
              </w:rPr>
            </w:pPr>
          </w:p>
          <w:p w14:paraId="213E4448" w14:textId="77777777" w:rsidR="00082C8A" w:rsidRPr="008F2FBC" w:rsidRDefault="00082C8A" w:rsidP="008F2FBC">
            <w:pPr>
              <w:jc w:val="center"/>
              <w:rPr>
                <w:rFonts w:cs="Arial"/>
              </w:rPr>
            </w:pPr>
          </w:p>
        </w:tc>
        <w:tc>
          <w:tcPr>
            <w:tcW w:w="453" w:type="dxa"/>
            <w:shd w:val="clear" w:color="auto" w:fill="E6E6E6"/>
            <w:tcMar>
              <w:top w:w="57" w:type="dxa"/>
              <w:bottom w:w="57" w:type="dxa"/>
            </w:tcMar>
          </w:tcPr>
          <w:p w14:paraId="6CCE4303" w14:textId="77777777" w:rsidR="00082C8A" w:rsidRPr="008F2FBC" w:rsidRDefault="00082C8A" w:rsidP="008F2FBC">
            <w:pPr>
              <w:jc w:val="center"/>
              <w:rPr>
                <w:rFonts w:cs="Arial"/>
              </w:rPr>
            </w:pPr>
            <w:r w:rsidRPr="008F2FBC">
              <w:rPr>
                <w:b/>
                <w:sz w:val="28"/>
              </w:rPr>
              <w:sym w:font="Marlett" w:char="F061"/>
            </w:r>
          </w:p>
        </w:tc>
      </w:tr>
      <w:tr w:rsidR="001130D0" w:rsidRPr="008F2FBC" w14:paraId="3DF4EDE5" w14:textId="77777777" w:rsidTr="008F2FBC">
        <w:tc>
          <w:tcPr>
            <w:tcW w:w="2258" w:type="dxa"/>
            <w:vMerge w:val="restart"/>
            <w:tcMar>
              <w:top w:w="57" w:type="dxa"/>
              <w:bottom w:w="57" w:type="dxa"/>
            </w:tcMar>
          </w:tcPr>
          <w:p w14:paraId="200C15DB" w14:textId="77777777" w:rsidR="001130D0" w:rsidRPr="008F2FBC" w:rsidRDefault="001130D0" w:rsidP="001130D0">
            <w:pPr>
              <w:jc w:val="center"/>
              <w:rPr>
                <w:rFonts w:cs="Arial"/>
                <w:b/>
              </w:rPr>
            </w:pPr>
            <w:r>
              <w:rPr>
                <w:rFonts w:cs="Arial"/>
                <w:b/>
              </w:rPr>
              <w:t>Professionalism</w:t>
            </w:r>
          </w:p>
          <w:p w14:paraId="0AAF328D" w14:textId="77777777" w:rsidR="001130D0" w:rsidRPr="008F2FBC" w:rsidRDefault="001130D0" w:rsidP="001130D0">
            <w:pPr>
              <w:jc w:val="center"/>
              <w:rPr>
                <w:rFonts w:cs="Arial"/>
                <w:b/>
              </w:rPr>
            </w:pPr>
          </w:p>
          <w:p w14:paraId="7E330357" w14:textId="77777777" w:rsidR="001130D0" w:rsidRPr="008F2FBC" w:rsidRDefault="001130D0" w:rsidP="001130D0">
            <w:pPr>
              <w:jc w:val="center"/>
              <w:rPr>
                <w:rFonts w:cs="Arial"/>
                <w:b/>
              </w:rPr>
            </w:pPr>
          </w:p>
        </w:tc>
        <w:tc>
          <w:tcPr>
            <w:tcW w:w="5614" w:type="dxa"/>
            <w:tcMar>
              <w:top w:w="57" w:type="dxa"/>
              <w:bottom w:w="57" w:type="dxa"/>
            </w:tcMar>
          </w:tcPr>
          <w:p w14:paraId="061422AF" w14:textId="77777777" w:rsidR="001130D0" w:rsidRPr="00031F66" w:rsidRDefault="001130D0" w:rsidP="001130D0">
            <w:pPr>
              <w:ind w:right="26"/>
            </w:pPr>
            <w:r>
              <w:t xml:space="preserve">Experience in </w:t>
            </w:r>
            <w:r w:rsidRPr="008E0462">
              <w:t xml:space="preserve">making effective use of supervision to include case escalation, </w:t>
            </w:r>
            <w:r>
              <w:t>reflection and excellence in practice</w:t>
            </w:r>
          </w:p>
        </w:tc>
        <w:tc>
          <w:tcPr>
            <w:tcW w:w="453" w:type="dxa"/>
            <w:shd w:val="clear" w:color="auto" w:fill="E6E6E6"/>
            <w:tcMar>
              <w:top w:w="57" w:type="dxa"/>
              <w:bottom w:w="57" w:type="dxa"/>
            </w:tcMar>
          </w:tcPr>
          <w:p w14:paraId="4D8353A3"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422C79AB" w14:textId="77777777" w:rsidR="001130D0" w:rsidRPr="008F2FBC" w:rsidRDefault="001130D0" w:rsidP="001130D0">
            <w:pPr>
              <w:jc w:val="center"/>
              <w:rPr>
                <w:b/>
                <w:sz w:val="28"/>
              </w:rPr>
            </w:pPr>
            <w:r w:rsidRPr="008F2FBC">
              <w:rPr>
                <w:b/>
                <w:sz w:val="28"/>
              </w:rPr>
              <w:sym w:font="Marlett" w:char="F061"/>
            </w:r>
          </w:p>
          <w:p w14:paraId="3F446CB6" w14:textId="77777777" w:rsidR="001130D0" w:rsidRPr="008F2FBC" w:rsidRDefault="001130D0" w:rsidP="001130D0">
            <w:pPr>
              <w:rPr>
                <w:rFonts w:cs="Arial"/>
              </w:rPr>
            </w:pPr>
          </w:p>
        </w:tc>
        <w:tc>
          <w:tcPr>
            <w:tcW w:w="453" w:type="dxa"/>
            <w:shd w:val="clear" w:color="auto" w:fill="E6E6E6"/>
            <w:tcMar>
              <w:top w:w="57" w:type="dxa"/>
              <w:bottom w:w="57" w:type="dxa"/>
            </w:tcMar>
          </w:tcPr>
          <w:p w14:paraId="3F0B68EB" w14:textId="77777777" w:rsidR="001130D0" w:rsidRPr="008F2FBC" w:rsidRDefault="001130D0" w:rsidP="001130D0">
            <w:pPr>
              <w:jc w:val="center"/>
              <w:rPr>
                <w:b/>
                <w:sz w:val="28"/>
              </w:rPr>
            </w:pPr>
            <w:r w:rsidRPr="008F2FBC">
              <w:rPr>
                <w:b/>
                <w:sz w:val="28"/>
              </w:rPr>
              <w:sym w:font="Marlett" w:char="F061"/>
            </w:r>
          </w:p>
          <w:p w14:paraId="33C4E14E" w14:textId="77777777" w:rsidR="001130D0" w:rsidRPr="008F2FBC" w:rsidRDefault="001130D0" w:rsidP="001130D0">
            <w:pPr>
              <w:jc w:val="center"/>
              <w:rPr>
                <w:b/>
                <w:sz w:val="28"/>
              </w:rPr>
            </w:pPr>
          </w:p>
          <w:p w14:paraId="23043053" w14:textId="77777777" w:rsidR="001130D0" w:rsidRPr="008F2FBC" w:rsidRDefault="001130D0" w:rsidP="001130D0">
            <w:pPr>
              <w:rPr>
                <w:rFonts w:cs="Arial"/>
              </w:rPr>
            </w:pPr>
          </w:p>
        </w:tc>
        <w:tc>
          <w:tcPr>
            <w:tcW w:w="453" w:type="dxa"/>
            <w:shd w:val="clear" w:color="auto" w:fill="E6E6E6"/>
            <w:tcMar>
              <w:top w:w="57" w:type="dxa"/>
              <w:bottom w:w="57" w:type="dxa"/>
            </w:tcMar>
          </w:tcPr>
          <w:p w14:paraId="72BEA276" w14:textId="77777777" w:rsidR="001130D0" w:rsidRPr="008F2FBC" w:rsidRDefault="001130D0" w:rsidP="001130D0">
            <w:pPr>
              <w:jc w:val="center"/>
              <w:rPr>
                <w:b/>
                <w:sz w:val="28"/>
              </w:rPr>
            </w:pPr>
            <w:r w:rsidRPr="008F2FBC">
              <w:rPr>
                <w:b/>
                <w:sz w:val="28"/>
              </w:rPr>
              <w:sym w:font="Marlett" w:char="F061"/>
            </w:r>
          </w:p>
          <w:p w14:paraId="166B7F8E" w14:textId="77777777" w:rsidR="001130D0" w:rsidRPr="008F2FBC" w:rsidRDefault="001130D0" w:rsidP="001130D0">
            <w:pPr>
              <w:rPr>
                <w:rFonts w:cs="Arial"/>
              </w:rPr>
            </w:pPr>
          </w:p>
        </w:tc>
        <w:tc>
          <w:tcPr>
            <w:tcW w:w="453" w:type="dxa"/>
            <w:shd w:val="clear" w:color="auto" w:fill="E6E6E6"/>
            <w:tcMar>
              <w:top w:w="57" w:type="dxa"/>
              <w:bottom w:w="57" w:type="dxa"/>
            </w:tcMar>
          </w:tcPr>
          <w:p w14:paraId="350939A3" w14:textId="77777777" w:rsidR="001130D0" w:rsidRPr="008F2FBC" w:rsidRDefault="001130D0" w:rsidP="001130D0">
            <w:pPr>
              <w:jc w:val="center"/>
              <w:rPr>
                <w:rFonts w:cs="Arial"/>
              </w:rPr>
            </w:pPr>
          </w:p>
        </w:tc>
      </w:tr>
      <w:tr w:rsidR="001130D0" w:rsidRPr="008F2FBC" w14:paraId="035C208F" w14:textId="77777777" w:rsidTr="008E0462">
        <w:trPr>
          <w:trHeight w:val="946"/>
        </w:trPr>
        <w:tc>
          <w:tcPr>
            <w:tcW w:w="2258" w:type="dxa"/>
            <w:vMerge/>
            <w:tcMar>
              <w:top w:w="57" w:type="dxa"/>
              <w:bottom w:w="57" w:type="dxa"/>
            </w:tcMar>
          </w:tcPr>
          <w:p w14:paraId="78572F32" w14:textId="77777777" w:rsidR="001130D0" w:rsidRPr="008F2FBC" w:rsidRDefault="001130D0" w:rsidP="001130D0">
            <w:pPr>
              <w:jc w:val="center"/>
              <w:rPr>
                <w:rFonts w:cs="Arial"/>
                <w:b/>
              </w:rPr>
            </w:pPr>
          </w:p>
        </w:tc>
        <w:tc>
          <w:tcPr>
            <w:tcW w:w="5614" w:type="dxa"/>
            <w:tcMar>
              <w:top w:w="57" w:type="dxa"/>
              <w:bottom w:w="57" w:type="dxa"/>
            </w:tcMar>
          </w:tcPr>
          <w:p w14:paraId="43BA9C88" w14:textId="77777777" w:rsidR="001130D0" w:rsidRPr="00D644C4" w:rsidRDefault="001130D0" w:rsidP="001130D0">
            <w:r>
              <w:t>Enhanced w</w:t>
            </w:r>
            <w:r w:rsidRPr="008E0462">
              <w:t>orkload management techniques including prioritisation, risk management, objective setting, time management</w:t>
            </w:r>
          </w:p>
        </w:tc>
        <w:tc>
          <w:tcPr>
            <w:tcW w:w="453" w:type="dxa"/>
            <w:shd w:val="clear" w:color="auto" w:fill="E6E6E6"/>
            <w:tcMar>
              <w:top w:w="57" w:type="dxa"/>
              <w:bottom w:w="57" w:type="dxa"/>
            </w:tcMar>
          </w:tcPr>
          <w:p w14:paraId="6913E18C"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3AC0B763" w14:textId="77777777" w:rsidR="001130D0" w:rsidRPr="008F2FBC" w:rsidRDefault="001130D0" w:rsidP="001130D0">
            <w:pPr>
              <w:jc w:val="center"/>
              <w:rPr>
                <w:b/>
                <w:sz w:val="28"/>
              </w:rPr>
            </w:pPr>
            <w:r w:rsidRPr="008F2FBC">
              <w:rPr>
                <w:b/>
                <w:sz w:val="28"/>
              </w:rPr>
              <w:sym w:font="Marlett" w:char="F061"/>
            </w:r>
          </w:p>
          <w:p w14:paraId="0E4830A7" w14:textId="77777777" w:rsidR="001130D0" w:rsidRPr="008F2FBC" w:rsidRDefault="001130D0" w:rsidP="001130D0">
            <w:pPr>
              <w:rPr>
                <w:rFonts w:cs="Arial"/>
              </w:rPr>
            </w:pPr>
          </w:p>
        </w:tc>
        <w:tc>
          <w:tcPr>
            <w:tcW w:w="453" w:type="dxa"/>
            <w:shd w:val="clear" w:color="auto" w:fill="E6E6E6"/>
            <w:tcMar>
              <w:top w:w="57" w:type="dxa"/>
              <w:bottom w:w="57" w:type="dxa"/>
            </w:tcMar>
          </w:tcPr>
          <w:p w14:paraId="027F286D" w14:textId="77777777" w:rsidR="001130D0" w:rsidRPr="008F2FBC" w:rsidRDefault="001130D0" w:rsidP="001130D0">
            <w:pPr>
              <w:jc w:val="center"/>
              <w:rPr>
                <w:b/>
                <w:sz w:val="28"/>
              </w:rPr>
            </w:pPr>
            <w:r w:rsidRPr="008F2FBC">
              <w:rPr>
                <w:b/>
                <w:sz w:val="28"/>
              </w:rPr>
              <w:sym w:font="Marlett" w:char="F061"/>
            </w:r>
          </w:p>
          <w:p w14:paraId="633E8216" w14:textId="77777777" w:rsidR="001130D0" w:rsidRPr="008F2FBC" w:rsidRDefault="001130D0" w:rsidP="001130D0">
            <w:pPr>
              <w:jc w:val="center"/>
              <w:rPr>
                <w:b/>
                <w:sz w:val="28"/>
              </w:rPr>
            </w:pPr>
          </w:p>
          <w:p w14:paraId="70117170" w14:textId="77777777" w:rsidR="001130D0" w:rsidRPr="008F2FBC" w:rsidRDefault="001130D0" w:rsidP="001130D0">
            <w:pPr>
              <w:rPr>
                <w:rFonts w:cs="Arial"/>
              </w:rPr>
            </w:pPr>
          </w:p>
        </w:tc>
        <w:tc>
          <w:tcPr>
            <w:tcW w:w="453" w:type="dxa"/>
            <w:shd w:val="clear" w:color="auto" w:fill="E6E6E6"/>
            <w:tcMar>
              <w:top w:w="57" w:type="dxa"/>
              <w:bottom w:w="57" w:type="dxa"/>
            </w:tcMar>
          </w:tcPr>
          <w:p w14:paraId="6839D8A9" w14:textId="77777777" w:rsidR="001130D0" w:rsidRPr="008F2FBC" w:rsidRDefault="001130D0" w:rsidP="001130D0">
            <w:pPr>
              <w:jc w:val="center"/>
              <w:rPr>
                <w:b/>
                <w:sz w:val="28"/>
              </w:rPr>
            </w:pPr>
            <w:r w:rsidRPr="008F2FBC">
              <w:rPr>
                <w:b/>
                <w:sz w:val="28"/>
              </w:rPr>
              <w:sym w:font="Marlett" w:char="F061"/>
            </w:r>
          </w:p>
          <w:p w14:paraId="0E39B8B8" w14:textId="77777777" w:rsidR="001130D0" w:rsidRPr="008F2FBC" w:rsidRDefault="001130D0" w:rsidP="001130D0">
            <w:pPr>
              <w:rPr>
                <w:rFonts w:cs="Arial"/>
              </w:rPr>
            </w:pPr>
          </w:p>
        </w:tc>
        <w:tc>
          <w:tcPr>
            <w:tcW w:w="453" w:type="dxa"/>
            <w:shd w:val="clear" w:color="auto" w:fill="E6E6E6"/>
            <w:tcMar>
              <w:top w:w="57" w:type="dxa"/>
              <w:bottom w:w="57" w:type="dxa"/>
            </w:tcMar>
          </w:tcPr>
          <w:p w14:paraId="57701ED8" w14:textId="77777777" w:rsidR="001130D0" w:rsidRPr="008F2FBC" w:rsidRDefault="001130D0" w:rsidP="001130D0">
            <w:pPr>
              <w:rPr>
                <w:rFonts w:cs="Arial"/>
              </w:rPr>
            </w:pPr>
          </w:p>
        </w:tc>
      </w:tr>
      <w:tr w:rsidR="001130D0" w:rsidRPr="008F2FBC" w14:paraId="13BFD2AB" w14:textId="77777777" w:rsidTr="008E0462">
        <w:trPr>
          <w:trHeight w:val="295"/>
        </w:trPr>
        <w:tc>
          <w:tcPr>
            <w:tcW w:w="2258" w:type="dxa"/>
            <w:vMerge/>
            <w:tcMar>
              <w:top w:w="57" w:type="dxa"/>
              <w:bottom w:w="57" w:type="dxa"/>
            </w:tcMar>
          </w:tcPr>
          <w:p w14:paraId="0059CA7F" w14:textId="77777777" w:rsidR="001130D0" w:rsidRPr="008F2FBC" w:rsidRDefault="001130D0" w:rsidP="001130D0">
            <w:pPr>
              <w:jc w:val="center"/>
              <w:rPr>
                <w:rFonts w:cs="Arial"/>
                <w:b/>
              </w:rPr>
            </w:pPr>
          </w:p>
        </w:tc>
        <w:tc>
          <w:tcPr>
            <w:tcW w:w="5614" w:type="dxa"/>
            <w:tcMar>
              <w:top w:w="57" w:type="dxa"/>
              <w:bottom w:w="57" w:type="dxa"/>
            </w:tcMar>
          </w:tcPr>
          <w:p w14:paraId="0FBA14A0" w14:textId="77777777" w:rsidR="001130D0" w:rsidRPr="008F2FBC" w:rsidRDefault="001130D0" w:rsidP="001130D0">
            <w:pPr>
              <w:rPr>
                <w:rFonts w:cs="Arial"/>
              </w:rPr>
            </w:pPr>
            <w:r>
              <w:rPr>
                <w:rFonts w:cs="Arial"/>
              </w:rPr>
              <w:t>Evidence of identifying and acting upon knowledge gaps and making use of internal and external resources to maintain highly experience practice</w:t>
            </w:r>
          </w:p>
        </w:tc>
        <w:tc>
          <w:tcPr>
            <w:tcW w:w="453" w:type="dxa"/>
            <w:shd w:val="clear" w:color="auto" w:fill="E6E6E6"/>
            <w:tcMar>
              <w:top w:w="57" w:type="dxa"/>
              <w:bottom w:w="57" w:type="dxa"/>
            </w:tcMar>
          </w:tcPr>
          <w:p w14:paraId="70B5F13A" w14:textId="77777777" w:rsidR="001130D0" w:rsidRPr="008F2FBC" w:rsidRDefault="001130D0" w:rsidP="001130D0">
            <w:pPr>
              <w:rPr>
                <w:rFonts w:cs="Arial"/>
              </w:rPr>
            </w:pPr>
          </w:p>
        </w:tc>
        <w:tc>
          <w:tcPr>
            <w:tcW w:w="453" w:type="dxa"/>
            <w:shd w:val="clear" w:color="auto" w:fill="E6E6E6"/>
            <w:tcMar>
              <w:top w:w="57" w:type="dxa"/>
              <w:bottom w:w="57" w:type="dxa"/>
            </w:tcMar>
          </w:tcPr>
          <w:p w14:paraId="0EF421A2" w14:textId="77777777" w:rsidR="001130D0" w:rsidRPr="00796809" w:rsidRDefault="001130D0" w:rsidP="001130D0">
            <w:pPr>
              <w:jc w:val="center"/>
              <w:rPr>
                <w:b/>
                <w:sz w:val="28"/>
              </w:rPr>
            </w:pPr>
            <w:r w:rsidRPr="008F2FBC">
              <w:rPr>
                <w:b/>
                <w:sz w:val="28"/>
              </w:rPr>
              <w:sym w:font="Marlett" w:char="F061"/>
            </w:r>
          </w:p>
        </w:tc>
        <w:tc>
          <w:tcPr>
            <w:tcW w:w="453" w:type="dxa"/>
            <w:shd w:val="clear" w:color="auto" w:fill="E6E6E6"/>
            <w:tcMar>
              <w:top w:w="57" w:type="dxa"/>
              <w:bottom w:w="57" w:type="dxa"/>
            </w:tcMar>
          </w:tcPr>
          <w:p w14:paraId="46BB0E8E" w14:textId="77777777" w:rsidR="001130D0" w:rsidRPr="008F2FBC" w:rsidRDefault="001130D0" w:rsidP="001130D0">
            <w:pPr>
              <w:jc w:val="center"/>
              <w:rPr>
                <w:b/>
                <w:sz w:val="28"/>
              </w:rPr>
            </w:pPr>
            <w:r w:rsidRPr="008F2FBC">
              <w:rPr>
                <w:b/>
                <w:sz w:val="28"/>
              </w:rPr>
              <w:sym w:font="Marlett" w:char="F061"/>
            </w:r>
          </w:p>
          <w:p w14:paraId="112A3B1A" w14:textId="77777777" w:rsidR="001130D0" w:rsidRPr="008F2FBC" w:rsidRDefault="001130D0" w:rsidP="001130D0">
            <w:pPr>
              <w:rPr>
                <w:rFonts w:cs="Arial"/>
              </w:rPr>
            </w:pPr>
          </w:p>
        </w:tc>
        <w:tc>
          <w:tcPr>
            <w:tcW w:w="453" w:type="dxa"/>
            <w:shd w:val="clear" w:color="auto" w:fill="E6E6E6"/>
            <w:tcMar>
              <w:top w:w="57" w:type="dxa"/>
              <w:bottom w:w="57" w:type="dxa"/>
            </w:tcMar>
          </w:tcPr>
          <w:p w14:paraId="1C29FBEF" w14:textId="77777777" w:rsidR="001130D0" w:rsidRPr="008F2FBC" w:rsidRDefault="001130D0" w:rsidP="001130D0">
            <w:pPr>
              <w:rPr>
                <w:b/>
                <w:sz w:val="28"/>
              </w:rPr>
            </w:pPr>
          </w:p>
        </w:tc>
        <w:tc>
          <w:tcPr>
            <w:tcW w:w="453" w:type="dxa"/>
            <w:shd w:val="clear" w:color="auto" w:fill="E6E6E6"/>
            <w:tcMar>
              <w:top w:w="57" w:type="dxa"/>
              <w:bottom w:w="57" w:type="dxa"/>
            </w:tcMar>
          </w:tcPr>
          <w:p w14:paraId="11B2CF1A" w14:textId="77777777" w:rsidR="001130D0" w:rsidRPr="008F2FBC" w:rsidRDefault="001130D0" w:rsidP="001130D0">
            <w:pPr>
              <w:jc w:val="center"/>
              <w:rPr>
                <w:rFonts w:cs="Arial"/>
              </w:rPr>
            </w:pPr>
          </w:p>
        </w:tc>
      </w:tr>
      <w:tr w:rsidR="001130D0" w:rsidRPr="008F2FBC" w14:paraId="74C99EDB" w14:textId="77777777" w:rsidTr="00082C8A">
        <w:trPr>
          <w:trHeight w:val="840"/>
        </w:trPr>
        <w:tc>
          <w:tcPr>
            <w:tcW w:w="2258" w:type="dxa"/>
            <w:tcMar>
              <w:top w:w="57" w:type="dxa"/>
              <w:bottom w:w="57" w:type="dxa"/>
            </w:tcMar>
          </w:tcPr>
          <w:p w14:paraId="4101A2C4" w14:textId="77777777" w:rsidR="001130D0" w:rsidRPr="008F2FBC" w:rsidRDefault="001130D0" w:rsidP="001130D0">
            <w:pPr>
              <w:jc w:val="center"/>
              <w:rPr>
                <w:rFonts w:cs="Arial"/>
                <w:b/>
              </w:rPr>
            </w:pPr>
            <w:r>
              <w:rPr>
                <w:rFonts w:cs="Arial"/>
                <w:b/>
              </w:rPr>
              <w:t>Values and Ethics</w:t>
            </w:r>
          </w:p>
        </w:tc>
        <w:tc>
          <w:tcPr>
            <w:tcW w:w="5614" w:type="dxa"/>
            <w:tcMar>
              <w:top w:w="57" w:type="dxa"/>
              <w:bottom w:w="57" w:type="dxa"/>
            </w:tcMar>
          </w:tcPr>
          <w:p w14:paraId="76CE1F54" w14:textId="77777777" w:rsidR="001130D0" w:rsidRPr="008F2FBC" w:rsidRDefault="001130D0" w:rsidP="001130D0">
            <w:pPr>
              <w:rPr>
                <w:rFonts w:cs="Arial"/>
              </w:rPr>
            </w:pPr>
            <w:r>
              <w:rPr>
                <w:rFonts w:cs="Arial"/>
              </w:rPr>
              <w:t xml:space="preserve">Enhanced </w:t>
            </w:r>
            <w:r w:rsidRPr="008E0462">
              <w:rPr>
                <w:rFonts w:cs="Arial"/>
              </w:rPr>
              <w:t>case management experience of situations where individual rights and public interest /statutory duties are in conflict</w:t>
            </w:r>
          </w:p>
        </w:tc>
        <w:tc>
          <w:tcPr>
            <w:tcW w:w="453" w:type="dxa"/>
            <w:shd w:val="clear" w:color="auto" w:fill="E6E6E6"/>
            <w:tcMar>
              <w:top w:w="57" w:type="dxa"/>
              <w:bottom w:w="57" w:type="dxa"/>
            </w:tcMar>
          </w:tcPr>
          <w:p w14:paraId="5C94C975"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530175BA" w14:textId="77777777" w:rsidR="001130D0" w:rsidRPr="008F2FBC" w:rsidRDefault="001130D0" w:rsidP="001130D0">
            <w:pPr>
              <w:jc w:val="center"/>
              <w:rPr>
                <w:b/>
                <w:sz w:val="28"/>
              </w:rPr>
            </w:pPr>
            <w:r w:rsidRPr="008F2FBC">
              <w:rPr>
                <w:b/>
                <w:sz w:val="28"/>
              </w:rPr>
              <w:sym w:font="Marlett" w:char="F061"/>
            </w:r>
          </w:p>
          <w:p w14:paraId="7A0E53CF" w14:textId="77777777" w:rsidR="001130D0" w:rsidRPr="008F2FBC" w:rsidRDefault="001130D0" w:rsidP="001130D0">
            <w:pPr>
              <w:rPr>
                <w:rFonts w:cs="Arial"/>
              </w:rPr>
            </w:pPr>
          </w:p>
        </w:tc>
        <w:tc>
          <w:tcPr>
            <w:tcW w:w="453" w:type="dxa"/>
            <w:shd w:val="clear" w:color="auto" w:fill="E6E6E6"/>
            <w:tcMar>
              <w:top w:w="57" w:type="dxa"/>
              <w:bottom w:w="57" w:type="dxa"/>
            </w:tcMar>
          </w:tcPr>
          <w:p w14:paraId="12B213FA" w14:textId="77777777" w:rsidR="001130D0" w:rsidRPr="008F2FBC" w:rsidRDefault="001130D0" w:rsidP="001130D0">
            <w:pPr>
              <w:jc w:val="center"/>
              <w:rPr>
                <w:b/>
                <w:sz w:val="28"/>
              </w:rPr>
            </w:pPr>
            <w:r w:rsidRPr="008F2FBC">
              <w:rPr>
                <w:b/>
                <w:sz w:val="28"/>
              </w:rPr>
              <w:sym w:font="Marlett" w:char="F061"/>
            </w:r>
          </w:p>
          <w:p w14:paraId="54B52753" w14:textId="77777777" w:rsidR="001130D0" w:rsidRPr="008F2FBC" w:rsidRDefault="001130D0" w:rsidP="001130D0">
            <w:pPr>
              <w:jc w:val="center"/>
              <w:rPr>
                <w:b/>
                <w:sz w:val="28"/>
              </w:rPr>
            </w:pPr>
          </w:p>
          <w:p w14:paraId="44B27C42" w14:textId="77777777" w:rsidR="001130D0" w:rsidRPr="008F2FBC" w:rsidRDefault="001130D0" w:rsidP="001130D0">
            <w:pPr>
              <w:rPr>
                <w:rFonts w:cs="Arial"/>
              </w:rPr>
            </w:pPr>
          </w:p>
        </w:tc>
        <w:tc>
          <w:tcPr>
            <w:tcW w:w="453" w:type="dxa"/>
            <w:shd w:val="clear" w:color="auto" w:fill="E6E6E6"/>
            <w:tcMar>
              <w:top w:w="57" w:type="dxa"/>
              <w:bottom w:w="57" w:type="dxa"/>
            </w:tcMar>
          </w:tcPr>
          <w:p w14:paraId="0E55D967" w14:textId="77777777" w:rsidR="001130D0" w:rsidRPr="008F2FBC" w:rsidRDefault="001130D0" w:rsidP="001130D0">
            <w:pPr>
              <w:jc w:val="center"/>
              <w:rPr>
                <w:b/>
                <w:sz w:val="28"/>
              </w:rPr>
            </w:pPr>
            <w:r w:rsidRPr="008F2FBC">
              <w:rPr>
                <w:b/>
                <w:sz w:val="28"/>
              </w:rPr>
              <w:sym w:font="Marlett" w:char="F061"/>
            </w:r>
          </w:p>
          <w:p w14:paraId="0E820DB4" w14:textId="77777777" w:rsidR="001130D0" w:rsidRPr="008F2FBC" w:rsidRDefault="001130D0" w:rsidP="001130D0">
            <w:pPr>
              <w:rPr>
                <w:rFonts w:cs="Arial"/>
              </w:rPr>
            </w:pPr>
          </w:p>
        </w:tc>
        <w:tc>
          <w:tcPr>
            <w:tcW w:w="453" w:type="dxa"/>
            <w:shd w:val="clear" w:color="auto" w:fill="E6E6E6"/>
            <w:tcMar>
              <w:top w:w="57" w:type="dxa"/>
              <w:bottom w:w="57" w:type="dxa"/>
            </w:tcMar>
          </w:tcPr>
          <w:p w14:paraId="2E54583B" w14:textId="77777777" w:rsidR="001130D0" w:rsidRPr="008F2FBC" w:rsidRDefault="001130D0" w:rsidP="001130D0">
            <w:pPr>
              <w:jc w:val="center"/>
              <w:rPr>
                <w:rFonts w:cs="Arial"/>
              </w:rPr>
            </w:pPr>
          </w:p>
        </w:tc>
      </w:tr>
      <w:tr w:rsidR="001130D0" w:rsidRPr="008F2FBC" w14:paraId="0F65F2DB" w14:textId="77777777" w:rsidTr="00082C8A">
        <w:trPr>
          <w:trHeight w:val="584"/>
        </w:trPr>
        <w:tc>
          <w:tcPr>
            <w:tcW w:w="2258" w:type="dxa"/>
            <w:vMerge w:val="restart"/>
            <w:tcMar>
              <w:top w:w="57" w:type="dxa"/>
              <w:bottom w:w="57" w:type="dxa"/>
            </w:tcMar>
          </w:tcPr>
          <w:p w14:paraId="75E02613" w14:textId="77777777" w:rsidR="001130D0" w:rsidRPr="008F2FBC" w:rsidRDefault="001130D0" w:rsidP="001130D0">
            <w:pPr>
              <w:jc w:val="center"/>
              <w:rPr>
                <w:rFonts w:cs="Arial"/>
                <w:b/>
              </w:rPr>
            </w:pPr>
            <w:r>
              <w:rPr>
                <w:rFonts w:cs="Arial"/>
                <w:b/>
              </w:rPr>
              <w:t>Diversity and Equality</w:t>
            </w:r>
          </w:p>
        </w:tc>
        <w:tc>
          <w:tcPr>
            <w:tcW w:w="5614" w:type="dxa"/>
            <w:tcMar>
              <w:top w:w="57" w:type="dxa"/>
              <w:bottom w:w="57" w:type="dxa"/>
            </w:tcMar>
          </w:tcPr>
          <w:p w14:paraId="3321A41C" w14:textId="77777777" w:rsidR="001130D0" w:rsidRPr="008F2FBC" w:rsidRDefault="001130D0" w:rsidP="001130D0">
            <w:pPr>
              <w:rPr>
                <w:rFonts w:cs="Arial"/>
              </w:rPr>
            </w:pPr>
            <w:r>
              <w:rPr>
                <w:rFonts w:cs="Arial"/>
              </w:rPr>
              <w:t>U</w:t>
            </w:r>
            <w:r w:rsidRPr="008E0462">
              <w:rPr>
                <w:rFonts w:cs="Arial"/>
              </w:rPr>
              <w:t>nderstanding and application of identity, diversity and equality to practice</w:t>
            </w:r>
          </w:p>
        </w:tc>
        <w:tc>
          <w:tcPr>
            <w:tcW w:w="453" w:type="dxa"/>
            <w:shd w:val="clear" w:color="auto" w:fill="E6E6E6"/>
            <w:tcMar>
              <w:top w:w="57" w:type="dxa"/>
              <w:bottom w:w="57" w:type="dxa"/>
            </w:tcMar>
          </w:tcPr>
          <w:p w14:paraId="2CA18DBB"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4CC70451" w14:textId="77777777" w:rsidR="001130D0" w:rsidRPr="008F2FBC" w:rsidRDefault="001130D0" w:rsidP="001130D0">
            <w:pPr>
              <w:jc w:val="center"/>
              <w:rPr>
                <w:b/>
                <w:sz w:val="28"/>
              </w:rPr>
            </w:pPr>
          </w:p>
        </w:tc>
        <w:tc>
          <w:tcPr>
            <w:tcW w:w="453" w:type="dxa"/>
            <w:shd w:val="clear" w:color="auto" w:fill="E6E6E6"/>
            <w:tcMar>
              <w:top w:w="57" w:type="dxa"/>
              <w:bottom w:w="57" w:type="dxa"/>
            </w:tcMar>
          </w:tcPr>
          <w:p w14:paraId="09FD78E9"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5C14422F" w14:textId="77777777" w:rsidR="001130D0" w:rsidRPr="008F2FBC" w:rsidRDefault="001130D0" w:rsidP="001130D0">
            <w:pPr>
              <w:jc w:val="center"/>
              <w:rPr>
                <w:b/>
                <w:sz w:val="28"/>
              </w:rPr>
            </w:pPr>
            <w:r w:rsidRPr="008F2FBC">
              <w:rPr>
                <w:b/>
                <w:sz w:val="28"/>
              </w:rPr>
              <w:sym w:font="Marlett" w:char="F061"/>
            </w:r>
          </w:p>
          <w:p w14:paraId="103BE01E" w14:textId="77777777" w:rsidR="001130D0" w:rsidRPr="008F2FBC" w:rsidRDefault="001130D0" w:rsidP="001130D0">
            <w:pPr>
              <w:rPr>
                <w:rFonts w:cs="Arial"/>
              </w:rPr>
            </w:pPr>
          </w:p>
        </w:tc>
        <w:tc>
          <w:tcPr>
            <w:tcW w:w="453" w:type="dxa"/>
            <w:shd w:val="clear" w:color="auto" w:fill="E6E6E6"/>
            <w:tcMar>
              <w:top w:w="57" w:type="dxa"/>
              <w:bottom w:w="57" w:type="dxa"/>
            </w:tcMar>
          </w:tcPr>
          <w:p w14:paraId="6411869C" w14:textId="77777777" w:rsidR="001130D0" w:rsidRPr="008F2FBC" w:rsidRDefault="001130D0" w:rsidP="001130D0">
            <w:pPr>
              <w:jc w:val="center"/>
              <w:rPr>
                <w:rFonts w:cs="Arial"/>
              </w:rPr>
            </w:pPr>
          </w:p>
        </w:tc>
      </w:tr>
      <w:tr w:rsidR="001130D0" w:rsidRPr="008F2FBC" w14:paraId="410C74C9" w14:textId="77777777" w:rsidTr="00082C8A">
        <w:trPr>
          <w:trHeight w:val="468"/>
        </w:trPr>
        <w:tc>
          <w:tcPr>
            <w:tcW w:w="2258" w:type="dxa"/>
            <w:vMerge/>
            <w:tcMar>
              <w:top w:w="57" w:type="dxa"/>
              <w:bottom w:w="57" w:type="dxa"/>
            </w:tcMar>
          </w:tcPr>
          <w:p w14:paraId="5522696A" w14:textId="77777777" w:rsidR="001130D0" w:rsidRPr="008F2FBC" w:rsidRDefault="001130D0" w:rsidP="001130D0">
            <w:pPr>
              <w:jc w:val="center"/>
              <w:rPr>
                <w:rFonts w:cs="Arial"/>
                <w:b/>
              </w:rPr>
            </w:pPr>
          </w:p>
        </w:tc>
        <w:tc>
          <w:tcPr>
            <w:tcW w:w="5614" w:type="dxa"/>
            <w:tcMar>
              <w:top w:w="57" w:type="dxa"/>
              <w:bottom w:w="57" w:type="dxa"/>
            </w:tcMar>
          </w:tcPr>
          <w:p w14:paraId="2432E7A5" w14:textId="77777777" w:rsidR="001130D0" w:rsidRPr="008F2FBC" w:rsidRDefault="001130D0" w:rsidP="001130D0">
            <w:pPr>
              <w:rPr>
                <w:rFonts w:cs="Arial"/>
              </w:rPr>
            </w:pPr>
            <w:r>
              <w:rPr>
                <w:rFonts w:cs="Arial"/>
              </w:rPr>
              <w:t>Evidence of a range of approaches to</w:t>
            </w:r>
            <w:r w:rsidRPr="008E0462">
              <w:rPr>
                <w:rFonts w:cs="Arial"/>
              </w:rPr>
              <w:t xml:space="preserve"> challenge discrimination and inequalities</w:t>
            </w:r>
          </w:p>
        </w:tc>
        <w:tc>
          <w:tcPr>
            <w:tcW w:w="453" w:type="dxa"/>
            <w:shd w:val="clear" w:color="auto" w:fill="E6E6E6"/>
            <w:tcMar>
              <w:top w:w="57" w:type="dxa"/>
              <w:bottom w:w="57" w:type="dxa"/>
            </w:tcMar>
          </w:tcPr>
          <w:p w14:paraId="4FED5A24"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5FA7EF91" w14:textId="77777777" w:rsidR="001130D0" w:rsidRPr="008F2FBC" w:rsidRDefault="001130D0" w:rsidP="001130D0">
            <w:pPr>
              <w:jc w:val="center"/>
              <w:rPr>
                <w:b/>
                <w:sz w:val="28"/>
              </w:rPr>
            </w:pPr>
            <w:r w:rsidRPr="008F2FBC">
              <w:rPr>
                <w:b/>
                <w:sz w:val="28"/>
              </w:rPr>
              <w:sym w:font="Marlett" w:char="F061"/>
            </w:r>
          </w:p>
          <w:p w14:paraId="489E7B5F" w14:textId="77777777" w:rsidR="001130D0" w:rsidRPr="008F2FBC" w:rsidRDefault="001130D0" w:rsidP="001130D0">
            <w:pPr>
              <w:rPr>
                <w:rFonts w:cs="Arial"/>
              </w:rPr>
            </w:pPr>
          </w:p>
        </w:tc>
        <w:tc>
          <w:tcPr>
            <w:tcW w:w="453" w:type="dxa"/>
            <w:shd w:val="clear" w:color="auto" w:fill="E6E6E6"/>
            <w:tcMar>
              <w:top w:w="57" w:type="dxa"/>
              <w:bottom w:w="57" w:type="dxa"/>
            </w:tcMar>
          </w:tcPr>
          <w:p w14:paraId="02EFC25C"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42FFE48A" w14:textId="77777777" w:rsidR="001130D0" w:rsidRPr="008F2FBC" w:rsidRDefault="001130D0" w:rsidP="001130D0">
            <w:pPr>
              <w:jc w:val="center"/>
              <w:rPr>
                <w:b/>
                <w:sz w:val="28"/>
              </w:rPr>
            </w:pPr>
            <w:r w:rsidRPr="008F2FBC">
              <w:rPr>
                <w:b/>
                <w:sz w:val="28"/>
              </w:rPr>
              <w:sym w:font="Marlett" w:char="F061"/>
            </w:r>
          </w:p>
          <w:p w14:paraId="6DEF66E9" w14:textId="77777777" w:rsidR="001130D0" w:rsidRPr="008F2FBC" w:rsidRDefault="001130D0" w:rsidP="001130D0">
            <w:pPr>
              <w:rPr>
                <w:rFonts w:cs="Arial"/>
              </w:rPr>
            </w:pPr>
          </w:p>
        </w:tc>
        <w:tc>
          <w:tcPr>
            <w:tcW w:w="453" w:type="dxa"/>
            <w:shd w:val="clear" w:color="auto" w:fill="E6E6E6"/>
            <w:tcMar>
              <w:top w:w="57" w:type="dxa"/>
              <w:bottom w:w="57" w:type="dxa"/>
            </w:tcMar>
          </w:tcPr>
          <w:p w14:paraId="144BF541" w14:textId="77777777" w:rsidR="001130D0" w:rsidRPr="008F2FBC" w:rsidRDefault="001130D0" w:rsidP="001130D0">
            <w:pPr>
              <w:jc w:val="center"/>
              <w:rPr>
                <w:rFonts w:cs="Arial"/>
              </w:rPr>
            </w:pPr>
          </w:p>
        </w:tc>
      </w:tr>
      <w:tr w:rsidR="00796809" w:rsidRPr="008F2FBC" w14:paraId="77157305" w14:textId="77777777" w:rsidTr="00082C8A">
        <w:trPr>
          <w:trHeight w:val="751"/>
        </w:trPr>
        <w:tc>
          <w:tcPr>
            <w:tcW w:w="2258" w:type="dxa"/>
            <w:tcMar>
              <w:top w:w="57" w:type="dxa"/>
              <w:bottom w:w="57" w:type="dxa"/>
            </w:tcMar>
          </w:tcPr>
          <w:p w14:paraId="15E92960" w14:textId="77777777" w:rsidR="00796809" w:rsidRPr="008F2FBC" w:rsidRDefault="00796809" w:rsidP="00796809">
            <w:pPr>
              <w:jc w:val="center"/>
              <w:rPr>
                <w:rFonts w:cs="Arial"/>
                <w:b/>
              </w:rPr>
            </w:pPr>
            <w:r>
              <w:rPr>
                <w:rFonts w:cs="Arial"/>
                <w:b/>
              </w:rPr>
              <w:t>Rights, Justice and Economic Wellbeing</w:t>
            </w:r>
          </w:p>
        </w:tc>
        <w:tc>
          <w:tcPr>
            <w:tcW w:w="5614" w:type="dxa"/>
            <w:tcMar>
              <w:top w:w="57" w:type="dxa"/>
              <w:bottom w:w="57" w:type="dxa"/>
            </w:tcMar>
          </w:tcPr>
          <w:p w14:paraId="2CE4FFFF" w14:textId="77777777" w:rsidR="00796809" w:rsidRPr="008F2FBC" w:rsidRDefault="001130D0" w:rsidP="00796809">
            <w:pPr>
              <w:rPr>
                <w:rFonts w:cs="Arial"/>
              </w:rPr>
            </w:pPr>
            <w:r>
              <w:rPr>
                <w:rFonts w:cs="Arial"/>
              </w:rPr>
              <w:t>Enhanced</w:t>
            </w:r>
            <w:r w:rsidR="00796809" w:rsidRPr="008E0462">
              <w:rPr>
                <w:rFonts w:cs="Arial"/>
              </w:rPr>
              <w:t xml:space="preserve"> experience of advancing people’s rights and entitlements</w:t>
            </w:r>
          </w:p>
        </w:tc>
        <w:tc>
          <w:tcPr>
            <w:tcW w:w="453" w:type="dxa"/>
            <w:shd w:val="clear" w:color="auto" w:fill="E6E6E6"/>
            <w:tcMar>
              <w:top w:w="57" w:type="dxa"/>
              <w:bottom w:w="57" w:type="dxa"/>
            </w:tcMar>
          </w:tcPr>
          <w:p w14:paraId="683DB559"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262FDC3"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4AADE0EE"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B9AE20E" w14:textId="77777777" w:rsidR="00796809" w:rsidRPr="008F2FBC" w:rsidRDefault="00796809" w:rsidP="00796809">
            <w:pPr>
              <w:jc w:val="center"/>
              <w:rPr>
                <w:b/>
                <w:sz w:val="28"/>
              </w:rPr>
            </w:pPr>
            <w:r w:rsidRPr="008F2FBC">
              <w:rPr>
                <w:b/>
                <w:sz w:val="28"/>
              </w:rPr>
              <w:sym w:font="Marlett" w:char="F061"/>
            </w:r>
          </w:p>
          <w:p w14:paraId="4FDEF386" w14:textId="77777777" w:rsidR="00796809" w:rsidRPr="008F2FBC" w:rsidRDefault="00796809" w:rsidP="00796809">
            <w:pPr>
              <w:rPr>
                <w:rFonts w:cs="Arial"/>
              </w:rPr>
            </w:pPr>
          </w:p>
        </w:tc>
        <w:tc>
          <w:tcPr>
            <w:tcW w:w="453" w:type="dxa"/>
            <w:shd w:val="clear" w:color="auto" w:fill="E6E6E6"/>
            <w:tcMar>
              <w:top w:w="57" w:type="dxa"/>
              <w:bottom w:w="57" w:type="dxa"/>
            </w:tcMar>
          </w:tcPr>
          <w:p w14:paraId="37313D9D" w14:textId="77777777" w:rsidR="00796809" w:rsidRPr="008F2FBC" w:rsidRDefault="00796809" w:rsidP="00796809">
            <w:pPr>
              <w:jc w:val="center"/>
              <w:rPr>
                <w:rFonts w:cs="Arial"/>
              </w:rPr>
            </w:pPr>
          </w:p>
        </w:tc>
      </w:tr>
      <w:tr w:rsidR="001130D0" w:rsidRPr="008F2FBC" w14:paraId="021D8C55" w14:textId="77777777" w:rsidTr="00082C8A">
        <w:trPr>
          <w:trHeight w:val="752"/>
        </w:trPr>
        <w:tc>
          <w:tcPr>
            <w:tcW w:w="2258" w:type="dxa"/>
            <w:vMerge w:val="restart"/>
            <w:tcMar>
              <w:top w:w="57" w:type="dxa"/>
              <w:bottom w:w="57" w:type="dxa"/>
            </w:tcMar>
          </w:tcPr>
          <w:p w14:paraId="0CEA6F7F" w14:textId="77777777" w:rsidR="001130D0" w:rsidRPr="008F2FBC" w:rsidRDefault="001130D0" w:rsidP="001130D0">
            <w:pPr>
              <w:jc w:val="center"/>
              <w:rPr>
                <w:rFonts w:cs="Arial"/>
                <w:b/>
              </w:rPr>
            </w:pPr>
            <w:r>
              <w:rPr>
                <w:rFonts w:cs="Arial"/>
                <w:b/>
              </w:rPr>
              <w:t>Knowledge</w:t>
            </w:r>
          </w:p>
        </w:tc>
        <w:tc>
          <w:tcPr>
            <w:tcW w:w="5614" w:type="dxa"/>
            <w:tcMar>
              <w:top w:w="57" w:type="dxa"/>
              <w:bottom w:w="57" w:type="dxa"/>
            </w:tcMar>
          </w:tcPr>
          <w:p w14:paraId="18C4052D" w14:textId="77777777" w:rsidR="001130D0" w:rsidRPr="008F2FBC" w:rsidRDefault="001130D0" w:rsidP="001130D0">
            <w:pPr>
              <w:rPr>
                <w:rFonts w:cs="Arial"/>
              </w:rPr>
            </w:pPr>
            <w:r>
              <w:rPr>
                <w:rFonts w:cs="Arial"/>
              </w:rPr>
              <w:t>Enhanced</w:t>
            </w:r>
            <w:r w:rsidRPr="00082C8A">
              <w:rPr>
                <w:rFonts w:cs="Arial"/>
              </w:rPr>
              <w:t xml:space="preserve"> knowledge and application of legal, policy frameworks  and research which inform and mandate Social Work practice</w:t>
            </w:r>
          </w:p>
        </w:tc>
        <w:tc>
          <w:tcPr>
            <w:tcW w:w="453" w:type="dxa"/>
            <w:shd w:val="clear" w:color="auto" w:fill="E6E6E6"/>
            <w:tcMar>
              <w:top w:w="57" w:type="dxa"/>
              <w:bottom w:w="57" w:type="dxa"/>
            </w:tcMar>
          </w:tcPr>
          <w:p w14:paraId="33073F01"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3808D0EC" w14:textId="77777777" w:rsidR="001130D0" w:rsidRPr="008F2FBC" w:rsidRDefault="001130D0" w:rsidP="001130D0">
            <w:pPr>
              <w:jc w:val="center"/>
              <w:rPr>
                <w:b/>
                <w:sz w:val="28"/>
              </w:rPr>
            </w:pPr>
            <w:r w:rsidRPr="008F2FBC">
              <w:rPr>
                <w:b/>
                <w:sz w:val="28"/>
              </w:rPr>
              <w:sym w:font="Marlett" w:char="F061"/>
            </w:r>
          </w:p>
          <w:p w14:paraId="4543B31E" w14:textId="77777777" w:rsidR="001130D0" w:rsidRPr="008F2FBC" w:rsidRDefault="001130D0" w:rsidP="001130D0">
            <w:pPr>
              <w:rPr>
                <w:rFonts w:cs="Arial"/>
              </w:rPr>
            </w:pPr>
          </w:p>
        </w:tc>
        <w:tc>
          <w:tcPr>
            <w:tcW w:w="453" w:type="dxa"/>
            <w:shd w:val="clear" w:color="auto" w:fill="E6E6E6"/>
            <w:tcMar>
              <w:top w:w="57" w:type="dxa"/>
              <w:bottom w:w="57" w:type="dxa"/>
            </w:tcMar>
          </w:tcPr>
          <w:p w14:paraId="513B6761" w14:textId="77777777" w:rsidR="001130D0" w:rsidRPr="008F2FBC" w:rsidRDefault="001130D0" w:rsidP="001130D0">
            <w:pPr>
              <w:jc w:val="center"/>
              <w:rPr>
                <w:b/>
                <w:sz w:val="28"/>
              </w:rPr>
            </w:pPr>
            <w:r w:rsidRPr="008F2FBC">
              <w:rPr>
                <w:b/>
                <w:sz w:val="28"/>
              </w:rPr>
              <w:sym w:font="Marlett" w:char="F061"/>
            </w:r>
          </w:p>
          <w:p w14:paraId="6EF9DA23" w14:textId="77777777" w:rsidR="001130D0" w:rsidRPr="008F2FBC" w:rsidRDefault="001130D0" w:rsidP="001130D0">
            <w:pPr>
              <w:rPr>
                <w:rFonts w:cs="Arial"/>
              </w:rPr>
            </w:pPr>
          </w:p>
        </w:tc>
        <w:tc>
          <w:tcPr>
            <w:tcW w:w="453" w:type="dxa"/>
            <w:shd w:val="clear" w:color="auto" w:fill="E6E6E6"/>
            <w:tcMar>
              <w:top w:w="57" w:type="dxa"/>
              <w:bottom w:w="57" w:type="dxa"/>
            </w:tcMar>
          </w:tcPr>
          <w:p w14:paraId="0232721F" w14:textId="77777777" w:rsidR="001130D0" w:rsidRPr="008F2FBC" w:rsidRDefault="001130D0" w:rsidP="001130D0">
            <w:pPr>
              <w:jc w:val="center"/>
              <w:rPr>
                <w:b/>
                <w:sz w:val="28"/>
              </w:rPr>
            </w:pPr>
            <w:r w:rsidRPr="008F2FBC">
              <w:rPr>
                <w:b/>
                <w:sz w:val="28"/>
              </w:rPr>
              <w:sym w:font="Marlett" w:char="F061"/>
            </w:r>
          </w:p>
          <w:p w14:paraId="6450B70C" w14:textId="77777777" w:rsidR="001130D0" w:rsidRPr="008F2FBC" w:rsidRDefault="001130D0" w:rsidP="001130D0">
            <w:pPr>
              <w:rPr>
                <w:rFonts w:cs="Arial"/>
              </w:rPr>
            </w:pPr>
          </w:p>
        </w:tc>
        <w:tc>
          <w:tcPr>
            <w:tcW w:w="453" w:type="dxa"/>
            <w:shd w:val="clear" w:color="auto" w:fill="E6E6E6"/>
            <w:tcMar>
              <w:top w:w="57" w:type="dxa"/>
              <w:bottom w:w="57" w:type="dxa"/>
            </w:tcMar>
          </w:tcPr>
          <w:p w14:paraId="078B3283" w14:textId="77777777" w:rsidR="001130D0" w:rsidRPr="008F2FBC" w:rsidRDefault="001130D0" w:rsidP="001130D0">
            <w:pPr>
              <w:jc w:val="center"/>
              <w:rPr>
                <w:rFonts w:cs="Arial"/>
              </w:rPr>
            </w:pPr>
          </w:p>
        </w:tc>
      </w:tr>
      <w:tr w:rsidR="001130D0" w:rsidRPr="008F2FBC" w14:paraId="63512F61" w14:textId="77777777" w:rsidTr="00082C8A">
        <w:trPr>
          <w:trHeight w:val="381"/>
        </w:trPr>
        <w:tc>
          <w:tcPr>
            <w:tcW w:w="2258" w:type="dxa"/>
            <w:vMerge/>
            <w:tcMar>
              <w:top w:w="57" w:type="dxa"/>
              <w:bottom w:w="57" w:type="dxa"/>
            </w:tcMar>
          </w:tcPr>
          <w:p w14:paraId="429D49F5" w14:textId="77777777" w:rsidR="001130D0" w:rsidRPr="008F2FBC" w:rsidRDefault="001130D0" w:rsidP="001130D0">
            <w:pPr>
              <w:jc w:val="center"/>
              <w:rPr>
                <w:rFonts w:cs="Arial"/>
                <w:b/>
              </w:rPr>
            </w:pPr>
          </w:p>
        </w:tc>
        <w:tc>
          <w:tcPr>
            <w:tcW w:w="5614" w:type="dxa"/>
            <w:tcMar>
              <w:top w:w="57" w:type="dxa"/>
              <w:bottom w:w="57" w:type="dxa"/>
            </w:tcMar>
          </w:tcPr>
          <w:p w14:paraId="272B14DF" w14:textId="77777777" w:rsidR="001130D0" w:rsidRPr="008F2FBC" w:rsidRDefault="001130D0" w:rsidP="001130D0">
            <w:pPr>
              <w:rPr>
                <w:rFonts w:cs="Arial"/>
              </w:rPr>
            </w:pPr>
            <w:r>
              <w:rPr>
                <w:rFonts w:cs="Arial"/>
              </w:rPr>
              <w:t>Enhanced knowledge of risk and complexity</w:t>
            </w:r>
          </w:p>
        </w:tc>
        <w:tc>
          <w:tcPr>
            <w:tcW w:w="453" w:type="dxa"/>
            <w:shd w:val="clear" w:color="auto" w:fill="E6E6E6"/>
            <w:tcMar>
              <w:top w:w="57" w:type="dxa"/>
              <w:bottom w:w="57" w:type="dxa"/>
            </w:tcMar>
          </w:tcPr>
          <w:p w14:paraId="3ACC89D3"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53D0432F" w14:textId="77777777" w:rsidR="001130D0" w:rsidRPr="008F2FBC" w:rsidRDefault="001130D0" w:rsidP="001130D0">
            <w:pPr>
              <w:jc w:val="center"/>
              <w:rPr>
                <w:b/>
                <w:sz w:val="28"/>
              </w:rPr>
            </w:pPr>
            <w:r w:rsidRPr="008F2FBC">
              <w:rPr>
                <w:b/>
                <w:sz w:val="28"/>
              </w:rPr>
              <w:sym w:font="Marlett" w:char="F061"/>
            </w:r>
          </w:p>
          <w:p w14:paraId="77AE529D" w14:textId="77777777" w:rsidR="001130D0" w:rsidRPr="008F2FBC" w:rsidRDefault="001130D0" w:rsidP="001130D0">
            <w:pPr>
              <w:rPr>
                <w:rFonts w:cs="Arial"/>
              </w:rPr>
            </w:pPr>
          </w:p>
        </w:tc>
        <w:tc>
          <w:tcPr>
            <w:tcW w:w="453" w:type="dxa"/>
            <w:shd w:val="clear" w:color="auto" w:fill="E6E6E6"/>
            <w:tcMar>
              <w:top w:w="57" w:type="dxa"/>
              <w:bottom w:w="57" w:type="dxa"/>
            </w:tcMar>
          </w:tcPr>
          <w:p w14:paraId="75A44A7E"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3ACAAE8C" w14:textId="77777777" w:rsidR="001130D0" w:rsidRPr="008F2FBC" w:rsidRDefault="001130D0" w:rsidP="001130D0">
            <w:pPr>
              <w:jc w:val="center"/>
              <w:rPr>
                <w:b/>
                <w:sz w:val="28"/>
              </w:rPr>
            </w:pPr>
            <w:r w:rsidRPr="008F2FBC">
              <w:rPr>
                <w:b/>
                <w:sz w:val="28"/>
              </w:rPr>
              <w:sym w:font="Marlett" w:char="F061"/>
            </w:r>
          </w:p>
          <w:p w14:paraId="0C97048F" w14:textId="77777777" w:rsidR="001130D0" w:rsidRPr="008F2FBC" w:rsidRDefault="001130D0" w:rsidP="001130D0">
            <w:pPr>
              <w:rPr>
                <w:rFonts w:cs="Arial"/>
              </w:rPr>
            </w:pPr>
          </w:p>
        </w:tc>
        <w:tc>
          <w:tcPr>
            <w:tcW w:w="453" w:type="dxa"/>
            <w:shd w:val="clear" w:color="auto" w:fill="E6E6E6"/>
            <w:tcMar>
              <w:top w:w="57" w:type="dxa"/>
              <w:bottom w:w="57" w:type="dxa"/>
            </w:tcMar>
          </w:tcPr>
          <w:p w14:paraId="1896914E" w14:textId="77777777" w:rsidR="001130D0" w:rsidRPr="008F2FBC" w:rsidRDefault="001130D0" w:rsidP="001130D0">
            <w:pPr>
              <w:jc w:val="center"/>
              <w:rPr>
                <w:rFonts w:cs="Arial"/>
              </w:rPr>
            </w:pPr>
          </w:p>
        </w:tc>
      </w:tr>
      <w:tr w:rsidR="00796809" w:rsidRPr="008F2FBC" w14:paraId="002D5DF9" w14:textId="77777777" w:rsidTr="00082C8A">
        <w:trPr>
          <w:trHeight w:val="249"/>
        </w:trPr>
        <w:tc>
          <w:tcPr>
            <w:tcW w:w="2258" w:type="dxa"/>
            <w:tcMar>
              <w:top w:w="57" w:type="dxa"/>
              <w:bottom w:w="57" w:type="dxa"/>
            </w:tcMar>
          </w:tcPr>
          <w:p w14:paraId="3C939878" w14:textId="77777777" w:rsidR="00796809" w:rsidRPr="008F2FBC" w:rsidRDefault="00796809" w:rsidP="00796809">
            <w:pPr>
              <w:jc w:val="center"/>
              <w:rPr>
                <w:rFonts w:cs="Arial"/>
                <w:b/>
              </w:rPr>
            </w:pPr>
            <w:r>
              <w:rPr>
                <w:rFonts w:cs="Arial"/>
                <w:b/>
              </w:rPr>
              <w:t>Critical Reflection</w:t>
            </w:r>
          </w:p>
        </w:tc>
        <w:tc>
          <w:tcPr>
            <w:tcW w:w="5614" w:type="dxa"/>
            <w:tcMar>
              <w:top w:w="57" w:type="dxa"/>
              <w:bottom w:w="57" w:type="dxa"/>
            </w:tcMar>
          </w:tcPr>
          <w:p w14:paraId="054D1395" w14:textId="77777777" w:rsidR="00796809" w:rsidRPr="008F2FBC" w:rsidRDefault="00796809" w:rsidP="00796809">
            <w:pPr>
              <w:rPr>
                <w:rFonts w:cs="Arial"/>
              </w:rPr>
            </w:pPr>
            <w:r w:rsidRPr="00082C8A">
              <w:rPr>
                <w:rFonts w:cs="Arial"/>
              </w:rPr>
              <w:t xml:space="preserve">Skilled in analysis and critical </w:t>
            </w:r>
            <w:r w:rsidR="001130D0">
              <w:rPr>
                <w:rFonts w:cs="Arial"/>
              </w:rPr>
              <w:t>reflection  to inform enhanced</w:t>
            </w:r>
            <w:r w:rsidRPr="00082C8A">
              <w:rPr>
                <w:rFonts w:cs="Arial"/>
              </w:rPr>
              <w:t xml:space="preserve"> decision making</w:t>
            </w:r>
          </w:p>
        </w:tc>
        <w:tc>
          <w:tcPr>
            <w:tcW w:w="453" w:type="dxa"/>
            <w:shd w:val="clear" w:color="auto" w:fill="E6E6E6"/>
            <w:tcMar>
              <w:top w:w="57" w:type="dxa"/>
              <w:bottom w:w="57" w:type="dxa"/>
            </w:tcMar>
          </w:tcPr>
          <w:p w14:paraId="78F4E26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59DF70F"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781BE777" w14:textId="77777777" w:rsidR="00796809" w:rsidRPr="008F2FBC" w:rsidRDefault="00796809" w:rsidP="00796809">
            <w:pPr>
              <w:jc w:val="center"/>
              <w:rPr>
                <w:b/>
                <w:sz w:val="28"/>
              </w:rPr>
            </w:pPr>
            <w:r w:rsidRPr="008F2FBC">
              <w:rPr>
                <w:b/>
                <w:sz w:val="28"/>
              </w:rPr>
              <w:sym w:font="Marlett" w:char="F061"/>
            </w:r>
          </w:p>
          <w:p w14:paraId="618BCB72" w14:textId="77777777" w:rsidR="00796809" w:rsidRPr="008F2FBC" w:rsidRDefault="00796809" w:rsidP="00796809">
            <w:pPr>
              <w:rPr>
                <w:rFonts w:cs="Arial"/>
              </w:rPr>
            </w:pPr>
          </w:p>
        </w:tc>
        <w:tc>
          <w:tcPr>
            <w:tcW w:w="453" w:type="dxa"/>
            <w:shd w:val="clear" w:color="auto" w:fill="E6E6E6"/>
            <w:tcMar>
              <w:top w:w="57" w:type="dxa"/>
              <w:bottom w:w="57" w:type="dxa"/>
            </w:tcMar>
          </w:tcPr>
          <w:p w14:paraId="4B08C122" w14:textId="77777777" w:rsidR="00796809" w:rsidRPr="008F2FBC" w:rsidRDefault="00796809" w:rsidP="00796809">
            <w:pPr>
              <w:jc w:val="center"/>
              <w:rPr>
                <w:b/>
                <w:sz w:val="28"/>
              </w:rPr>
            </w:pPr>
            <w:r w:rsidRPr="008F2FBC">
              <w:rPr>
                <w:b/>
                <w:sz w:val="28"/>
              </w:rPr>
              <w:sym w:font="Marlett" w:char="F061"/>
            </w:r>
          </w:p>
          <w:p w14:paraId="29E624B2" w14:textId="77777777" w:rsidR="00796809" w:rsidRPr="008F2FBC" w:rsidRDefault="00796809" w:rsidP="00796809">
            <w:pPr>
              <w:rPr>
                <w:rFonts w:cs="Arial"/>
              </w:rPr>
            </w:pPr>
          </w:p>
        </w:tc>
        <w:tc>
          <w:tcPr>
            <w:tcW w:w="453" w:type="dxa"/>
            <w:shd w:val="clear" w:color="auto" w:fill="E6E6E6"/>
            <w:tcMar>
              <w:top w:w="57" w:type="dxa"/>
              <w:bottom w:w="57" w:type="dxa"/>
            </w:tcMar>
          </w:tcPr>
          <w:p w14:paraId="7D1A975A" w14:textId="77777777" w:rsidR="00796809" w:rsidRPr="008F2FBC" w:rsidRDefault="00796809" w:rsidP="00796809">
            <w:pPr>
              <w:jc w:val="center"/>
              <w:rPr>
                <w:rFonts w:cs="Arial"/>
              </w:rPr>
            </w:pPr>
          </w:p>
        </w:tc>
      </w:tr>
      <w:tr w:rsidR="001130D0" w:rsidRPr="008F2FBC" w14:paraId="41F0A025" w14:textId="77777777" w:rsidTr="00082C8A">
        <w:trPr>
          <w:trHeight w:val="571"/>
        </w:trPr>
        <w:tc>
          <w:tcPr>
            <w:tcW w:w="2258" w:type="dxa"/>
            <w:vMerge w:val="restart"/>
            <w:tcMar>
              <w:top w:w="57" w:type="dxa"/>
              <w:bottom w:w="57" w:type="dxa"/>
            </w:tcMar>
          </w:tcPr>
          <w:p w14:paraId="677AB9C0" w14:textId="77777777" w:rsidR="001130D0" w:rsidRPr="008F2FBC" w:rsidRDefault="001130D0" w:rsidP="001130D0">
            <w:pPr>
              <w:jc w:val="center"/>
              <w:rPr>
                <w:rFonts w:cs="Arial"/>
                <w:b/>
              </w:rPr>
            </w:pPr>
            <w:r>
              <w:rPr>
                <w:rFonts w:cs="Arial"/>
                <w:b/>
              </w:rPr>
              <w:lastRenderedPageBreak/>
              <w:t>Skills and Interventions</w:t>
            </w:r>
          </w:p>
        </w:tc>
        <w:tc>
          <w:tcPr>
            <w:tcW w:w="5614" w:type="dxa"/>
            <w:tcMar>
              <w:top w:w="57" w:type="dxa"/>
              <w:bottom w:w="57" w:type="dxa"/>
            </w:tcMar>
          </w:tcPr>
          <w:p w14:paraId="6A34DF9A" w14:textId="77777777" w:rsidR="001130D0" w:rsidRDefault="001130D0" w:rsidP="001130D0">
            <w:r>
              <w:rPr>
                <w:rFonts w:cs="Arial"/>
              </w:rPr>
              <w:t xml:space="preserve">Substantial </w:t>
            </w:r>
            <w:r w:rsidRPr="00146F28">
              <w:rPr>
                <w:rFonts w:cs="Arial"/>
              </w:rPr>
              <w:t xml:space="preserve">experience of undertaking Social Work with adults </w:t>
            </w:r>
            <w:r>
              <w:rPr>
                <w:rFonts w:cs="Arial"/>
              </w:rPr>
              <w:t>across a range of functions including assessment, care management and review</w:t>
            </w:r>
          </w:p>
        </w:tc>
        <w:tc>
          <w:tcPr>
            <w:tcW w:w="453" w:type="dxa"/>
            <w:shd w:val="clear" w:color="auto" w:fill="E6E6E6"/>
            <w:tcMar>
              <w:top w:w="57" w:type="dxa"/>
              <w:bottom w:w="57" w:type="dxa"/>
            </w:tcMar>
          </w:tcPr>
          <w:p w14:paraId="097311E8"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1E82A788" w14:textId="77777777" w:rsidR="001130D0" w:rsidRPr="008F2FBC" w:rsidRDefault="001130D0" w:rsidP="001130D0">
            <w:pPr>
              <w:jc w:val="center"/>
              <w:rPr>
                <w:b/>
                <w:sz w:val="28"/>
              </w:rPr>
            </w:pPr>
            <w:r w:rsidRPr="008F2FBC">
              <w:rPr>
                <w:b/>
                <w:sz w:val="28"/>
              </w:rPr>
              <w:sym w:font="Marlett" w:char="F061"/>
            </w:r>
          </w:p>
          <w:p w14:paraId="1561D35E" w14:textId="77777777" w:rsidR="001130D0" w:rsidRPr="008F2FBC" w:rsidRDefault="001130D0" w:rsidP="001130D0">
            <w:pPr>
              <w:rPr>
                <w:rFonts w:cs="Arial"/>
              </w:rPr>
            </w:pPr>
          </w:p>
        </w:tc>
        <w:tc>
          <w:tcPr>
            <w:tcW w:w="453" w:type="dxa"/>
            <w:shd w:val="clear" w:color="auto" w:fill="E6E6E6"/>
            <w:tcMar>
              <w:top w:w="57" w:type="dxa"/>
              <w:bottom w:w="57" w:type="dxa"/>
            </w:tcMar>
          </w:tcPr>
          <w:p w14:paraId="64F67126"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5D5F9AE4" w14:textId="77777777" w:rsidR="001130D0" w:rsidRPr="008F2FBC" w:rsidRDefault="001130D0" w:rsidP="001130D0">
            <w:pPr>
              <w:rPr>
                <w:b/>
                <w:sz w:val="28"/>
              </w:rPr>
            </w:pPr>
          </w:p>
        </w:tc>
        <w:tc>
          <w:tcPr>
            <w:tcW w:w="453" w:type="dxa"/>
            <w:shd w:val="clear" w:color="auto" w:fill="E6E6E6"/>
            <w:tcMar>
              <w:top w:w="57" w:type="dxa"/>
              <w:bottom w:w="57" w:type="dxa"/>
            </w:tcMar>
          </w:tcPr>
          <w:p w14:paraId="37C5FFBC" w14:textId="77777777" w:rsidR="001130D0" w:rsidRPr="008F2FBC" w:rsidRDefault="001130D0" w:rsidP="001130D0">
            <w:pPr>
              <w:jc w:val="center"/>
              <w:rPr>
                <w:rFonts w:cs="Arial"/>
              </w:rPr>
            </w:pPr>
          </w:p>
        </w:tc>
      </w:tr>
      <w:tr w:rsidR="001130D0" w:rsidRPr="008F2FBC" w14:paraId="5FC6D9B7" w14:textId="77777777" w:rsidTr="00082C8A">
        <w:trPr>
          <w:trHeight w:val="381"/>
        </w:trPr>
        <w:tc>
          <w:tcPr>
            <w:tcW w:w="2258" w:type="dxa"/>
            <w:vMerge/>
            <w:tcMar>
              <w:top w:w="57" w:type="dxa"/>
              <w:bottom w:w="57" w:type="dxa"/>
            </w:tcMar>
          </w:tcPr>
          <w:p w14:paraId="473C84E8" w14:textId="77777777" w:rsidR="001130D0" w:rsidRPr="008F2FBC" w:rsidRDefault="001130D0" w:rsidP="001130D0">
            <w:pPr>
              <w:jc w:val="center"/>
              <w:rPr>
                <w:rFonts w:cs="Arial"/>
                <w:b/>
              </w:rPr>
            </w:pPr>
          </w:p>
        </w:tc>
        <w:tc>
          <w:tcPr>
            <w:tcW w:w="5614" w:type="dxa"/>
            <w:tcMar>
              <w:top w:w="57" w:type="dxa"/>
              <w:bottom w:w="57" w:type="dxa"/>
            </w:tcMar>
          </w:tcPr>
          <w:p w14:paraId="77C38D79" w14:textId="77777777" w:rsidR="001130D0" w:rsidRDefault="001130D0" w:rsidP="001130D0">
            <w:pPr>
              <w:rPr>
                <w:rFonts w:cs="Arial"/>
              </w:rPr>
            </w:pPr>
            <w:r>
              <w:rPr>
                <w:rFonts w:cs="Arial"/>
              </w:rPr>
              <w:t>Experience in crisis intervention and/or duty work</w:t>
            </w:r>
          </w:p>
        </w:tc>
        <w:tc>
          <w:tcPr>
            <w:tcW w:w="453" w:type="dxa"/>
            <w:shd w:val="clear" w:color="auto" w:fill="E6E6E6"/>
            <w:tcMar>
              <w:top w:w="57" w:type="dxa"/>
              <w:bottom w:w="57" w:type="dxa"/>
            </w:tcMar>
          </w:tcPr>
          <w:p w14:paraId="241748F4"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2C5684FE" w14:textId="77777777" w:rsidR="001130D0" w:rsidRPr="008F2FBC" w:rsidRDefault="001130D0" w:rsidP="001130D0">
            <w:pPr>
              <w:jc w:val="center"/>
              <w:rPr>
                <w:b/>
                <w:sz w:val="28"/>
              </w:rPr>
            </w:pPr>
            <w:r w:rsidRPr="008F2FBC">
              <w:rPr>
                <w:b/>
                <w:sz w:val="28"/>
              </w:rPr>
              <w:sym w:font="Marlett" w:char="F061"/>
            </w:r>
          </w:p>
          <w:p w14:paraId="0E38E1A3" w14:textId="77777777" w:rsidR="001130D0" w:rsidRPr="008F2FBC" w:rsidRDefault="001130D0" w:rsidP="001130D0">
            <w:pPr>
              <w:rPr>
                <w:rFonts w:cs="Arial"/>
              </w:rPr>
            </w:pPr>
          </w:p>
        </w:tc>
        <w:tc>
          <w:tcPr>
            <w:tcW w:w="453" w:type="dxa"/>
            <w:shd w:val="clear" w:color="auto" w:fill="E6E6E6"/>
            <w:tcMar>
              <w:top w:w="57" w:type="dxa"/>
              <w:bottom w:w="57" w:type="dxa"/>
            </w:tcMar>
          </w:tcPr>
          <w:p w14:paraId="3734EA21"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0406CB82" w14:textId="77777777" w:rsidR="001130D0" w:rsidRPr="008F2FBC" w:rsidRDefault="001130D0" w:rsidP="001130D0">
            <w:pPr>
              <w:rPr>
                <w:b/>
                <w:sz w:val="28"/>
              </w:rPr>
            </w:pPr>
          </w:p>
        </w:tc>
        <w:tc>
          <w:tcPr>
            <w:tcW w:w="453" w:type="dxa"/>
            <w:shd w:val="clear" w:color="auto" w:fill="E6E6E6"/>
            <w:tcMar>
              <w:top w:w="57" w:type="dxa"/>
              <w:bottom w:w="57" w:type="dxa"/>
            </w:tcMar>
          </w:tcPr>
          <w:p w14:paraId="13B9F3B3" w14:textId="77777777" w:rsidR="001130D0" w:rsidRPr="008F2FBC" w:rsidRDefault="001130D0" w:rsidP="001130D0">
            <w:pPr>
              <w:jc w:val="center"/>
              <w:rPr>
                <w:rFonts w:cs="Arial"/>
              </w:rPr>
            </w:pPr>
          </w:p>
        </w:tc>
      </w:tr>
      <w:tr w:rsidR="001130D0" w:rsidRPr="008F2FBC" w14:paraId="19B6A0BB" w14:textId="77777777" w:rsidTr="00082C8A">
        <w:trPr>
          <w:trHeight w:val="509"/>
        </w:trPr>
        <w:tc>
          <w:tcPr>
            <w:tcW w:w="2258" w:type="dxa"/>
            <w:vMerge/>
            <w:tcMar>
              <w:top w:w="57" w:type="dxa"/>
              <w:bottom w:w="57" w:type="dxa"/>
            </w:tcMar>
          </w:tcPr>
          <w:p w14:paraId="6A9B2A74" w14:textId="77777777" w:rsidR="001130D0" w:rsidRPr="008F2FBC" w:rsidRDefault="001130D0" w:rsidP="001130D0">
            <w:pPr>
              <w:jc w:val="center"/>
              <w:rPr>
                <w:rFonts w:cs="Arial"/>
                <w:b/>
              </w:rPr>
            </w:pPr>
          </w:p>
        </w:tc>
        <w:tc>
          <w:tcPr>
            <w:tcW w:w="5614" w:type="dxa"/>
            <w:tcMar>
              <w:top w:w="57" w:type="dxa"/>
              <w:bottom w:w="57" w:type="dxa"/>
            </w:tcMar>
          </w:tcPr>
          <w:p w14:paraId="5DB89056" w14:textId="77777777" w:rsidR="001130D0" w:rsidRDefault="001130D0" w:rsidP="001130D0">
            <w:pPr>
              <w:rPr>
                <w:rFonts w:cs="Arial"/>
              </w:rPr>
            </w:pPr>
            <w:r>
              <w:t>Enhanced skills and experience in risk management and safeguarding interventions</w:t>
            </w:r>
          </w:p>
        </w:tc>
        <w:tc>
          <w:tcPr>
            <w:tcW w:w="453" w:type="dxa"/>
            <w:shd w:val="clear" w:color="auto" w:fill="E6E6E6"/>
            <w:tcMar>
              <w:top w:w="57" w:type="dxa"/>
              <w:bottom w:w="57" w:type="dxa"/>
            </w:tcMar>
          </w:tcPr>
          <w:p w14:paraId="0C86182D"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0F5A1D2A" w14:textId="77777777" w:rsidR="001130D0" w:rsidRPr="008F2FBC" w:rsidRDefault="001130D0" w:rsidP="001130D0">
            <w:pPr>
              <w:jc w:val="center"/>
              <w:rPr>
                <w:b/>
                <w:sz w:val="28"/>
              </w:rPr>
            </w:pPr>
            <w:r w:rsidRPr="008F2FBC">
              <w:rPr>
                <w:b/>
                <w:sz w:val="28"/>
              </w:rPr>
              <w:sym w:font="Marlett" w:char="F061"/>
            </w:r>
          </w:p>
          <w:p w14:paraId="0F1D8B2F" w14:textId="77777777" w:rsidR="001130D0" w:rsidRPr="008F2FBC" w:rsidRDefault="001130D0" w:rsidP="001130D0">
            <w:pPr>
              <w:rPr>
                <w:rFonts w:cs="Arial"/>
              </w:rPr>
            </w:pPr>
          </w:p>
        </w:tc>
        <w:tc>
          <w:tcPr>
            <w:tcW w:w="453" w:type="dxa"/>
            <w:shd w:val="clear" w:color="auto" w:fill="E6E6E6"/>
            <w:tcMar>
              <w:top w:w="57" w:type="dxa"/>
              <w:bottom w:w="57" w:type="dxa"/>
            </w:tcMar>
          </w:tcPr>
          <w:p w14:paraId="7B714304" w14:textId="77777777" w:rsidR="001130D0" w:rsidRPr="008F2FBC" w:rsidRDefault="001130D0" w:rsidP="001130D0">
            <w:pPr>
              <w:jc w:val="center"/>
              <w:rPr>
                <w:b/>
                <w:sz w:val="28"/>
              </w:rPr>
            </w:pPr>
            <w:r w:rsidRPr="008F2FBC">
              <w:rPr>
                <w:b/>
                <w:sz w:val="28"/>
              </w:rPr>
              <w:sym w:font="Marlett" w:char="F061"/>
            </w:r>
          </w:p>
          <w:p w14:paraId="4324F274" w14:textId="77777777" w:rsidR="001130D0" w:rsidRPr="008F2FBC" w:rsidRDefault="001130D0" w:rsidP="001130D0">
            <w:pPr>
              <w:rPr>
                <w:rFonts w:cs="Arial"/>
              </w:rPr>
            </w:pPr>
          </w:p>
        </w:tc>
        <w:tc>
          <w:tcPr>
            <w:tcW w:w="453" w:type="dxa"/>
            <w:shd w:val="clear" w:color="auto" w:fill="E6E6E6"/>
            <w:tcMar>
              <w:top w:w="57" w:type="dxa"/>
              <w:bottom w:w="57" w:type="dxa"/>
            </w:tcMar>
          </w:tcPr>
          <w:p w14:paraId="7B762BAC" w14:textId="77777777" w:rsidR="001130D0" w:rsidRPr="008F2FBC" w:rsidRDefault="001130D0" w:rsidP="001130D0">
            <w:pPr>
              <w:jc w:val="center"/>
              <w:rPr>
                <w:b/>
                <w:sz w:val="28"/>
              </w:rPr>
            </w:pPr>
            <w:r w:rsidRPr="008F2FBC">
              <w:rPr>
                <w:b/>
                <w:sz w:val="28"/>
              </w:rPr>
              <w:sym w:font="Marlett" w:char="F061"/>
            </w:r>
          </w:p>
          <w:p w14:paraId="7F765606" w14:textId="77777777" w:rsidR="001130D0" w:rsidRPr="008F2FBC" w:rsidRDefault="001130D0" w:rsidP="001130D0">
            <w:pPr>
              <w:rPr>
                <w:rFonts w:cs="Arial"/>
              </w:rPr>
            </w:pPr>
          </w:p>
        </w:tc>
        <w:tc>
          <w:tcPr>
            <w:tcW w:w="453" w:type="dxa"/>
            <w:shd w:val="clear" w:color="auto" w:fill="E6E6E6"/>
            <w:tcMar>
              <w:top w:w="57" w:type="dxa"/>
              <w:bottom w:w="57" w:type="dxa"/>
            </w:tcMar>
          </w:tcPr>
          <w:p w14:paraId="79CF1DC9" w14:textId="77777777" w:rsidR="001130D0" w:rsidRPr="008F2FBC" w:rsidRDefault="001130D0" w:rsidP="001130D0">
            <w:pPr>
              <w:jc w:val="center"/>
              <w:rPr>
                <w:rFonts w:cs="Arial"/>
              </w:rPr>
            </w:pPr>
          </w:p>
        </w:tc>
      </w:tr>
      <w:tr w:rsidR="001130D0" w:rsidRPr="008F2FBC" w14:paraId="0C051BFB" w14:textId="77777777" w:rsidTr="00082C8A">
        <w:trPr>
          <w:trHeight w:val="547"/>
        </w:trPr>
        <w:tc>
          <w:tcPr>
            <w:tcW w:w="2258" w:type="dxa"/>
            <w:vMerge/>
            <w:tcMar>
              <w:top w:w="57" w:type="dxa"/>
              <w:bottom w:w="57" w:type="dxa"/>
            </w:tcMar>
          </w:tcPr>
          <w:p w14:paraId="0E40F164" w14:textId="77777777" w:rsidR="001130D0" w:rsidRPr="008F2FBC" w:rsidRDefault="001130D0" w:rsidP="001130D0">
            <w:pPr>
              <w:jc w:val="center"/>
              <w:rPr>
                <w:rFonts w:cs="Arial"/>
                <w:b/>
              </w:rPr>
            </w:pPr>
          </w:p>
        </w:tc>
        <w:tc>
          <w:tcPr>
            <w:tcW w:w="5614" w:type="dxa"/>
            <w:tcMar>
              <w:top w:w="57" w:type="dxa"/>
              <w:bottom w:w="57" w:type="dxa"/>
            </w:tcMar>
          </w:tcPr>
          <w:p w14:paraId="6C79396E" w14:textId="77777777" w:rsidR="001130D0" w:rsidRDefault="001130D0" w:rsidP="001130D0">
            <w:pPr>
              <w:rPr>
                <w:rFonts w:cs="Arial"/>
              </w:rPr>
            </w:pPr>
            <w:r w:rsidRPr="00146F28">
              <w:rPr>
                <w:rFonts w:cs="Arial"/>
              </w:rPr>
              <w:t>E</w:t>
            </w:r>
            <w:r>
              <w:rPr>
                <w:rFonts w:cs="Arial"/>
              </w:rPr>
              <w:t xml:space="preserve">vidence </w:t>
            </w:r>
            <w:r w:rsidRPr="00146F28">
              <w:rPr>
                <w:rFonts w:cs="Arial"/>
              </w:rPr>
              <w:t xml:space="preserve">of </w:t>
            </w:r>
            <w:r>
              <w:rPr>
                <w:rFonts w:cs="Arial"/>
              </w:rPr>
              <w:t xml:space="preserve">developing autonomy in </w:t>
            </w:r>
            <w:r w:rsidRPr="00146F28">
              <w:rPr>
                <w:rFonts w:cs="Arial"/>
              </w:rPr>
              <w:t xml:space="preserve">managing a </w:t>
            </w:r>
            <w:r>
              <w:rPr>
                <w:rFonts w:cs="Arial"/>
              </w:rPr>
              <w:t xml:space="preserve">complex </w:t>
            </w:r>
            <w:r w:rsidRPr="00146F28">
              <w:rPr>
                <w:rFonts w:cs="Arial"/>
              </w:rPr>
              <w:t xml:space="preserve">caseload </w:t>
            </w:r>
          </w:p>
        </w:tc>
        <w:tc>
          <w:tcPr>
            <w:tcW w:w="453" w:type="dxa"/>
            <w:shd w:val="clear" w:color="auto" w:fill="E6E6E6"/>
            <w:tcMar>
              <w:top w:w="57" w:type="dxa"/>
              <w:bottom w:w="57" w:type="dxa"/>
            </w:tcMar>
          </w:tcPr>
          <w:p w14:paraId="019D2255"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043AC39D" w14:textId="77777777" w:rsidR="001130D0" w:rsidRPr="008F2FBC" w:rsidRDefault="001130D0" w:rsidP="001130D0">
            <w:pPr>
              <w:jc w:val="center"/>
              <w:rPr>
                <w:b/>
                <w:sz w:val="28"/>
              </w:rPr>
            </w:pPr>
            <w:r w:rsidRPr="008F2FBC">
              <w:rPr>
                <w:b/>
                <w:sz w:val="28"/>
              </w:rPr>
              <w:sym w:font="Marlett" w:char="F061"/>
            </w:r>
          </w:p>
          <w:p w14:paraId="5D6F225F" w14:textId="77777777" w:rsidR="001130D0" w:rsidRPr="008F2FBC" w:rsidRDefault="001130D0" w:rsidP="001130D0">
            <w:pPr>
              <w:rPr>
                <w:rFonts w:cs="Arial"/>
              </w:rPr>
            </w:pPr>
          </w:p>
        </w:tc>
        <w:tc>
          <w:tcPr>
            <w:tcW w:w="453" w:type="dxa"/>
            <w:shd w:val="clear" w:color="auto" w:fill="E6E6E6"/>
            <w:tcMar>
              <w:top w:w="57" w:type="dxa"/>
              <w:bottom w:w="57" w:type="dxa"/>
            </w:tcMar>
          </w:tcPr>
          <w:p w14:paraId="0B866EAA" w14:textId="77777777" w:rsidR="002C325F" w:rsidRPr="008F2FBC" w:rsidRDefault="002C325F" w:rsidP="002C325F">
            <w:pPr>
              <w:jc w:val="center"/>
              <w:rPr>
                <w:b/>
                <w:sz w:val="28"/>
              </w:rPr>
            </w:pPr>
            <w:r w:rsidRPr="008F2FBC">
              <w:rPr>
                <w:b/>
                <w:sz w:val="28"/>
              </w:rPr>
              <w:sym w:font="Marlett" w:char="F061"/>
            </w:r>
          </w:p>
          <w:p w14:paraId="3F50234F"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00676658" w14:textId="77777777" w:rsidR="001130D0" w:rsidRPr="008F2FBC" w:rsidRDefault="001130D0" w:rsidP="001130D0">
            <w:pPr>
              <w:rPr>
                <w:b/>
                <w:sz w:val="28"/>
              </w:rPr>
            </w:pPr>
          </w:p>
        </w:tc>
        <w:tc>
          <w:tcPr>
            <w:tcW w:w="453" w:type="dxa"/>
            <w:shd w:val="clear" w:color="auto" w:fill="E6E6E6"/>
            <w:tcMar>
              <w:top w:w="57" w:type="dxa"/>
              <w:bottom w:w="57" w:type="dxa"/>
            </w:tcMar>
          </w:tcPr>
          <w:p w14:paraId="19CDECE0" w14:textId="77777777" w:rsidR="001130D0" w:rsidRPr="008F2FBC" w:rsidRDefault="001130D0" w:rsidP="001130D0">
            <w:pPr>
              <w:jc w:val="center"/>
              <w:rPr>
                <w:rFonts w:cs="Arial"/>
              </w:rPr>
            </w:pPr>
          </w:p>
        </w:tc>
      </w:tr>
      <w:tr w:rsidR="001130D0" w:rsidRPr="008F2FBC" w14:paraId="3F31C1DD" w14:textId="77777777" w:rsidTr="00082C8A">
        <w:trPr>
          <w:trHeight w:val="443"/>
        </w:trPr>
        <w:tc>
          <w:tcPr>
            <w:tcW w:w="2258" w:type="dxa"/>
            <w:vMerge/>
            <w:tcMar>
              <w:top w:w="57" w:type="dxa"/>
              <w:bottom w:w="57" w:type="dxa"/>
            </w:tcMar>
          </w:tcPr>
          <w:p w14:paraId="3B0F1C6B" w14:textId="77777777" w:rsidR="001130D0" w:rsidRPr="008F2FBC" w:rsidRDefault="001130D0" w:rsidP="001130D0">
            <w:pPr>
              <w:jc w:val="center"/>
              <w:rPr>
                <w:rFonts w:cs="Arial"/>
                <w:b/>
              </w:rPr>
            </w:pPr>
          </w:p>
        </w:tc>
        <w:tc>
          <w:tcPr>
            <w:tcW w:w="5614" w:type="dxa"/>
            <w:tcMar>
              <w:top w:w="57" w:type="dxa"/>
              <w:bottom w:w="57" w:type="dxa"/>
            </w:tcMar>
          </w:tcPr>
          <w:p w14:paraId="4DC215A9" w14:textId="77777777" w:rsidR="001130D0" w:rsidRPr="00146F28" w:rsidRDefault="001130D0" w:rsidP="001130D0">
            <w:pPr>
              <w:rPr>
                <w:rFonts w:cs="Arial"/>
              </w:rPr>
            </w:pPr>
            <w:r>
              <w:rPr>
                <w:rFonts w:cs="Arial"/>
              </w:rPr>
              <w:t>Enhanced communication skills to a variety of audiences including court hearings</w:t>
            </w:r>
          </w:p>
        </w:tc>
        <w:tc>
          <w:tcPr>
            <w:tcW w:w="453" w:type="dxa"/>
            <w:shd w:val="clear" w:color="auto" w:fill="E6E6E6"/>
            <w:tcMar>
              <w:top w:w="57" w:type="dxa"/>
              <w:bottom w:w="57" w:type="dxa"/>
            </w:tcMar>
          </w:tcPr>
          <w:p w14:paraId="29C5C9D1"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23DC0D1A" w14:textId="77777777" w:rsidR="001130D0" w:rsidRPr="008F2FBC" w:rsidRDefault="001130D0" w:rsidP="001130D0">
            <w:pPr>
              <w:jc w:val="center"/>
              <w:rPr>
                <w:b/>
                <w:sz w:val="28"/>
              </w:rPr>
            </w:pPr>
          </w:p>
        </w:tc>
        <w:tc>
          <w:tcPr>
            <w:tcW w:w="453" w:type="dxa"/>
            <w:shd w:val="clear" w:color="auto" w:fill="E6E6E6"/>
            <w:tcMar>
              <w:top w:w="57" w:type="dxa"/>
              <w:bottom w:w="57" w:type="dxa"/>
            </w:tcMar>
          </w:tcPr>
          <w:p w14:paraId="4BEF5E6F" w14:textId="77777777" w:rsidR="001130D0" w:rsidRPr="008F2FBC" w:rsidRDefault="001130D0" w:rsidP="001130D0">
            <w:pPr>
              <w:jc w:val="center"/>
              <w:rPr>
                <w:b/>
                <w:sz w:val="28"/>
              </w:rPr>
            </w:pPr>
            <w:r w:rsidRPr="008F2FBC">
              <w:rPr>
                <w:b/>
                <w:sz w:val="28"/>
              </w:rPr>
              <w:sym w:font="Marlett" w:char="F061"/>
            </w:r>
          </w:p>
          <w:p w14:paraId="3906A6CF" w14:textId="77777777" w:rsidR="001130D0" w:rsidRPr="008F2FBC" w:rsidRDefault="001130D0" w:rsidP="001130D0">
            <w:pPr>
              <w:rPr>
                <w:rFonts w:cs="Arial"/>
              </w:rPr>
            </w:pPr>
          </w:p>
        </w:tc>
        <w:tc>
          <w:tcPr>
            <w:tcW w:w="453" w:type="dxa"/>
            <w:shd w:val="clear" w:color="auto" w:fill="E6E6E6"/>
            <w:tcMar>
              <w:top w:w="57" w:type="dxa"/>
              <w:bottom w:w="57" w:type="dxa"/>
            </w:tcMar>
          </w:tcPr>
          <w:p w14:paraId="4F3A2EE9" w14:textId="77777777" w:rsidR="001130D0" w:rsidRPr="008F2FBC" w:rsidRDefault="001130D0" w:rsidP="001130D0">
            <w:pPr>
              <w:jc w:val="center"/>
              <w:rPr>
                <w:b/>
                <w:sz w:val="28"/>
              </w:rPr>
            </w:pPr>
            <w:r w:rsidRPr="008F2FBC">
              <w:rPr>
                <w:b/>
                <w:sz w:val="28"/>
              </w:rPr>
              <w:sym w:font="Marlett" w:char="F061"/>
            </w:r>
          </w:p>
          <w:p w14:paraId="06268713" w14:textId="77777777" w:rsidR="001130D0" w:rsidRPr="008F2FBC" w:rsidRDefault="001130D0" w:rsidP="001130D0">
            <w:pPr>
              <w:rPr>
                <w:rFonts w:cs="Arial"/>
              </w:rPr>
            </w:pPr>
          </w:p>
        </w:tc>
        <w:tc>
          <w:tcPr>
            <w:tcW w:w="453" w:type="dxa"/>
            <w:shd w:val="clear" w:color="auto" w:fill="E6E6E6"/>
            <w:tcMar>
              <w:top w:w="57" w:type="dxa"/>
              <w:bottom w:w="57" w:type="dxa"/>
            </w:tcMar>
          </w:tcPr>
          <w:p w14:paraId="0F18A2FF" w14:textId="77777777" w:rsidR="001130D0" w:rsidRPr="008F2FBC" w:rsidRDefault="001130D0" w:rsidP="001130D0">
            <w:pPr>
              <w:jc w:val="center"/>
              <w:rPr>
                <w:rFonts w:cs="Arial"/>
              </w:rPr>
            </w:pPr>
          </w:p>
        </w:tc>
      </w:tr>
      <w:tr w:rsidR="001130D0" w:rsidRPr="008F2FBC" w14:paraId="552E18BA" w14:textId="77777777" w:rsidTr="00082C8A">
        <w:trPr>
          <w:trHeight w:val="750"/>
        </w:trPr>
        <w:tc>
          <w:tcPr>
            <w:tcW w:w="2258" w:type="dxa"/>
            <w:vMerge/>
            <w:tcMar>
              <w:top w:w="57" w:type="dxa"/>
              <w:bottom w:w="57" w:type="dxa"/>
            </w:tcMar>
          </w:tcPr>
          <w:p w14:paraId="72E72216" w14:textId="77777777" w:rsidR="001130D0" w:rsidRPr="008F2FBC" w:rsidRDefault="001130D0" w:rsidP="001130D0">
            <w:pPr>
              <w:jc w:val="center"/>
              <w:rPr>
                <w:rFonts w:cs="Arial"/>
                <w:b/>
              </w:rPr>
            </w:pPr>
          </w:p>
        </w:tc>
        <w:tc>
          <w:tcPr>
            <w:tcW w:w="5614" w:type="dxa"/>
            <w:tcMar>
              <w:top w:w="57" w:type="dxa"/>
              <w:bottom w:w="57" w:type="dxa"/>
            </w:tcMar>
          </w:tcPr>
          <w:p w14:paraId="281387ED" w14:textId="77777777" w:rsidR="001130D0" w:rsidRDefault="001130D0" w:rsidP="001130D0">
            <w:pPr>
              <w:rPr>
                <w:rFonts w:cs="Arial"/>
              </w:rPr>
            </w:pPr>
            <w:r>
              <w:rPr>
                <w:rFonts w:cs="Arial"/>
              </w:rPr>
              <w:t>Evidence of developing advanced recording and report writing skills including the use of information management systems</w:t>
            </w:r>
          </w:p>
        </w:tc>
        <w:tc>
          <w:tcPr>
            <w:tcW w:w="453" w:type="dxa"/>
            <w:shd w:val="clear" w:color="auto" w:fill="E6E6E6"/>
            <w:tcMar>
              <w:top w:w="57" w:type="dxa"/>
              <w:bottom w:w="57" w:type="dxa"/>
            </w:tcMar>
          </w:tcPr>
          <w:p w14:paraId="10525229"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4126B82D" w14:textId="77777777" w:rsidR="001130D0" w:rsidRPr="008F2FBC" w:rsidRDefault="001130D0" w:rsidP="001130D0">
            <w:pPr>
              <w:jc w:val="center"/>
              <w:rPr>
                <w:b/>
                <w:sz w:val="28"/>
              </w:rPr>
            </w:pPr>
            <w:r w:rsidRPr="008F2FBC">
              <w:rPr>
                <w:b/>
                <w:sz w:val="28"/>
              </w:rPr>
              <w:sym w:font="Marlett" w:char="F061"/>
            </w:r>
          </w:p>
          <w:p w14:paraId="0574628E" w14:textId="77777777" w:rsidR="001130D0" w:rsidRPr="008F2FBC" w:rsidRDefault="001130D0" w:rsidP="001130D0">
            <w:pPr>
              <w:rPr>
                <w:rFonts w:cs="Arial"/>
              </w:rPr>
            </w:pPr>
          </w:p>
        </w:tc>
        <w:tc>
          <w:tcPr>
            <w:tcW w:w="453" w:type="dxa"/>
            <w:shd w:val="clear" w:color="auto" w:fill="E6E6E6"/>
            <w:tcMar>
              <w:top w:w="57" w:type="dxa"/>
              <w:bottom w:w="57" w:type="dxa"/>
            </w:tcMar>
          </w:tcPr>
          <w:p w14:paraId="5CF58AA5" w14:textId="77777777" w:rsidR="001130D0" w:rsidRPr="008F2FBC" w:rsidRDefault="001130D0" w:rsidP="001130D0">
            <w:pPr>
              <w:jc w:val="center"/>
              <w:rPr>
                <w:rFonts w:cs="Arial"/>
              </w:rPr>
            </w:pPr>
          </w:p>
        </w:tc>
        <w:tc>
          <w:tcPr>
            <w:tcW w:w="453" w:type="dxa"/>
            <w:shd w:val="clear" w:color="auto" w:fill="E6E6E6"/>
            <w:tcMar>
              <w:top w:w="57" w:type="dxa"/>
              <w:bottom w:w="57" w:type="dxa"/>
            </w:tcMar>
          </w:tcPr>
          <w:p w14:paraId="52D4CA76" w14:textId="77777777" w:rsidR="001130D0" w:rsidRPr="008F2FBC" w:rsidRDefault="001130D0" w:rsidP="001130D0">
            <w:pPr>
              <w:rPr>
                <w:b/>
                <w:sz w:val="28"/>
              </w:rPr>
            </w:pPr>
          </w:p>
        </w:tc>
        <w:tc>
          <w:tcPr>
            <w:tcW w:w="453" w:type="dxa"/>
            <w:shd w:val="clear" w:color="auto" w:fill="E6E6E6"/>
            <w:tcMar>
              <w:top w:w="57" w:type="dxa"/>
              <w:bottom w:w="57" w:type="dxa"/>
            </w:tcMar>
          </w:tcPr>
          <w:p w14:paraId="4867E7A2" w14:textId="77777777" w:rsidR="001130D0" w:rsidRPr="008F2FBC" w:rsidRDefault="001130D0" w:rsidP="001130D0">
            <w:pPr>
              <w:jc w:val="center"/>
              <w:rPr>
                <w:rFonts w:cs="Arial"/>
              </w:rPr>
            </w:pPr>
          </w:p>
        </w:tc>
      </w:tr>
      <w:tr w:rsidR="00796809" w:rsidRPr="008F2FBC" w14:paraId="1E9D9881" w14:textId="77777777" w:rsidTr="00082C8A">
        <w:trPr>
          <w:trHeight w:val="391"/>
        </w:trPr>
        <w:tc>
          <w:tcPr>
            <w:tcW w:w="2258" w:type="dxa"/>
            <w:vMerge w:val="restart"/>
            <w:tcMar>
              <w:top w:w="57" w:type="dxa"/>
              <w:bottom w:w="57" w:type="dxa"/>
            </w:tcMar>
          </w:tcPr>
          <w:p w14:paraId="64778078" w14:textId="77777777" w:rsidR="00796809" w:rsidRPr="008F2FBC" w:rsidRDefault="00796809" w:rsidP="00796809">
            <w:pPr>
              <w:jc w:val="center"/>
              <w:rPr>
                <w:rFonts w:cs="Arial"/>
                <w:b/>
              </w:rPr>
            </w:pPr>
            <w:r>
              <w:rPr>
                <w:rFonts w:cs="Arial"/>
                <w:b/>
              </w:rPr>
              <w:t>Context and Organisations</w:t>
            </w:r>
          </w:p>
        </w:tc>
        <w:tc>
          <w:tcPr>
            <w:tcW w:w="5614" w:type="dxa"/>
            <w:tcMar>
              <w:top w:w="57" w:type="dxa"/>
              <w:bottom w:w="57" w:type="dxa"/>
            </w:tcMar>
          </w:tcPr>
          <w:p w14:paraId="578860D2" w14:textId="77777777" w:rsidR="00796809" w:rsidRDefault="00796809" w:rsidP="00796809">
            <w:r>
              <w:t>Understanding of the City Council</w:t>
            </w:r>
            <w:r w:rsidR="002C325F">
              <w:t>’</w:t>
            </w:r>
            <w:r>
              <w:t>s core values and strategic aims</w:t>
            </w:r>
          </w:p>
        </w:tc>
        <w:tc>
          <w:tcPr>
            <w:tcW w:w="453" w:type="dxa"/>
            <w:shd w:val="clear" w:color="auto" w:fill="E6E6E6"/>
            <w:tcMar>
              <w:top w:w="57" w:type="dxa"/>
              <w:bottom w:w="57" w:type="dxa"/>
            </w:tcMar>
          </w:tcPr>
          <w:p w14:paraId="25F7415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9927369" w14:textId="77777777" w:rsidR="00796809" w:rsidRPr="008F2FBC" w:rsidRDefault="00796809" w:rsidP="00796809">
            <w:pPr>
              <w:jc w:val="center"/>
              <w:rPr>
                <w:b/>
                <w:sz w:val="28"/>
              </w:rPr>
            </w:pPr>
            <w:r w:rsidRPr="008F2FBC">
              <w:rPr>
                <w:b/>
                <w:sz w:val="28"/>
              </w:rPr>
              <w:sym w:font="Marlett" w:char="F061"/>
            </w:r>
          </w:p>
          <w:p w14:paraId="22623D97" w14:textId="77777777" w:rsidR="00796809" w:rsidRPr="008F2FBC" w:rsidRDefault="00796809" w:rsidP="00796809">
            <w:pPr>
              <w:rPr>
                <w:rFonts w:cs="Arial"/>
              </w:rPr>
            </w:pPr>
          </w:p>
        </w:tc>
        <w:tc>
          <w:tcPr>
            <w:tcW w:w="453" w:type="dxa"/>
            <w:shd w:val="clear" w:color="auto" w:fill="E6E6E6"/>
            <w:tcMar>
              <w:top w:w="57" w:type="dxa"/>
              <w:bottom w:w="57" w:type="dxa"/>
            </w:tcMar>
          </w:tcPr>
          <w:p w14:paraId="2DE1976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27A4A8C" w14:textId="77777777" w:rsidR="00796809" w:rsidRPr="008F2FBC" w:rsidRDefault="00796809" w:rsidP="00796809">
            <w:pPr>
              <w:jc w:val="center"/>
              <w:rPr>
                <w:b/>
                <w:sz w:val="28"/>
              </w:rPr>
            </w:pPr>
            <w:r w:rsidRPr="008F2FBC">
              <w:rPr>
                <w:b/>
                <w:sz w:val="28"/>
              </w:rPr>
              <w:sym w:font="Marlett" w:char="F061"/>
            </w:r>
          </w:p>
          <w:p w14:paraId="688AA790" w14:textId="77777777" w:rsidR="00796809" w:rsidRPr="008F2FBC" w:rsidRDefault="00796809" w:rsidP="00796809">
            <w:pPr>
              <w:rPr>
                <w:rFonts w:cs="Arial"/>
              </w:rPr>
            </w:pPr>
          </w:p>
        </w:tc>
        <w:tc>
          <w:tcPr>
            <w:tcW w:w="453" w:type="dxa"/>
            <w:shd w:val="clear" w:color="auto" w:fill="E6E6E6"/>
            <w:tcMar>
              <w:top w:w="57" w:type="dxa"/>
              <w:bottom w:w="57" w:type="dxa"/>
            </w:tcMar>
          </w:tcPr>
          <w:p w14:paraId="2A4B1CD3" w14:textId="77777777" w:rsidR="00796809" w:rsidRPr="008F2FBC" w:rsidRDefault="00796809" w:rsidP="00796809">
            <w:pPr>
              <w:jc w:val="center"/>
              <w:rPr>
                <w:rFonts w:cs="Arial"/>
              </w:rPr>
            </w:pPr>
          </w:p>
        </w:tc>
      </w:tr>
      <w:tr w:rsidR="00796809" w:rsidRPr="008F2FBC" w14:paraId="4B27BB88" w14:textId="77777777" w:rsidTr="00082C8A">
        <w:trPr>
          <w:trHeight w:val="854"/>
        </w:trPr>
        <w:tc>
          <w:tcPr>
            <w:tcW w:w="2258" w:type="dxa"/>
            <w:vMerge/>
            <w:tcMar>
              <w:top w:w="57" w:type="dxa"/>
              <w:bottom w:w="57" w:type="dxa"/>
            </w:tcMar>
          </w:tcPr>
          <w:p w14:paraId="1EF05C24" w14:textId="77777777" w:rsidR="00796809" w:rsidRPr="008F2FBC" w:rsidRDefault="00796809" w:rsidP="00796809">
            <w:pPr>
              <w:jc w:val="center"/>
              <w:rPr>
                <w:rFonts w:cs="Arial"/>
                <w:b/>
              </w:rPr>
            </w:pPr>
          </w:p>
        </w:tc>
        <w:tc>
          <w:tcPr>
            <w:tcW w:w="5614" w:type="dxa"/>
            <w:tcMar>
              <w:top w:w="57" w:type="dxa"/>
              <w:bottom w:w="57" w:type="dxa"/>
            </w:tcMar>
          </w:tcPr>
          <w:p w14:paraId="060B8B4D" w14:textId="77777777" w:rsidR="00796809" w:rsidRDefault="002C325F" w:rsidP="00796809">
            <w:r>
              <w:t>Evidence of initiating and maintaining partnerships and professional networks in order to improve practice of self and others</w:t>
            </w:r>
          </w:p>
        </w:tc>
        <w:tc>
          <w:tcPr>
            <w:tcW w:w="453" w:type="dxa"/>
            <w:shd w:val="clear" w:color="auto" w:fill="E6E6E6"/>
            <w:tcMar>
              <w:top w:w="57" w:type="dxa"/>
              <w:bottom w:w="57" w:type="dxa"/>
            </w:tcMar>
          </w:tcPr>
          <w:p w14:paraId="03EBC19F"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66FB088" w14:textId="77777777" w:rsidR="00796809" w:rsidRPr="008F2FBC" w:rsidRDefault="00796809" w:rsidP="00796809">
            <w:pPr>
              <w:jc w:val="center"/>
              <w:rPr>
                <w:b/>
                <w:sz w:val="28"/>
              </w:rPr>
            </w:pPr>
            <w:r w:rsidRPr="008F2FBC">
              <w:rPr>
                <w:b/>
                <w:sz w:val="28"/>
              </w:rPr>
              <w:sym w:font="Marlett" w:char="F061"/>
            </w:r>
          </w:p>
          <w:p w14:paraId="05D3F4A0" w14:textId="77777777" w:rsidR="00796809" w:rsidRPr="008F2FBC" w:rsidRDefault="00796809" w:rsidP="00796809">
            <w:pPr>
              <w:rPr>
                <w:rFonts w:cs="Arial"/>
              </w:rPr>
            </w:pPr>
          </w:p>
        </w:tc>
        <w:tc>
          <w:tcPr>
            <w:tcW w:w="453" w:type="dxa"/>
            <w:shd w:val="clear" w:color="auto" w:fill="E6E6E6"/>
            <w:tcMar>
              <w:top w:w="57" w:type="dxa"/>
              <w:bottom w:w="57" w:type="dxa"/>
            </w:tcMar>
          </w:tcPr>
          <w:p w14:paraId="2F5C5FD7"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05D57A0D" w14:textId="77777777" w:rsidR="00796809" w:rsidRPr="008F2FBC" w:rsidRDefault="00796809" w:rsidP="00796809">
            <w:pPr>
              <w:jc w:val="center"/>
              <w:rPr>
                <w:b/>
                <w:sz w:val="28"/>
              </w:rPr>
            </w:pPr>
            <w:r w:rsidRPr="008F2FBC">
              <w:rPr>
                <w:b/>
                <w:sz w:val="28"/>
              </w:rPr>
              <w:sym w:font="Marlett" w:char="F061"/>
            </w:r>
          </w:p>
          <w:p w14:paraId="69B7E803" w14:textId="77777777" w:rsidR="00796809" w:rsidRPr="008F2FBC" w:rsidRDefault="00796809" w:rsidP="00796809">
            <w:pPr>
              <w:rPr>
                <w:rFonts w:cs="Arial"/>
              </w:rPr>
            </w:pPr>
          </w:p>
        </w:tc>
        <w:tc>
          <w:tcPr>
            <w:tcW w:w="453" w:type="dxa"/>
            <w:shd w:val="clear" w:color="auto" w:fill="E6E6E6"/>
            <w:tcMar>
              <w:top w:w="57" w:type="dxa"/>
              <w:bottom w:w="57" w:type="dxa"/>
            </w:tcMar>
          </w:tcPr>
          <w:p w14:paraId="4F4CAA22" w14:textId="77777777" w:rsidR="00796809" w:rsidRPr="008F2FBC" w:rsidRDefault="00796809" w:rsidP="00796809">
            <w:pPr>
              <w:jc w:val="center"/>
              <w:rPr>
                <w:rFonts w:cs="Arial"/>
              </w:rPr>
            </w:pPr>
          </w:p>
        </w:tc>
      </w:tr>
      <w:tr w:rsidR="00796809" w:rsidRPr="008F2FBC" w14:paraId="65B9A868" w14:textId="77777777" w:rsidTr="00082C8A">
        <w:trPr>
          <w:trHeight w:val="726"/>
        </w:trPr>
        <w:tc>
          <w:tcPr>
            <w:tcW w:w="2258" w:type="dxa"/>
            <w:vMerge w:val="restart"/>
            <w:tcMar>
              <w:top w:w="57" w:type="dxa"/>
              <w:bottom w:w="57" w:type="dxa"/>
            </w:tcMar>
          </w:tcPr>
          <w:p w14:paraId="4E5240CC" w14:textId="77777777" w:rsidR="00796809" w:rsidRPr="008F2FBC" w:rsidRDefault="00796809" w:rsidP="00796809">
            <w:pPr>
              <w:jc w:val="center"/>
              <w:rPr>
                <w:rFonts w:cs="Arial"/>
                <w:b/>
              </w:rPr>
            </w:pPr>
            <w:r>
              <w:rPr>
                <w:rFonts w:cs="Arial"/>
                <w:b/>
              </w:rPr>
              <w:t>Professional Leadership</w:t>
            </w:r>
          </w:p>
        </w:tc>
        <w:tc>
          <w:tcPr>
            <w:tcW w:w="5614" w:type="dxa"/>
            <w:tcMar>
              <w:top w:w="57" w:type="dxa"/>
              <w:bottom w:w="57" w:type="dxa"/>
            </w:tcMar>
          </w:tcPr>
          <w:p w14:paraId="448CBDA2" w14:textId="77777777" w:rsidR="00796809" w:rsidRDefault="00796809" w:rsidP="00796809">
            <w:r>
              <w:t>A range of evidence demonstrating commitment to the ongoing professional development of self and others</w:t>
            </w:r>
          </w:p>
        </w:tc>
        <w:tc>
          <w:tcPr>
            <w:tcW w:w="453" w:type="dxa"/>
            <w:shd w:val="clear" w:color="auto" w:fill="E6E6E6"/>
            <w:tcMar>
              <w:top w:w="57" w:type="dxa"/>
              <w:bottom w:w="57" w:type="dxa"/>
            </w:tcMar>
          </w:tcPr>
          <w:p w14:paraId="6653BC6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57093DD" w14:textId="77777777" w:rsidR="00796809" w:rsidRPr="008F2FBC" w:rsidRDefault="00796809" w:rsidP="00796809">
            <w:pPr>
              <w:jc w:val="center"/>
              <w:rPr>
                <w:b/>
                <w:sz w:val="28"/>
              </w:rPr>
            </w:pPr>
            <w:r w:rsidRPr="008F2FBC">
              <w:rPr>
                <w:b/>
                <w:sz w:val="28"/>
              </w:rPr>
              <w:sym w:font="Marlett" w:char="F061"/>
            </w:r>
          </w:p>
          <w:p w14:paraId="3AE55F33" w14:textId="77777777" w:rsidR="00796809" w:rsidRPr="008F2FBC" w:rsidRDefault="00796809" w:rsidP="00796809">
            <w:pPr>
              <w:rPr>
                <w:rFonts w:cs="Arial"/>
              </w:rPr>
            </w:pPr>
          </w:p>
        </w:tc>
        <w:tc>
          <w:tcPr>
            <w:tcW w:w="453" w:type="dxa"/>
            <w:shd w:val="clear" w:color="auto" w:fill="E6E6E6"/>
            <w:tcMar>
              <w:top w:w="57" w:type="dxa"/>
              <w:bottom w:w="57" w:type="dxa"/>
            </w:tcMar>
          </w:tcPr>
          <w:p w14:paraId="0C82002C" w14:textId="77777777" w:rsidR="002C325F" w:rsidRPr="008F2FBC" w:rsidRDefault="002C325F" w:rsidP="002C325F">
            <w:pPr>
              <w:jc w:val="center"/>
              <w:rPr>
                <w:b/>
                <w:sz w:val="28"/>
              </w:rPr>
            </w:pPr>
            <w:r w:rsidRPr="008F2FBC">
              <w:rPr>
                <w:b/>
                <w:sz w:val="28"/>
              </w:rPr>
              <w:sym w:font="Marlett" w:char="F061"/>
            </w:r>
          </w:p>
          <w:p w14:paraId="724D46E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9A5676E" w14:textId="77777777" w:rsidR="00796809" w:rsidRPr="008F2FBC" w:rsidRDefault="00796809" w:rsidP="002C325F">
            <w:pPr>
              <w:jc w:val="center"/>
              <w:rPr>
                <w:rFonts w:cs="Arial"/>
              </w:rPr>
            </w:pPr>
          </w:p>
        </w:tc>
        <w:tc>
          <w:tcPr>
            <w:tcW w:w="453" w:type="dxa"/>
            <w:shd w:val="clear" w:color="auto" w:fill="E6E6E6"/>
            <w:tcMar>
              <w:top w:w="57" w:type="dxa"/>
              <w:bottom w:w="57" w:type="dxa"/>
            </w:tcMar>
          </w:tcPr>
          <w:p w14:paraId="797DAF43" w14:textId="77777777" w:rsidR="00796809" w:rsidRPr="008F2FBC" w:rsidRDefault="00796809" w:rsidP="00796809">
            <w:pPr>
              <w:jc w:val="center"/>
              <w:rPr>
                <w:rFonts w:cs="Arial"/>
              </w:rPr>
            </w:pPr>
          </w:p>
        </w:tc>
      </w:tr>
      <w:tr w:rsidR="00796809" w:rsidRPr="008F2FBC" w14:paraId="315C355E" w14:textId="77777777" w:rsidTr="00082C8A">
        <w:trPr>
          <w:trHeight w:val="485"/>
        </w:trPr>
        <w:tc>
          <w:tcPr>
            <w:tcW w:w="2258" w:type="dxa"/>
            <w:vMerge/>
            <w:tcMar>
              <w:top w:w="57" w:type="dxa"/>
              <w:bottom w:w="57" w:type="dxa"/>
            </w:tcMar>
          </w:tcPr>
          <w:p w14:paraId="1E7E7C6B" w14:textId="77777777" w:rsidR="00796809" w:rsidRPr="008F2FBC" w:rsidRDefault="00796809" w:rsidP="00796809">
            <w:pPr>
              <w:jc w:val="center"/>
              <w:rPr>
                <w:rFonts w:cs="Arial"/>
                <w:b/>
              </w:rPr>
            </w:pPr>
          </w:p>
        </w:tc>
        <w:tc>
          <w:tcPr>
            <w:tcW w:w="5614" w:type="dxa"/>
            <w:tcMar>
              <w:top w:w="57" w:type="dxa"/>
              <w:bottom w:w="57" w:type="dxa"/>
            </w:tcMar>
          </w:tcPr>
          <w:p w14:paraId="7577D827" w14:textId="77777777" w:rsidR="00796809" w:rsidRDefault="002C325F" w:rsidP="00796809">
            <w:r>
              <w:t>Evidence of participation and contribution to multi agency meetings and reviews</w:t>
            </w:r>
          </w:p>
        </w:tc>
        <w:tc>
          <w:tcPr>
            <w:tcW w:w="453" w:type="dxa"/>
            <w:shd w:val="clear" w:color="auto" w:fill="E6E6E6"/>
            <w:tcMar>
              <w:top w:w="57" w:type="dxa"/>
              <w:bottom w:w="57" w:type="dxa"/>
            </w:tcMar>
          </w:tcPr>
          <w:p w14:paraId="11AC54B8"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1B3AD6C3" w14:textId="77777777" w:rsidR="00796809" w:rsidRPr="008F2FBC" w:rsidRDefault="00796809" w:rsidP="00796809">
            <w:pPr>
              <w:jc w:val="center"/>
              <w:rPr>
                <w:b/>
                <w:sz w:val="28"/>
              </w:rPr>
            </w:pPr>
            <w:r w:rsidRPr="008F2FBC">
              <w:rPr>
                <w:b/>
                <w:sz w:val="28"/>
              </w:rPr>
              <w:sym w:font="Marlett" w:char="F061"/>
            </w:r>
          </w:p>
          <w:p w14:paraId="3B4DA7FE" w14:textId="77777777" w:rsidR="00796809" w:rsidRPr="008F2FBC" w:rsidRDefault="00796809" w:rsidP="00796809">
            <w:pPr>
              <w:rPr>
                <w:rFonts w:cs="Arial"/>
              </w:rPr>
            </w:pPr>
          </w:p>
        </w:tc>
        <w:tc>
          <w:tcPr>
            <w:tcW w:w="453" w:type="dxa"/>
            <w:shd w:val="clear" w:color="auto" w:fill="E6E6E6"/>
            <w:tcMar>
              <w:top w:w="57" w:type="dxa"/>
              <w:bottom w:w="57" w:type="dxa"/>
            </w:tcMar>
          </w:tcPr>
          <w:p w14:paraId="2D329B1C" w14:textId="77777777" w:rsidR="002C325F" w:rsidRPr="008F2FBC" w:rsidRDefault="002C325F" w:rsidP="002C325F">
            <w:pPr>
              <w:jc w:val="center"/>
              <w:rPr>
                <w:b/>
                <w:sz w:val="28"/>
              </w:rPr>
            </w:pPr>
            <w:r w:rsidRPr="008F2FBC">
              <w:rPr>
                <w:b/>
                <w:sz w:val="28"/>
              </w:rPr>
              <w:sym w:font="Marlett" w:char="F061"/>
            </w:r>
          </w:p>
          <w:p w14:paraId="097540D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24620E5" w14:textId="77777777" w:rsidR="00796809" w:rsidRPr="008F2FBC" w:rsidRDefault="00796809" w:rsidP="00796809">
            <w:pPr>
              <w:jc w:val="center"/>
              <w:rPr>
                <w:b/>
                <w:sz w:val="28"/>
              </w:rPr>
            </w:pPr>
            <w:r w:rsidRPr="008F2FBC">
              <w:rPr>
                <w:b/>
                <w:sz w:val="28"/>
              </w:rPr>
              <w:sym w:font="Marlett" w:char="F061"/>
            </w:r>
          </w:p>
          <w:p w14:paraId="0768DD64" w14:textId="77777777" w:rsidR="00796809" w:rsidRPr="008F2FBC" w:rsidRDefault="00796809" w:rsidP="00796809">
            <w:pPr>
              <w:rPr>
                <w:rFonts w:cs="Arial"/>
              </w:rPr>
            </w:pPr>
          </w:p>
        </w:tc>
        <w:tc>
          <w:tcPr>
            <w:tcW w:w="453" w:type="dxa"/>
            <w:shd w:val="clear" w:color="auto" w:fill="E6E6E6"/>
            <w:tcMar>
              <w:top w:w="57" w:type="dxa"/>
              <w:bottom w:w="57" w:type="dxa"/>
            </w:tcMar>
          </w:tcPr>
          <w:p w14:paraId="5D0203E4" w14:textId="77777777" w:rsidR="00796809" w:rsidRPr="008F2FBC" w:rsidRDefault="00796809" w:rsidP="00796809">
            <w:pPr>
              <w:jc w:val="center"/>
              <w:rPr>
                <w:rFonts w:cs="Arial"/>
              </w:rPr>
            </w:pPr>
          </w:p>
        </w:tc>
      </w:tr>
      <w:tr w:rsidR="00796809" w:rsidRPr="008F2FBC" w14:paraId="71B13B51" w14:textId="77777777" w:rsidTr="00082C8A">
        <w:trPr>
          <w:trHeight w:val="509"/>
        </w:trPr>
        <w:tc>
          <w:tcPr>
            <w:tcW w:w="2258" w:type="dxa"/>
            <w:vMerge w:val="restart"/>
            <w:tcMar>
              <w:top w:w="57" w:type="dxa"/>
              <w:bottom w:w="57" w:type="dxa"/>
            </w:tcMar>
          </w:tcPr>
          <w:p w14:paraId="3978346F" w14:textId="77777777" w:rsidR="00796809" w:rsidRPr="008F2FBC" w:rsidRDefault="00796809" w:rsidP="00796809">
            <w:pPr>
              <w:jc w:val="center"/>
              <w:rPr>
                <w:rFonts w:cs="Arial"/>
                <w:b/>
              </w:rPr>
            </w:pPr>
            <w:r w:rsidRPr="008F2FBC">
              <w:rPr>
                <w:rFonts w:cs="Arial"/>
                <w:b/>
              </w:rPr>
              <w:t>Work Related Circumstances</w:t>
            </w:r>
          </w:p>
          <w:p w14:paraId="538065A2" w14:textId="77777777" w:rsidR="00796809" w:rsidRPr="008F2FBC" w:rsidRDefault="00796809" w:rsidP="00796809">
            <w:pPr>
              <w:jc w:val="center"/>
              <w:rPr>
                <w:rFonts w:cs="Arial"/>
                <w:b/>
              </w:rPr>
            </w:pPr>
          </w:p>
          <w:p w14:paraId="7FC7D37C" w14:textId="77777777" w:rsidR="00796809" w:rsidRPr="008F2FBC" w:rsidRDefault="00796809" w:rsidP="00796809">
            <w:pPr>
              <w:jc w:val="center"/>
              <w:rPr>
                <w:rFonts w:cs="Arial"/>
                <w:b/>
              </w:rPr>
            </w:pPr>
          </w:p>
        </w:tc>
        <w:tc>
          <w:tcPr>
            <w:tcW w:w="5614" w:type="dxa"/>
            <w:tcMar>
              <w:top w:w="57" w:type="dxa"/>
              <w:bottom w:w="57" w:type="dxa"/>
            </w:tcMar>
          </w:tcPr>
          <w:p w14:paraId="300941DF" w14:textId="77777777" w:rsidR="00796809" w:rsidRPr="008F2FBC" w:rsidRDefault="00796809" w:rsidP="00796809">
            <w:pPr>
              <w:rPr>
                <w:rFonts w:cs="Arial"/>
              </w:rPr>
            </w:pPr>
            <w:r>
              <w:rPr>
                <w:rFonts w:cs="Arial"/>
              </w:rPr>
              <w:t>Willingness to undergo an Enhanced DBS Check with barring list checks</w:t>
            </w:r>
          </w:p>
        </w:tc>
        <w:tc>
          <w:tcPr>
            <w:tcW w:w="453" w:type="dxa"/>
            <w:shd w:val="clear" w:color="auto" w:fill="E6E6E6"/>
            <w:tcMar>
              <w:top w:w="57" w:type="dxa"/>
              <w:bottom w:w="57" w:type="dxa"/>
            </w:tcMar>
          </w:tcPr>
          <w:p w14:paraId="6E30CB5F"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0F6E0AA" w14:textId="77777777" w:rsidR="00796809" w:rsidRPr="008F2FBC" w:rsidRDefault="00796809" w:rsidP="00796809">
            <w:pPr>
              <w:jc w:val="center"/>
              <w:rPr>
                <w:b/>
                <w:sz w:val="28"/>
              </w:rPr>
            </w:pPr>
            <w:r w:rsidRPr="008F2FBC">
              <w:rPr>
                <w:b/>
                <w:sz w:val="28"/>
              </w:rPr>
              <w:sym w:font="Marlett" w:char="F061"/>
            </w:r>
          </w:p>
          <w:p w14:paraId="7A15BBFC" w14:textId="77777777" w:rsidR="00796809" w:rsidRPr="008F2FBC" w:rsidRDefault="00796809" w:rsidP="00796809">
            <w:pPr>
              <w:jc w:val="center"/>
              <w:rPr>
                <w:b/>
                <w:sz w:val="28"/>
              </w:rPr>
            </w:pPr>
          </w:p>
        </w:tc>
        <w:tc>
          <w:tcPr>
            <w:tcW w:w="453" w:type="dxa"/>
            <w:shd w:val="clear" w:color="auto" w:fill="E6E6E6"/>
            <w:tcMar>
              <w:top w:w="57" w:type="dxa"/>
              <w:bottom w:w="57" w:type="dxa"/>
            </w:tcMar>
          </w:tcPr>
          <w:p w14:paraId="2ED9B7C5"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16BD8E7" w14:textId="77777777" w:rsidR="00796809" w:rsidRPr="008F2FBC" w:rsidRDefault="00796809" w:rsidP="00796809">
            <w:pPr>
              <w:rPr>
                <w:b/>
                <w:sz w:val="28"/>
              </w:rPr>
            </w:pPr>
          </w:p>
        </w:tc>
        <w:tc>
          <w:tcPr>
            <w:tcW w:w="453" w:type="dxa"/>
            <w:shd w:val="clear" w:color="auto" w:fill="E6E6E6"/>
            <w:tcMar>
              <w:top w:w="57" w:type="dxa"/>
              <w:bottom w:w="57" w:type="dxa"/>
            </w:tcMar>
          </w:tcPr>
          <w:p w14:paraId="516D1C0A" w14:textId="77777777" w:rsidR="00796809" w:rsidRPr="008F2FBC" w:rsidRDefault="00796809" w:rsidP="00796809">
            <w:pPr>
              <w:jc w:val="center"/>
              <w:rPr>
                <w:b/>
                <w:sz w:val="28"/>
              </w:rPr>
            </w:pPr>
            <w:r w:rsidRPr="008F2FBC">
              <w:rPr>
                <w:b/>
                <w:sz w:val="28"/>
              </w:rPr>
              <w:sym w:font="Marlett" w:char="F061"/>
            </w:r>
          </w:p>
          <w:p w14:paraId="61D98ADD" w14:textId="77777777" w:rsidR="00796809" w:rsidRPr="008F2FBC" w:rsidRDefault="00796809" w:rsidP="00796809">
            <w:pPr>
              <w:jc w:val="center"/>
              <w:rPr>
                <w:rFonts w:cs="Arial"/>
              </w:rPr>
            </w:pPr>
          </w:p>
        </w:tc>
      </w:tr>
      <w:tr w:rsidR="00796809" w:rsidRPr="008F2FBC" w14:paraId="0F7E3A3D" w14:textId="77777777" w:rsidTr="008F2FBC">
        <w:tc>
          <w:tcPr>
            <w:tcW w:w="2258" w:type="dxa"/>
            <w:vMerge/>
            <w:tcMar>
              <w:top w:w="57" w:type="dxa"/>
              <w:bottom w:w="57" w:type="dxa"/>
            </w:tcMar>
          </w:tcPr>
          <w:p w14:paraId="373D7602" w14:textId="77777777" w:rsidR="00796809" w:rsidRPr="008F2FBC" w:rsidRDefault="00796809" w:rsidP="00796809">
            <w:pPr>
              <w:jc w:val="center"/>
              <w:rPr>
                <w:rFonts w:cs="Arial"/>
                <w:b/>
              </w:rPr>
            </w:pPr>
          </w:p>
        </w:tc>
        <w:tc>
          <w:tcPr>
            <w:tcW w:w="5614" w:type="dxa"/>
            <w:tcMar>
              <w:top w:w="57" w:type="dxa"/>
              <w:bottom w:w="57" w:type="dxa"/>
            </w:tcMar>
          </w:tcPr>
          <w:p w14:paraId="4BE4EDA3" w14:textId="77777777" w:rsidR="00796809" w:rsidRPr="008F2FBC" w:rsidRDefault="00796809" w:rsidP="00796809">
            <w:pPr>
              <w:rPr>
                <w:rFonts w:cs="Arial"/>
              </w:rPr>
            </w:pPr>
            <w:r>
              <w:rPr>
                <w:rFonts w:cs="Arial"/>
              </w:rPr>
              <w:t>Willingness to work flexibly and outside normal office hours where required</w:t>
            </w:r>
          </w:p>
        </w:tc>
        <w:tc>
          <w:tcPr>
            <w:tcW w:w="453" w:type="dxa"/>
            <w:shd w:val="clear" w:color="auto" w:fill="E6E6E6"/>
            <w:tcMar>
              <w:top w:w="57" w:type="dxa"/>
              <w:bottom w:w="57" w:type="dxa"/>
            </w:tcMar>
          </w:tcPr>
          <w:p w14:paraId="287D67E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E089D2D" w14:textId="77777777" w:rsidR="00796809" w:rsidRPr="008F2FBC" w:rsidRDefault="00796809" w:rsidP="00796809">
            <w:pPr>
              <w:jc w:val="center"/>
              <w:rPr>
                <w:b/>
                <w:sz w:val="28"/>
              </w:rPr>
            </w:pPr>
            <w:r w:rsidRPr="008F2FBC">
              <w:rPr>
                <w:b/>
                <w:sz w:val="28"/>
              </w:rPr>
              <w:sym w:font="Marlett" w:char="F061"/>
            </w:r>
          </w:p>
          <w:p w14:paraId="5B82BC62"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181F15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3113719D"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51FA6EEC" w14:textId="77777777" w:rsidR="00796809" w:rsidRPr="008F2FBC" w:rsidRDefault="00796809" w:rsidP="00796809">
            <w:pPr>
              <w:jc w:val="center"/>
              <w:rPr>
                <w:rFonts w:cs="Arial"/>
              </w:rPr>
            </w:pPr>
          </w:p>
        </w:tc>
      </w:tr>
      <w:tr w:rsidR="00796809" w:rsidRPr="008F2FBC" w14:paraId="2A9E5A42" w14:textId="77777777" w:rsidTr="00082C8A">
        <w:trPr>
          <w:trHeight w:val="640"/>
        </w:trPr>
        <w:tc>
          <w:tcPr>
            <w:tcW w:w="2258" w:type="dxa"/>
            <w:vMerge/>
            <w:tcMar>
              <w:top w:w="57" w:type="dxa"/>
              <w:bottom w:w="57" w:type="dxa"/>
            </w:tcMar>
          </w:tcPr>
          <w:p w14:paraId="788CFC37" w14:textId="77777777" w:rsidR="00796809" w:rsidRPr="008F2FBC" w:rsidRDefault="00796809" w:rsidP="00796809">
            <w:pPr>
              <w:jc w:val="center"/>
              <w:rPr>
                <w:rFonts w:cs="Arial"/>
                <w:b/>
              </w:rPr>
            </w:pPr>
          </w:p>
        </w:tc>
        <w:tc>
          <w:tcPr>
            <w:tcW w:w="5614" w:type="dxa"/>
            <w:tcMar>
              <w:top w:w="57" w:type="dxa"/>
              <w:bottom w:w="57" w:type="dxa"/>
            </w:tcMar>
          </w:tcPr>
          <w:p w14:paraId="53B4C3D0" w14:textId="77777777" w:rsidR="00796809" w:rsidRPr="00082C8A" w:rsidRDefault="00796809" w:rsidP="00796809">
            <w:r w:rsidRPr="0026504E">
              <w:t>Willingness to comply with the Ci</w:t>
            </w:r>
            <w:r>
              <w:t>ty Council’s non-smoking policy</w:t>
            </w:r>
          </w:p>
        </w:tc>
        <w:tc>
          <w:tcPr>
            <w:tcW w:w="453" w:type="dxa"/>
            <w:shd w:val="clear" w:color="auto" w:fill="E6E6E6"/>
            <w:tcMar>
              <w:top w:w="57" w:type="dxa"/>
              <w:bottom w:w="57" w:type="dxa"/>
            </w:tcMar>
          </w:tcPr>
          <w:p w14:paraId="58C8E9E3"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2EC195D0" w14:textId="77777777" w:rsidR="00796809" w:rsidRPr="008F2FBC" w:rsidRDefault="00796809" w:rsidP="00796809">
            <w:pPr>
              <w:jc w:val="center"/>
              <w:rPr>
                <w:b/>
                <w:sz w:val="28"/>
              </w:rPr>
            </w:pPr>
            <w:r w:rsidRPr="008F2FBC">
              <w:rPr>
                <w:b/>
                <w:sz w:val="28"/>
              </w:rPr>
              <w:sym w:font="Marlett" w:char="F061"/>
            </w:r>
          </w:p>
          <w:p w14:paraId="539D1910"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4CD7661C"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7E751E34" w14:textId="77777777" w:rsidR="00796809" w:rsidRPr="008F2FBC" w:rsidRDefault="00796809" w:rsidP="00796809">
            <w:pPr>
              <w:jc w:val="center"/>
              <w:rPr>
                <w:rFonts w:cs="Arial"/>
              </w:rPr>
            </w:pPr>
          </w:p>
        </w:tc>
        <w:tc>
          <w:tcPr>
            <w:tcW w:w="453" w:type="dxa"/>
            <w:shd w:val="clear" w:color="auto" w:fill="E6E6E6"/>
            <w:tcMar>
              <w:top w:w="57" w:type="dxa"/>
              <w:bottom w:w="57" w:type="dxa"/>
            </w:tcMar>
          </w:tcPr>
          <w:p w14:paraId="6E14AF84" w14:textId="77777777" w:rsidR="00796809" w:rsidRPr="008F2FBC" w:rsidRDefault="00796809" w:rsidP="00796809">
            <w:pPr>
              <w:jc w:val="center"/>
              <w:rPr>
                <w:rFonts w:cs="Arial"/>
              </w:rPr>
            </w:pPr>
          </w:p>
        </w:tc>
      </w:tr>
      <w:tr w:rsidR="00796809" w:rsidRPr="008F2FBC" w14:paraId="55049076" w14:textId="77777777" w:rsidTr="008F2FBC">
        <w:tc>
          <w:tcPr>
            <w:tcW w:w="10137" w:type="dxa"/>
            <w:gridSpan w:val="7"/>
            <w:tcBorders>
              <w:top w:val="single" w:sz="4" w:space="0" w:color="auto"/>
              <w:left w:val="nil"/>
              <w:bottom w:val="single" w:sz="4" w:space="0" w:color="auto"/>
              <w:right w:val="nil"/>
            </w:tcBorders>
            <w:tcMar>
              <w:top w:w="57" w:type="dxa"/>
              <w:bottom w:w="57" w:type="dxa"/>
            </w:tcMar>
          </w:tcPr>
          <w:p w14:paraId="17F960D5" w14:textId="77777777" w:rsidR="00796809" w:rsidRPr="008F2FBC" w:rsidRDefault="00796809" w:rsidP="00796809">
            <w:pPr>
              <w:rPr>
                <w:rFonts w:cs="Arial"/>
                <w:sz w:val="12"/>
                <w:szCs w:val="12"/>
              </w:rPr>
            </w:pPr>
          </w:p>
        </w:tc>
      </w:tr>
      <w:tr w:rsidR="00796809" w:rsidRPr="008F2FBC" w14:paraId="0F0C0A22" w14:textId="77777777" w:rsidTr="008F2FBC">
        <w:tc>
          <w:tcPr>
            <w:tcW w:w="10137" w:type="dxa"/>
            <w:gridSpan w:val="7"/>
            <w:tcBorders>
              <w:bottom w:val="single" w:sz="4" w:space="0" w:color="auto"/>
            </w:tcBorders>
            <w:shd w:val="clear" w:color="auto" w:fill="E6E6E6"/>
            <w:tcMar>
              <w:top w:w="57" w:type="dxa"/>
              <w:bottom w:w="57" w:type="dxa"/>
            </w:tcMar>
          </w:tcPr>
          <w:p w14:paraId="2B26EAD7" w14:textId="77777777" w:rsidR="00796809" w:rsidRPr="008F2FBC" w:rsidRDefault="00796809" w:rsidP="00796809">
            <w:pPr>
              <w:rPr>
                <w:rFonts w:cs="Arial"/>
                <w:b/>
              </w:rPr>
            </w:pPr>
            <w:r w:rsidRPr="008F2FBC">
              <w:rPr>
                <w:rFonts w:cs="Arial"/>
                <w:b/>
              </w:rPr>
              <w:t>P</w:t>
            </w:r>
            <w:r w:rsidRPr="008F2FBC">
              <w:rPr>
                <w:rFonts w:cs="Arial"/>
              </w:rPr>
              <w:t>: Pre-application</w:t>
            </w:r>
            <w:r w:rsidRPr="008F2FBC">
              <w:rPr>
                <w:rFonts w:cs="Arial"/>
                <w:b/>
              </w:rPr>
              <w:t xml:space="preserve">      A</w:t>
            </w:r>
            <w:r w:rsidRPr="008F2FBC">
              <w:rPr>
                <w:rFonts w:cs="Arial"/>
              </w:rPr>
              <w:t xml:space="preserve">: Application      </w:t>
            </w:r>
            <w:r w:rsidRPr="008F2FBC">
              <w:rPr>
                <w:rFonts w:cs="Arial"/>
                <w:b/>
              </w:rPr>
              <w:t>T</w:t>
            </w:r>
            <w:r w:rsidRPr="008F2FBC">
              <w:rPr>
                <w:rFonts w:cs="Arial"/>
              </w:rPr>
              <w:t xml:space="preserve">: Test      </w:t>
            </w:r>
            <w:r w:rsidRPr="008F2FBC">
              <w:rPr>
                <w:rFonts w:cs="Arial"/>
                <w:b/>
              </w:rPr>
              <w:t>I</w:t>
            </w:r>
            <w:r w:rsidRPr="008F2FBC">
              <w:rPr>
                <w:rFonts w:cs="Arial"/>
              </w:rPr>
              <w:t>: Interview</w:t>
            </w:r>
            <w:r w:rsidRPr="008F2FBC">
              <w:rPr>
                <w:rFonts w:cs="Arial"/>
                <w:b/>
              </w:rPr>
              <w:t xml:space="preserve">      D</w:t>
            </w:r>
            <w:r w:rsidRPr="008F2FBC">
              <w:rPr>
                <w:rFonts w:cs="Arial"/>
              </w:rPr>
              <w:t>: Documentary evidence</w:t>
            </w:r>
          </w:p>
        </w:tc>
      </w:tr>
      <w:tr w:rsidR="00796809" w:rsidRPr="008F2FBC" w14:paraId="3E8FB035" w14:textId="77777777" w:rsidTr="008F2FBC">
        <w:tc>
          <w:tcPr>
            <w:tcW w:w="10137" w:type="dxa"/>
            <w:gridSpan w:val="7"/>
            <w:tcBorders>
              <w:top w:val="single" w:sz="4" w:space="0" w:color="auto"/>
              <w:left w:val="nil"/>
              <w:bottom w:val="nil"/>
              <w:right w:val="nil"/>
            </w:tcBorders>
            <w:tcMar>
              <w:top w:w="57" w:type="dxa"/>
              <w:bottom w:w="57" w:type="dxa"/>
            </w:tcMar>
          </w:tcPr>
          <w:p w14:paraId="5BED6D87" w14:textId="77777777" w:rsidR="00796809" w:rsidRPr="008F2FBC" w:rsidRDefault="00796809" w:rsidP="00796809">
            <w:pPr>
              <w:rPr>
                <w:rFonts w:cs="Arial"/>
                <w:sz w:val="12"/>
                <w:szCs w:val="12"/>
              </w:rPr>
            </w:pPr>
          </w:p>
        </w:tc>
      </w:tr>
      <w:tr w:rsidR="00796809" w:rsidRPr="008F2FBC" w14:paraId="0828BFEF" w14:textId="77777777" w:rsidTr="008F2FBC">
        <w:tc>
          <w:tcPr>
            <w:tcW w:w="10137" w:type="dxa"/>
            <w:gridSpan w:val="7"/>
            <w:tcBorders>
              <w:top w:val="nil"/>
              <w:left w:val="nil"/>
              <w:bottom w:val="nil"/>
              <w:right w:val="nil"/>
            </w:tcBorders>
            <w:tcMar>
              <w:top w:w="57" w:type="dxa"/>
              <w:bottom w:w="57" w:type="dxa"/>
            </w:tcMar>
          </w:tcPr>
          <w:p w14:paraId="2967A4C4" w14:textId="77777777" w:rsidR="00796809" w:rsidRPr="008F2FBC" w:rsidRDefault="00796809" w:rsidP="00796809">
            <w:pPr>
              <w:rPr>
                <w:rFonts w:cs="Arial"/>
                <w:b/>
              </w:rPr>
            </w:pPr>
            <w:r w:rsidRPr="008F2FBC">
              <w:rPr>
                <w:rFonts w:cs="Arial"/>
                <w:b/>
              </w:rPr>
              <w:t xml:space="preserve">Prepared by/author: </w:t>
            </w:r>
            <w:r>
              <w:rPr>
                <w:rFonts w:cs="Arial"/>
              </w:rPr>
              <w:t>Julie Sanderson</w:t>
            </w:r>
            <w:r w:rsidRPr="008F2FBC">
              <w:rPr>
                <w:rFonts w:cs="Arial"/>
                <w:b/>
              </w:rPr>
              <w:tab/>
            </w:r>
            <w:r w:rsidRPr="008F2FBC">
              <w:rPr>
                <w:rFonts w:cs="Arial"/>
                <w:b/>
              </w:rPr>
              <w:tab/>
              <w:t xml:space="preserve">Date: </w:t>
            </w:r>
            <w:r w:rsidR="002C325F">
              <w:rPr>
                <w:rFonts w:cs="Arial"/>
              </w:rPr>
              <w:t>11</w:t>
            </w:r>
            <w:r>
              <w:rPr>
                <w:rFonts w:cs="Arial"/>
              </w:rPr>
              <w:t>/04/2022</w:t>
            </w:r>
          </w:p>
        </w:tc>
      </w:tr>
      <w:tr w:rsidR="00796809" w:rsidRPr="008F2FBC" w14:paraId="2D5146A5" w14:textId="77777777" w:rsidTr="008F2FBC">
        <w:tc>
          <w:tcPr>
            <w:tcW w:w="10137" w:type="dxa"/>
            <w:gridSpan w:val="7"/>
            <w:tcBorders>
              <w:top w:val="nil"/>
              <w:left w:val="nil"/>
              <w:bottom w:val="nil"/>
              <w:right w:val="nil"/>
            </w:tcBorders>
            <w:tcMar>
              <w:top w:w="57" w:type="dxa"/>
              <w:bottom w:w="57" w:type="dxa"/>
            </w:tcMar>
          </w:tcPr>
          <w:p w14:paraId="1E57E74D" w14:textId="77777777" w:rsidR="00796809" w:rsidRDefault="00796809" w:rsidP="00796809">
            <w:r w:rsidRPr="008F2FBC">
              <w:rPr>
                <w:rFonts w:cs="Arial"/>
                <w:b/>
              </w:rPr>
              <w:t xml:space="preserve">Job title: </w:t>
            </w:r>
            <w:r>
              <w:rPr>
                <w:rFonts w:cs="Arial"/>
              </w:rPr>
              <w:t>Head of Adult Safeguarding and Quality Assurance</w:t>
            </w:r>
          </w:p>
        </w:tc>
      </w:tr>
    </w:tbl>
    <w:p w14:paraId="22100155" w14:textId="77777777" w:rsidR="00FE0338" w:rsidRPr="00B76528" w:rsidRDefault="00FE0338" w:rsidP="00A23597">
      <w:pPr>
        <w:rPr>
          <w:sz w:val="2"/>
          <w:szCs w:val="2"/>
        </w:rPr>
      </w:pPr>
    </w:p>
    <w:sectPr w:rsidR="00FE0338"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4C5F" w14:textId="77777777" w:rsidR="007A6DD6" w:rsidRDefault="007A6DD6">
      <w:r>
        <w:separator/>
      </w:r>
    </w:p>
  </w:endnote>
  <w:endnote w:type="continuationSeparator" w:id="0">
    <w:p w14:paraId="46B3E5B0" w14:textId="77777777" w:rsidR="007A6DD6" w:rsidRDefault="007A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4EEA" w14:textId="77777777" w:rsidR="003D3B3D" w:rsidRDefault="003D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9FC3" w14:textId="77777777" w:rsidR="003D3B3D" w:rsidRDefault="003D3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FABE" w14:textId="77777777" w:rsidR="003D3B3D" w:rsidRDefault="003D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81ED" w14:textId="77777777" w:rsidR="007A6DD6" w:rsidRDefault="007A6DD6">
      <w:r>
        <w:separator/>
      </w:r>
    </w:p>
  </w:footnote>
  <w:footnote w:type="continuationSeparator" w:id="0">
    <w:p w14:paraId="3374530B" w14:textId="77777777" w:rsidR="007A6DD6" w:rsidRDefault="007A6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A257" w14:textId="77777777" w:rsidR="003D3B3D" w:rsidRDefault="003D3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4EFC" w14:textId="77777777" w:rsidR="003D3B3D" w:rsidRDefault="003D3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1729" w14:textId="77777777" w:rsidR="003D3B3D" w:rsidRDefault="003D3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3A1"/>
    <w:multiLevelType w:val="hybridMultilevel"/>
    <w:tmpl w:val="482AEC9E"/>
    <w:lvl w:ilvl="0" w:tplc="C372913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C16343"/>
    <w:multiLevelType w:val="singleLevel"/>
    <w:tmpl w:val="7B7CA416"/>
    <w:lvl w:ilvl="0">
      <w:start w:val="1"/>
      <w:numFmt w:val="decimal"/>
      <w:lvlText w:val="%1."/>
      <w:lvlJc w:val="left"/>
      <w:pPr>
        <w:tabs>
          <w:tab w:val="num" w:pos="570"/>
        </w:tabs>
        <w:ind w:left="570" w:hanging="570"/>
      </w:pPr>
      <w:rPr>
        <w:rFonts w:hint="default"/>
        <w:b/>
      </w:rPr>
    </w:lvl>
  </w:abstractNum>
  <w:abstractNum w:abstractNumId="3" w15:restartNumberingAfterBreak="0">
    <w:nsid w:val="240C1D7B"/>
    <w:multiLevelType w:val="singleLevel"/>
    <w:tmpl w:val="7B7CA416"/>
    <w:lvl w:ilvl="0">
      <w:start w:val="1"/>
      <w:numFmt w:val="decimal"/>
      <w:lvlText w:val="%1."/>
      <w:lvlJc w:val="left"/>
      <w:pPr>
        <w:tabs>
          <w:tab w:val="num" w:pos="570"/>
        </w:tabs>
        <w:ind w:left="570" w:hanging="570"/>
      </w:pPr>
      <w:rPr>
        <w:rFonts w:hint="default"/>
        <w:b/>
      </w:rPr>
    </w:lvl>
  </w:abstractNum>
  <w:abstractNum w:abstractNumId="4"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5" w15:restartNumberingAfterBreak="0">
    <w:nsid w:val="6D407B99"/>
    <w:multiLevelType w:val="hybridMultilevel"/>
    <w:tmpl w:val="C47A2E5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871304367">
    <w:abstractNumId w:val="1"/>
  </w:num>
  <w:num w:numId="2" w16cid:durableId="352267669">
    <w:abstractNumId w:val="4"/>
  </w:num>
  <w:num w:numId="3" w16cid:durableId="758211992">
    <w:abstractNumId w:val="3"/>
  </w:num>
  <w:num w:numId="4" w16cid:durableId="1566331568">
    <w:abstractNumId w:val="5"/>
  </w:num>
  <w:num w:numId="5" w16cid:durableId="257370712">
    <w:abstractNumId w:val="0"/>
  </w:num>
  <w:num w:numId="6" w16cid:durableId="888612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E4"/>
    <w:rsid w:val="000066E7"/>
    <w:rsid w:val="00013F2F"/>
    <w:rsid w:val="00035CA3"/>
    <w:rsid w:val="00047C2D"/>
    <w:rsid w:val="00074E23"/>
    <w:rsid w:val="00080736"/>
    <w:rsid w:val="00082C8A"/>
    <w:rsid w:val="000911F5"/>
    <w:rsid w:val="00093048"/>
    <w:rsid w:val="00096271"/>
    <w:rsid w:val="000C2962"/>
    <w:rsid w:val="000C433A"/>
    <w:rsid w:val="001130D0"/>
    <w:rsid w:val="001316CB"/>
    <w:rsid w:val="0015104A"/>
    <w:rsid w:val="001859CB"/>
    <w:rsid w:val="001B780D"/>
    <w:rsid w:val="001D4418"/>
    <w:rsid w:val="00212436"/>
    <w:rsid w:val="002136C9"/>
    <w:rsid w:val="0023132A"/>
    <w:rsid w:val="00254E48"/>
    <w:rsid w:val="0026530D"/>
    <w:rsid w:val="00292EF8"/>
    <w:rsid w:val="00297F90"/>
    <w:rsid w:val="002C325F"/>
    <w:rsid w:val="002D6F89"/>
    <w:rsid w:val="002D7868"/>
    <w:rsid w:val="002E0EE4"/>
    <w:rsid w:val="002F013E"/>
    <w:rsid w:val="003250F4"/>
    <w:rsid w:val="00325AFA"/>
    <w:rsid w:val="00345860"/>
    <w:rsid w:val="003571D5"/>
    <w:rsid w:val="00377B63"/>
    <w:rsid w:val="003A728B"/>
    <w:rsid w:val="003C0DFF"/>
    <w:rsid w:val="003D3B3D"/>
    <w:rsid w:val="00420E01"/>
    <w:rsid w:val="00435E1B"/>
    <w:rsid w:val="004A12FD"/>
    <w:rsid w:val="004B4632"/>
    <w:rsid w:val="004C5899"/>
    <w:rsid w:val="004D1F87"/>
    <w:rsid w:val="004D73D5"/>
    <w:rsid w:val="004F1D06"/>
    <w:rsid w:val="004F4F0E"/>
    <w:rsid w:val="00502CC1"/>
    <w:rsid w:val="0051296A"/>
    <w:rsid w:val="005542FE"/>
    <w:rsid w:val="00554C9A"/>
    <w:rsid w:val="00554F08"/>
    <w:rsid w:val="00582A28"/>
    <w:rsid w:val="005857BD"/>
    <w:rsid w:val="00587D1D"/>
    <w:rsid w:val="005C01BE"/>
    <w:rsid w:val="005C24F0"/>
    <w:rsid w:val="005D2A7A"/>
    <w:rsid w:val="005D3D39"/>
    <w:rsid w:val="005E62D0"/>
    <w:rsid w:val="005E6E9F"/>
    <w:rsid w:val="005F274B"/>
    <w:rsid w:val="005F3A14"/>
    <w:rsid w:val="005F7F42"/>
    <w:rsid w:val="00603854"/>
    <w:rsid w:val="00625300"/>
    <w:rsid w:val="0063115D"/>
    <w:rsid w:val="00637298"/>
    <w:rsid w:val="0064102B"/>
    <w:rsid w:val="006747A1"/>
    <w:rsid w:val="006872CB"/>
    <w:rsid w:val="006A4E36"/>
    <w:rsid w:val="006A726F"/>
    <w:rsid w:val="006C62E9"/>
    <w:rsid w:val="006D389A"/>
    <w:rsid w:val="0071336D"/>
    <w:rsid w:val="00745787"/>
    <w:rsid w:val="0075173A"/>
    <w:rsid w:val="00751AEE"/>
    <w:rsid w:val="0076481A"/>
    <w:rsid w:val="00796809"/>
    <w:rsid w:val="007A6DD6"/>
    <w:rsid w:val="007B158C"/>
    <w:rsid w:val="007B61A0"/>
    <w:rsid w:val="007D0C56"/>
    <w:rsid w:val="00814A34"/>
    <w:rsid w:val="00822E55"/>
    <w:rsid w:val="00825A55"/>
    <w:rsid w:val="00854A25"/>
    <w:rsid w:val="0085788E"/>
    <w:rsid w:val="00857A68"/>
    <w:rsid w:val="00876D8B"/>
    <w:rsid w:val="00895519"/>
    <w:rsid w:val="008D21EA"/>
    <w:rsid w:val="008E0462"/>
    <w:rsid w:val="008E6708"/>
    <w:rsid w:val="008F2FBC"/>
    <w:rsid w:val="008F5FD9"/>
    <w:rsid w:val="00901F6A"/>
    <w:rsid w:val="00902070"/>
    <w:rsid w:val="00970C69"/>
    <w:rsid w:val="00983CEC"/>
    <w:rsid w:val="009B64E7"/>
    <w:rsid w:val="009D5F6A"/>
    <w:rsid w:val="009D7CA6"/>
    <w:rsid w:val="00A05FDE"/>
    <w:rsid w:val="00A13B80"/>
    <w:rsid w:val="00A14EFC"/>
    <w:rsid w:val="00A23597"/>
    <w:rsid w:val="00A264EC"/>
    <w:rsid w:val="00A37B2D"/>
    <w:rsid w:val="00A41FB3"/>
    <w:rsid w:val="00A50839"/>
    <w:rsid w:val="00A51C61"/>
    <w:rsid w:val="00A533E4"/>
    <w:rsid w:val="00A62E52"/>
    <w:rsid w:val="00A6633C"/>
    <w:rsid w:val="00A85504"/>
    <w:rsid w:val="00A941A3"/>
    <w:rsid w:val="00AA069E"/>
    <w:rsid w:val="00AA360F"/>
    <w:rsid w:val="00AC0E8E"/>
    <w:rsid w:val="00AC35CC"/>
    <w:rsid w:val="00AD259B"/>
    <w:rsid w:val="00AD5280"/>
    <w:rsid w:val="00AE7C4E"/>
    <w:rsid w:val="00B025C3"/>
    <w:rsid w:val="00B22E67"/>
    <w:rsid w:val="00B76528"/>
    <w:rsid w:val="00BC4603"/>
    <w:rsid w:val="00C0322A"/>
    <w:rsid w:val="00C10677"/>
    <w:rsid w:val="00C15610"/>
    <w:rsid w:val="00C336F2"/>
    <w:rsid w:val="00C4327C"/>
    <w:rsid w:val="00C46D41"/>
    <w:rsid w:val="00C60CC1"/>
    <w:rsid w:val="00C847E4"/>
    <w:rsid w:val="00C93604"/>
    <w:rsid w:val="00C94A71"/>
    <w:rsid w:val="00CB071A"/>
    <w:rsid w:val="00CB09B3"/>
    <w:rsid w:val="00CC230F"/>
    <w:rsid w:val="00CC66A2"/>
    <w:rsid w:val="00CE0E85"/>
    <w:rsid w:val="00D02676"/>
    <w:rsid w:val="00D054F6"/>
    <w:rsid w:val="00D07A43"/>
    <w:rsid w:val="00D26DD6"/>
    <w:rsid w:val="00D40AA1"/>
    <w:rsid w:val="00D568E7"/>
    <w:rsid w:val="00D60A9E"/>
    <w:rsid w:val="00D817AB"/>
    <w:rsid w:val="00DB04E1"/>
    <w:rsid w:val="00DD17F2"/>
    <w:rsid w:val="00DE1529"/>
    <w:rsid w:val="00DE1892"/>
    <w:rsid w:val="00DF5DE7"/>
    <w:rsid w:val="00E06A07"/>
    <w:rsid w:val="00E07256"/>
    <w:rsid w:val="00E2692A"/>
    <w:rsid w:val="00E41C74"/>
    <w:rsid w:val="00E638CC"/>
    <w:rsid w:val="00EA6EB8"/>
    <w:rsid w:val="00EB7F11"/>
    <w:rsid w:val="00ED4667"/>
    <w:rsid w:val="00ED703D"/>
    <w:rsid w:val="00ED7C78"/>
    <w:rsid w:val="00EF1067"/>
    <w:rsid w:val="00F00C90"/>
    <w:rsid w:val="00F16841"/>
    <w:rsid w:val="00F22B5F"/>
    <w:rsid w:val="00F26A56"/>
    <w:rsid w:val="00F4506C"/>
    <w:rsid w:val="00F51BF4"/>
    <w:rsid w:val="00F75AB2"/>
    <w:rsid w:val="00F94601"/>
    <w:rsid w:val="00FA2AD4"/>
    <w:rsid w:val="00FB4C30"/>
    <w:rsid w:val="00FE0338"/>
    <w:rsid w:val="00FF0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dashstyle="1 1" weight="1.25pt"/>
    </o:shapedefaults>
    <o:shapelayout v:ext="edit">
      <o:idmap v:ext="edit" data="1"/>
    </o:shapelayout>
  </w:shapeDefaults>
  <w:decimalSymbol w:val="."/>
  <w:listSeparator w:val=","/>
  <w14:docId w14:val="3D3A0AFA"/>
  <w15:chartTrackingRefBased/>
  <w15:docId w15:val="{1DD95CEC-89AB-4E31-B728-3E6C3D3E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 w:type="paragraph" w:styleId="ListParagraph">
    <w:name w:val="List Paragraph"/>
    <w:basedOn w:val="Normal"/>
    <w:uiPriority w:val="34"/>
    <w:qFormat/>
    <w:rsid w:val="003D3B3D"/>
    <w:pPr>
      <w:ind w:left="720"/>
      <w:contextualSpacing/>
    </w:pPr>
  </w:style>
  <w:style w:type="character" w:styleId="Hyperlink">
    <w:name w:val="Hyperlink"/>
    <w:basedOn w:val="DefaultParagraphFont"/>
    <w:rsid w:val="003D3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nottinghamcity.gov.uk/human-resources/individual-performance-review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penc\Local%20Settings\Temporary%20Internet%20Files\OLK2\job_description_and_person_spec__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job_description_and_person_spec__2007</Template>
  <TotalTime>0</TotalTime>
  <Pages>7</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staff</dc:creator>
  <cp:keywords/>
  <dc:description/>
  <cp:lastModifiedBy>Emma Williams</cp:lastModifiedBy>
  <cp:revision>2</cp:revision>
  <cp:lastPrinted>2007-06-26T13:55:00Z</cp:lastPrinted>
  <dcterms:created xsi:type="dcterms:W3CDTF">2026-04-27T14:21:00Z</dcterms:created>
  <dcterms:modified xsi:type="dcterms:W3CDTF">2026-04-27T14:21:00Z</dcterms:modified>
</cp:coreProperties>
</file>