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37B2013F"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6A55BD">
        <w:rPr>
          <w:rFonts w:cs="Arial"/>
          <w:sz w:val="28"/>
          <w:szCs w:val="28"/>
        </w:rPr>
        <w:t xml:space="preserve"> </w:t>
      </w:r>
      <w:r w:rsidR="0030082D">
        <w:rPr>
          <w:rFonts w:cs="Arial"/>
          <w:sz w:val="28"/>
          <w:szCs w:val="28"/>
        </w:rPr>
        <w:t xml:space="preserve">Economic Development Project </w:t>
      </w:r>
      <w:r w:rsidR="005571D6">
        <w:rPr>
          <w:rFonts w:cs="Arial"/>
          <w:sz w:val="28"/>
          <w:szCs w:val="28"/>
        </w:rPr>
        <w:t>Manager</w:t>
      </w:r>
    </w:p>
    <w:p w14:paraId="5277A41E" w14:textId="06E6D779" w:rsidR="004D56CD" w:rsidRDefault="004D56CD" w:rsidP="009B50BC">
      <w:pPr>
        <w:pStyle w:val="Subtitle"/>
        <w:ind w:right="-180"/>
        <w:rPr>
          <w:rFonts w:cs="Arial"/>
          <w:bCs w:val="0"/>
          <w:sz w:val="28"/>
          <w:szCs w:val="28"/>
        </w:rPr>
      </w:pPr>
      <w:r w:rsidRPr="009B50BC">
        <w:rPr>
          <w:rFonts w:cs="Arial"/>
          <w:bCs w:val="0"/>
          <w:sz w:val="28"/>
          <w:szCs w:val="28"/>
        </w:rPr>
        <w:t>Grade:</w:t>
      </w:r>
      <w:r w:rsidR="007C67DB">
        <w:rPr>
          <w:rFonts w:cs="Arial"/>
          <w:bCs w:val="0"/>
          <w:sz w:val="28"/>
          <w:szCs w:val="28"/>
        </w:rPr>
        <w:t xml:space="preserve"> </w:t>
      </w:r>
      <w:r w:rsidR="00182EFB">
        <w:rPr>
          <w:rFonts w:cs="Arial"/>
          <w:bCs w:val="0"/>
          <w:sz w:val="28"/>
          <w:szCs w:val="28"/>
        </w:rPr>
        <w:t>I</w:t>
      </w:r>
    </w:p>
    <w:p w14:paraId="78E69459" w14:textId="42E68C9A" w:rsidR="002C163A" w:rsidRPr="009B50BC" w:rsidRDefault="002C163A" w:rsidP="009B50BC">
      <w:pPr>
        <w:pStyle w:val="Subtitle"/>
        <w:ind w:right="-180"/>
        <w:rPr>
          <w:rFonts w:cs="Arial"/>
          <w:sz w:val="28"/>
          <w:szCs w:val="28"/>
        </w:rPr>
      </w:pPr>
      <w:r>
        <w:rPr>
          <w:rFonts w:cs="Arial"/>
          <w:bCs w:val="0"/>
          <w:sz w:val="28"/>
          <w:szCs w:val="28"/>
        </w:rPr>
        <w:t xml:space="preserve">Post reference number: </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602794C9" w14:textId="77777777" w:rsidR="0042515F" w:rsidRDefault="0042515F" w:rsidP="0042515F">
      <w:pPr>
        <w:pStyle w:val="BodyTextIndent"/>
        <w:rPr>
          <w:sz w:val="24"/>
        </w:rPr>
      </w:pPr>
    </w:p>
    <w:p w14:paraId="7B7FB27D" w14:textId="41EDE2EE" w:rsidR="005571D6" w:rsidRPr="005571D6" w:rsidRDefault="005571D6" w:rsidP="005571D6">
      <w:pPr>
        <w:spacing w:before="100" w:beforeAutospacing="1" w:after="100" w:afterAutospacing="1" w:line="300" w:lineRule="atLeast"/>
        <w:rPr>
          <w:rFonts w:cs="Arial"/>
          <w:sz w:val="22"/>
          <w:szCs w:val="22"/>
          <w:lang w:eastAsia="en-GB"/>
        </w:rPr>
      </w:pPr>
      <w:r w:rsidRPr="005571D6">
        <w:rPr>
          <w:rFonts w:cs="Arial"/>
          <w:sz w:val="22"/>
          <w:szCs w:val="22"/>
          <w:lang w:eastAsia="en-GB"/>
        </w:rPr>
        <w:t xml:space="preserve">Reporting to the Economic Development Programme Manager, the Economic Development Project Manager will lead the delivery of a portfolio of Economic Development projects and programmes, ensuring that all activity is delivered on time, within budget and in line with funding and governance requirements. </w:t>
      </w:r>
    </w:p>
    <w:p w14:paraId="6CEF690F" w14:textId="5E27A27F" w:rsidR="005571D6" w:rsidRPr="005571D6" w:rsidRDefault="005571D6" w:rsidP="005571D6">
      <w:pPr>
        <w:spacing w:before="100" w:beforeAutospacing="1" w:after="100" w:afterAutospacing="1" w:line="300" w:lineRule="atLeast"/>
        <w:rPr>
          <w:rFonts w:cs="Arial"/>
          <w:sz w:val="22"/>
          <w:szCs w:val="22"/>
          <w:lang w:eastAsia="en-GB"/>
        </w:rPr>
      </w:pPr>
      <w:r w:rsidRPr="005571D6">
        <w:rPr>
          <w:rFonts w:cs="Arial"/>
          <w:sz w:val="22"/>
          <w:szCs w:val="22"/>
          <w:lang w:eastAsia="en-GB"/>
        </w:rPr>
        <w:t xml:space="preserve">The postholder will be responsible for the coordination and strategic oversight of project activity, ensuring strong alignment between delivery partners, funding requirements and the needs of Nottingham’s residents, businesses and communities. </w:t>
      </w:r>
    </w:p>
    <w:p w14:paraId="379E43D5" w14:textId="77777777" w:rsidR="005571D6" w:rsidRPr="005571D6" w:rsidRDefault="005571D6" w:rsidP="005571D6">
      <w:pPr>
        <w:spacing w:before="100" w:beforeAutospacing="1" w:after="100" w:afterAutospacing="1" w:line="300" w:lineRule="atLeast"/>
        <w:rPr>
          <w:rFonts w:cs="Arial"/>
          <w:sz w:val="22"/>
          <w:szCs w:val="22"/>
          <w:lang w:eastAsia="en-GB"/>
        </w:rPr>
      </w:pPr>
      <w:r w:rsidRPr="005571D6">
        <w:rPr>
          <w:rFonts w:cs="Arial"/>
          <w:sz w:val="22"/>
          <w:szCs w:val="22"/>
          <w:lang w:eastAsia="en-GB"/>
        </w:rPr>
        <w:t>The role will act as a senior point of contact for stakeholders, driving partnership working, ensuring effective governance and maximising the impact of Economic Development interventions across the city</w:t>
      </w:r>
    </w:p>
    <w:p w14:paraId="6A2123F7" w14:textId="77777777" w:rsidR="00E362DE" w:rsidRPr="004A2C85" w:rsidRDefault="00E362DE" w:rsidP="00E362DE"/>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1C6F4F71"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N</w:t>
      </w:r>
      <w:r w:rsidR="00291B9D">
        <w:rPr>
          <w:rFonts w:cs="Arial"/>
          <w:sz w:val="24"/>
        </w:rPr>
        <w:t>ottingham</w:t>
      </w:r>
      <w:r w:rsidR="00D2448D">
        <w:rPr>
          <w:rFonts w:cs="Arial"/>
          <w:sz w:val="24"/>
        </w:rPr>
        <w:t xml:space="preserve">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50854F86" w14:textId="2B78E86B" w:rsidR="005571D6" w:rsidRPr="00041F23" w:rsidRDefault="005571D6" w:rsidP="00041F23">
      <w:pPr>
        <w:pStyle w:val="ListParagraph"/>
        <w:numPr>
          <w:ilvl w:val="0"/>
          <w:numId w:val="49"/>
        </w:numPr>
        <w:jc w:val="both"/>
        <w:rPr>
          <w:rFonts w:cs="Arial"/>
          <w:bCs/>
        </w:rPr>
      </w:pPr>
      <w:r w:rsidRPr="00041F23">
        <w:rPr>
          <w:rFonts w:cs="Arial"/>
          <w:bCs/>
        </w:rPr>
        <w:t>To lead and coordinate the delivery of a portfolio of Economic Development projects, ensuring that objectives, outputs and outcomes are achieved in line with programme requirements</w:t>
      </w:r>
    </w:p>
    <w:p w14:paraId="7297F919" w14:textId="77777777" w:rsidR="005571D6" w:rsidRPr="005571D6" w:rsidRDefault="005571D6" w:rsidP="005571D6">
      <w:pPr>
        <w:pStyle w:val="ListParagraph"/>
        <w:jc w:val="both"/>
        <w:rPr>
          <w:rFonts w:cs="Arial"/>
          <w:bCs/>
        </w:rPr>
      </w:pPr>
    </w:p>
    <w:p w14:paraId="650AB204" w14:textId="5E60107D" w:rsidR="005571D6" w:rsidRPr="00041F23" w:rsidRDefault="005571D6" w:rsidP="00041F23">
      <w:pPr>
        <w:pStyle w:val="ListParagraph"/>
        <w:numPr>
          <w:ilvl w:val="0"/>
          <w:numId w:val="49"/>
        </w:numPr>
        <w:jc w:val="both"/>
        <w:rPr>
          <w:rFonts w:cs="Arial"/>
          <w:bCs/>
        </w:rPr>
      </w:pPr>
      <w:r w:rsidRPr="00041F23">
        <w:rPr>
          <w:rFonts w:cs="Arial"/>
          <w:bCs/>
        </w:rPr>
        <w:t>To manage project governance arrangements, including steering groups, reporting processes and stakeholder engagement, ensuring high</w:t>
      </w:r>
      <w:r w:rsidRPr="00041F23">
        <w:rPr>
          <w:rFonts w:ascii="Cambria Math" w:hAnsi="Cambria Math" w:cs="Cambria Math"/>
          <w:bCs/>
        </w:rPr>
        <w:t>‑</w:t>
      </w:r>
      <w:r w:rsidRPr="00041F23">
        <w:rPr>
          <w:rFonts w:cs="Arial"/>
          <w:bCs/>
        </w:rPr>
        <w:t>quality communication and oversight.</w:t>
      </w:r>
    </w:p>
    <w:p w14:paraId="7A68EF0C" w14:textId="225CBACB" w:rsidR="005571D6" w:rsidRPr="00041F23" w:rsidRDefault="005571D6" w:rsidP="00041F23">
      <w:pPr>
        <w:pStyle w:val="ListParagraph"/>
        <w:numPr>
          <w:ilvl w:val="0"/>
          <w:numId w:val="49"/>
        </w:numPr>
        <w:jc w:val="both"/>
        <w:rPr>
          <w:rFonts w:cs="Arial"/>
          <w:bCs/>
        </w:rPr>
      </w:pPr>
      <w:r w:rsidRPr="00041F23">
        <w:rPr>
          <w:rFonts w:cs="Arial"/>
          <w:bCs/>
        </w:rPr>
        <w:lastRenderedPageBreak/>
        <w:t>To develop and implement robust monitoring, performance and reporting frameworks to meet the requirements of funding bodies and internal governance.</w:t>
      </w:r>
    </w:p>
    <w:p w14:paraId="1B01E85A" w14:textId="77777777" w:rsidR="005571D6" w:rsidRPr="005571D6" w:rsidRDefault="005571D6" w:rsidP="005571D6">
      <w:pPr>
        <w:jc w:val="both"/>
        <w:rPr>
          <w:rFonts w:cs="Arial"/>
          <w:bCs/>
        </w:rPr>
      </w:pPr>
    </w:p>
    <w:p w14:paraId="5EC50325" w14:textId="29BF7D1F" w:rsidR="005571D6" w:rsidRPr="00041F23" w:rsidRDefault="005571D6" w:rsidP="00041F23">
      <w:pPr>
        <w:pStyle w:val="ListParagraph"/>
        <w:numPr>
          <w:ilvl w:val="0"/>
          <w:numId w:val="49"/>
        </w:numPr>
        <w:jc w:val="both"/>
        <w:rPr>
          <w:rFonts w:cs="Arial"/>
          <w:bCs/>
        </w:rPr>
      </w:pPr>
      <w:r w:rsidRPr="00041F23">
        <w:rPr>
          <w:rFonts w:cs="Arial"/>
          <w:bCs/>
        </w:rPr>
        <w:t xml:space="preserve">To manage and profile project budgets, ensuring compliance with financial regulations and effective use of resources to maximise value for money.  </w:t>
      </w:r>
    </w:p>
    <w:p w14:paraId="458ADDBE" w14:textId="77777777" w:rsidR="005571D6" w:rsidRDefault="005571D6" w:rsidP="005571D6">
      <w:pPr>
        <w:jc w:val="both"/>
        <w:rPr>
          <w:rFonts w:cs="Arial"/>
          <w:bCs/>
        </w:rPr>
      </w:pPr>
    </w:p>
    <w:p w14:paraId="7E928B84" w14:textId="7625A32F" w:rsidR="005571D6" w:rsidRPr="00041F23" w:rsidRDefault="00041F23" w:rsidP="00041F23">
      <w:pPr>
        <w:pStyle w:val="ListParagraph"/>
        <w:numPr>
          <w:ilvl w:val="0"/>
          <w:numId w:val="49"/>
        </w:numPr>
        <w:jc w:val="both"/>
        <w:rPr>
          <w:rFonts w:cs="Arial"/>
          <w:bCs/>
        </w:rPr>
      </w:pPr>
      <w:r w:rsidRPr="00041F23">
        <w:rPr>
          <w:rFonts w:cs="Arial"/>
          <w:bCs/>
        </w:rPr>
        <w:t>To act as a senior point of contact for internal and external stakeholders, managing relationships, resolving issues and balancing competing priorities</w:t>
      </w:r>
    </w:p>
    <w:p w14:paraId="11EE91AF" w14:textId="77777777" w:rsidR="00041F23" w:rsidRDefault="00041F23" w:rsidP="005571D6">
      <w:pPr>
        <w:jc w:val="both"/>
        <w:rPr>
          <w:rFonts w:cs="Arial"/>
          <w:bCs/>
        </w:rPr>
      </w:pPr>
    </w:p>
    <w:p w14:paraId="46BE1E67" w14:textId="7BF1579B" w:rsidR="005571D6" w:rsidRPr="00041F23" w:rsidRDefault="005571D6" w:rsidP="00041F23">
      <w:pPr>
        <w:pStyle w:val="ListParagraph"/>
        <w:numPr>
          <w:ilvl w:val="0"/>
          <w:numId w:val="49"/>
        </w:numPr>
        <w:jc w:val="both"/>
        <w:rPr>
          <w:rFonts w:cs="Arial"/>
          <w:bCs/>
        </w:rPr>
      </w:pPr>
      <w:r w:rsidRPr="00041F23">
        <w:rPr>
          <w:rFonts w:cs="Arial"/>
          <w:bCs/>
        </w:rPr>
        <w:t>To ensure the strategic and operational coordination of all project activity, delivering an integrated offer that meets the needs of residents, businesses and communities.</w:t>
      </w:r>
    </w:p>
    <w:p w14:paraId="48B0B350" w14:textId="77777777" w:rsidR="005571D6" w:rsidRPr="005571D6" w:rsidRDefault="005571D6" w:rsidP="005571D6">
      <w:pPr>
        <w:jc w:val="both"/>
        <w:rPr>
          <w:rFonts w:cs="Arial"/>
          <w:bCs/>
        </w:rPr>
      </w:pPr>
    </w:p>
    <w:p w14:paraId="6F7F5594" w14:textId="77F8DA55" w:rsidR="005571D6" w:rsidRPr="00041F23" w:rsidRDefault="005571D6" w:rsidP="00041F23">
      <w:pPr>
        <w:pStyle w:val="ListParagraph"/>
        <w:numPr>
          <w:ilvl w:val="0"/>
          <w:numId w:val="49"/>
        </w:numPr>
        <w:jc w:val="both"/>
        <w:rPr>
          <w:rFonts w:cs="Arial"/>
          <w:bCs/>
        </w:rPr>
      </w:pPr>
      <w:r w:rsidRPr="00041F23">
        <w:rPr>
          <w:rFonts w:cs="Arial"/>
          <w:bCs/>
        </w:rPr>
        <w:t>To prepare and present high</w:t>
      </w:r>
      <w:r w:rsidRPr="00041F23">
        <w:rPr>
          <w:rFonts w:ascii="Cambria Math" w:hAnsi="Cambria Math" w:cs="Cambria Math"/>
          <w:bCs/>
        </w:rPr>
        <w:t>‑</w:t>
      </w:r>
      <w:r w:rsidRPr="00041F23">
        <w:rPr>
          <w:rFonts w:cs="Arial"/>
          <w:bCs/>
        </w:rPr>
        <w:t>quality performance, financial and progress reports to programme boards, senior management and funding bodies</w:t>
      </w:r>
    </w:p>
    <w:p w14:paraId="534ED285" w14:textId="77777777" w:rsidR="005571D6" w:rsidRPr="005571D6" w:rsidRDefault="005571D6" w:rsidP="005571D6">
      <w:pPr>
        <w:jc w:val="both"/>
        <w:rPr>
          <w:rFonts w:cs="Arial"/>
          <w:bCs/>
        </w:rPr>
      </w:pPr>
    </w:p>
    <w:p w14:paraId="3652BECC" w14:textId="726AB9BD" w:rsidR="005571D6" w:rsidRPr="00041F23" w:rsidRDefault="00041F23" w:rsidP="00041F23">
      <w:pPr>
        <w:pStyle w:val="ListParagraph"/>
        <w:numPr>
          <w:ilvl w:val="0"/>
          <w:numId w:val="49"/>
        </w:numPr>
        <w:jc w:val="both"/>
        <w:rPr>
          <w:rFonts w:cs="Arial"/>
          <w:bCs/>
        </w:rPr>
      </w:pPr>
      <w:r w:rsidRPr="00041F23">
        <w:rPr>
          <w:rFonts w:cs="Arial"/>
          <w:bCs/>
        </w:rPr>
        <w:t>To lead or contribute to programme development, funding bids, consultation responses and policy development activities</w:t>
      </w:r>
    </w:p>
    <w:p w14:paraId="23B93C43" w14:textId="77777777" w:rsidR="005571D6" w:rsidRPr="005571D6" w:rsidRDefault="005571D6" w:rsidP="005571D6">
      <w:pPr>
        <w:jc w:val="both"/>
        <w:rPr>
          <w:rFonts w:cs="Arial"/>
          <w:bCs/>
        </w:rPr>
      </w:pPr>
    </w:p>
    <w:p w14:paraId="2A78FC13" w14:textId="048C5B75" w:rsidR="005571D6" w:rsidRPr="00041F23" w:rsidRDefault="00041F23" w:rsidP="00041F23">
      <w:pPr>
        <w:pStyle w:val="ListParagraph"/>
        <w:numPr>
          <w:ilvl w:val="0"/>
          <w:numId w:val="49"/>
        </w:numPr>
        <w:jc w:val="both"/>
        <w:rPr>
          <w:rFonts w:cs="Arial"/>
          <w:bCs/>
        </w:rPr>
      </w:pPr>
      <w:r w:rsidRPr="00041F23">
        <w:rPr>
          <w:rFonts w:cs="Arial"/>
          <w:bCs/>
        </w:rPr>
        <w:t>To ensure appropriate processes, systems and documentation are in place to support continuous improvement, compliance and high</w:t>
      </w:r>
      <w:r w:rsidRPr="00041F23">
        <w:rPr>
          <w:rFonts w:ascii="Cambria Math" w:hAnsi="Cambria Math" w:cs="Cambria Math"/>
          <w:bCs/>
        </w:rPr>
        <w:t>‑</w:t>
      </w:r>
      <w:r w:rsidRPr="00041F23">
        <w:rPr>
          <w:rFonts w:cs="Arial"/>
          <w:bCs/>
        </w:rPr>
        <w:t>quality delivery.</w:t>
      </w:r>
    </w:p>
    <w:p w14:paraId="06AEA3BE" w14:textId="77777777" w:rsidR="00041F23" w:rsidRDefault="00041F23" w:rsidP="005571D6">
      <w:pPr>
        <w:jc w:val="both"/>
        <w:rPr>
          <w:rFonts w:cs="Arial"/>
          <w:b/>
        </w:rPr>
      </w:pPr>
    </w:p>
    <w:p w14:paraId="744E97CA" w14:textId="01168C53" w:rsidR="00FC09D4" w:rsidRDefault="00FC09D4" w:rsidP="00FC09D4">
      <w:pPr>
        <w:jc w:val="both"/>
        <w:rPr>
          <w:rFonts w:cs="Arial"/>
          <w:b/>
        </w:rPr>
      </w:pPr>
      <w:r w:rsidRPr="008F2FBC">
        <w:rPr>
          <w:rFonts w:cs="Arial"/>
          <w:b/>
        </w:rPr>
        <w:t>Numbers and grades of any staff supervised by the post holder:</w:t>
      </w:r>
    </w:p>
    <w:p w14:paraId="06222203" w14:textId="2D0442DE" w:rsidR="00FC09D4" w:rsidRDefault="002C163A" w:rsidP="00FC09D4">
      <w:pPr>
        <w:jc w:val="both"/>
        <w:rPr>
          <w:rFonts w:cs="Arial"/>
          <w:b/>
        </w:rPr>
      </w:pPr>
      <w:r>
        <w:rPr>
          <w:rFonts w:cs="Arial"/>
          <w:b/>
        </w:rPr>
        <w:t>N/A</w:t>
      </w:r>
    </w:p>
    <w:p w14:paraId="344985BE" w14:textId="77777777" w:rsidR="00E33B3A" w:rsidRDefault="00E33B3A" w:rsidP="00FC09D4">
      <w:pPr>
        <w:jc w:val="both"/>
        <w:rPr>
          <w:bCs/>
        </w:rPr>
      </w:pPr>
    </w:p>
    <w:p w14:paraId="1D25D62B" w14:textId="287BD0E4" w:rsidR="00FC09D4" w:rsidRDefault="00FC09D4" w:rsidP="00FC09D4">
      <w:pPr>
        <w:jc w:val="both"/>
        <w:rPr>
          <w:bCs/>
        </w:rPr>
      </w:pPr>
      <w:r w:rsidRPr="00D8179E">
        <w:rPr>
          <w:bCs/>
        </w:rPr>
        <w:t>All staff are expected to abide by the obligations set out in the Information Security Policy, IT Acceptable Use Policy and Code of Conduct in order to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w:t>
      </w:r>
      <w:r w:rsidR="00B91DBA">
        <w:rPr>
          <w:bCs/>
        </w:rPr>
        <w:t>.</w:t>
      </w:r>
      <w:r w:rsidRPr="00D8179E">
        <w:rPr>
          <w:bCs/>
        </w:rPr>
        <w:t xml:space="preserve">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2E37EE8D" w:rsidR="00FC09D4" w:rsidRDefault="00FC09D4" w:rsidP="00FC09D4">
      <w:pPr>
        <w:jc w:val="both"/>
        <w:rPr>
          <w:rFonts w:cs="Arial"/>
          <w:b/>
        </w:rPr>
      </w:pPr>
      <w:r w:rsidRPr="008F2FBC">
        <w:rPr>
          <w:rFonts w:cs="Arial"/>
          <w:b/>
        </w:rPr>
        <w:t>This is not a complete statement of all duties and responsibilities of this post</w:t>
      </w:r>
      <w:r w:rsidR="00E574B0" w:rsidRPr="008F2FBC">
        <w:rPr>
          <w:rFonts w:cs="Arial"/>
          <w:b/>
        </w:rPr>
        <w:t xml:space="preserve">. </w:t>
      </w:r>
      <w:r w:rsidRPr="008F2FBC">
        <w:rPr>
          <w:rFonts w:cs="Arial"/>
          <w:b/>
        </w:rPr>
        <w:t>The post holder may be required to carry out any other duties as directed by a supervising officer, the responsibility level of any other duties should not exceed those outlined above.</w:t>
      </w:r>
    </w:p>
    <w:p w14:paraId="28E6DFA5" w14:textId="77777777" w:rsidR="00FC09D4" w:rsidRDefault="00FC09D4" w:rsidP="00FC09D4">
      <w:pPr>
        <w:jc w:val="both"/>
        <w:rPr>
          <w:rFonts w:cs="Arial"/>
          <w:b/>
        </w:rPr>
      </w:pPr>
    </w:p>
    <w:p w14:paraId="70DA8C44" w14:textId="77777777" w:rsidR="00C82C3C" w:rsidRDefault="00C82C3C" w:rsidP="00FC09D4">
      <w:pPr>
        <w:jc w:val="both"/>
        <w:rPr>
          <w:rFonts w:cs="Arial"/>
          <w:b/>
        </w:rPr>
      </w:pPr>
    </w:p>
    <w:p w14:paraId="08901622" w14:textId="532A8A6A" w:rsidR="0042515F" w:rsidRPr="00E57117" w:rsidRDefault="0042515F" w:rsidP="00806FE9">
      <w:pPr>
        <w:jc w:val="both"/>
        <w:rPr>
          <w:rFonts w:cs="Arial"/>
          <w:bCs/>
          <w:sz w:val="22"/>
          <w:szCs w:val="22"/>
        </w:rPr>
      </w:pPr>
      <w:r w:rsidRPr="00E57117">
        <w:rPr>
          <w:rFonts w:cs="Arial"/>
          <w:bCs/>
          <w:sz w:val="22"/>
          <w:szCs w:val="22"/>
        </w:rPr>
        <w:t xml:space="preserve">Prepared by </w:t>
      </w:r>
      <w:r w:rsidRPr="00E57117">
        <w:rPr>
          <w:rFonts w:cs="Arial"/>
          <w:bCs/>
          <w:color w:val="000000"/>
          <w:sz w:val="22"/>
          <w:szCs w:val="22"/>
        </w:rPr>
        <w:t xml:space="preserve">Head of Employment, Skills and Economic Strategy </w:t>
      </w:r>
      <w:r w:rsidR="00041F23">
        <w:rPr>
          <w:rFonts w:cs="Arial"/>
          <w:bCs/>
          <w:color w:val="000000"/>
          <w:sz w:val="22"/>
          <w:szCs w:val="22"/>
        </w:rPr>
        <w:t>03/11</w:t>
      </w:r>
      <w:r w:rsidRPr="00E57117">
        <w:rPr>
          <w:rFonts w:cs="Arial"/>
          <w:bCs/>
          <w:color w:val="000000"/>
          <w:sz w:val="22"/>
          <w:szCs w:val="22"/>
        </w:rPr>
        <w:t>/2022</w:t>
      </w:r>
    </w:p>
    <w:p w14:paraId="195B0DB9" w14:textId="77777777" w:rsidR="0042515F" w:rsidRPr="00E57117" w:rsidRDefault="0042515F" w:rsidP="00806FE9">
      <w:pPr>
        <w:jc w:val="both"/>
        <w:rPr>
          <w:rFonts w:cs="Arial"/>
          <w:bCs/>
          <w:sz w:val="22"/>
          <w:szCs w:val="22"/>
        </w:rPr>
      </w:pPr>
    </w:p>
    <w:p w14:paraId="62D4E88A" w14:textId="46AD37B5" w:rsidR="00E93B29" w:rsidRPr="0042515F" w:rsidRDefault="00806FE9" w:rsidP="00E93B29">
      <w:pPr>
        <w:jc w:val="both"/>
        <w:rPr>
          <w:rFonts w:cs="Arial"/>
          <w:b/>
        </w:rPr>
      </w:pPr>
      <w:r w:rsidRPr="00E57117">
        <w:rPr>
          <w:rFonts w:cs="Arial"/>
          <w:bCs/>
          <w:sz w:val="22"/>
          <w:szCs w:val="22"/>
        </w:rPr>
        <w:t>Updated by Economic Development Programme Manage</w:t>
      </w:r>
      <w:r w:rsidR="0042515F" w:rsidRPr="00E57117">
        <w:rPr>
          <w:rFonts w:cs="Arial"/>
          <w:bCs/>
          <w:sz w:val="22"/>
          <w:szCs w:val="22"/>
        </w:rPr>
        <w:t>r –</w:t>
      </w:r>
      <w:r w:rsidR="00041F23">
        <w:rPr>
          <w:rFonts w:cs="Arial"/>
          <w:bCs/>
          <w:sz w:val="22"/>
          <w:szCs w:val="22"/>
        </w:rPr>
        <w:t xml:space="preserve"> 13</w:t>
      </w:r>
      <w:r w:rsidR="0042515F" w:rsidRPr="00E57117">
        <w:rPr>
          <w:rFonts w:cs="Arial"/>
          <w:bCs/>
          <w:sz w:val="22"/>
          <w:szCs w:val="22"/>
        </w:rPr>
        <w:t>/05/2026</w:t>
      </w:r>
      <w:r w:rsidR="009A2552">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7BF5B861" w:rsidR="000D1443" w:rsidRPr="003A4581" w:rsidRDefault="000D1443" w:rsidP="00397E1D">
            <w:pPr>
              <w:rPr>
                <w:rFonts w:cs="Arial"/>
                <w:b/>
                <w:color w:val="FFFFFF"/>
                <w:sz w:val="36"/>
                <w:szCs w:val="36"/>
              </w:rPr>
            </w:pPr>
            <w:r w:rsidRPr="003A4581">
              <w:rPr>
                <w:rFonts w:cs="Arial"/>
                <w:b/>
                <w:color w:val="FFFFFF"/>
                <w:sz w:val="36"/>
                <w:szCs w:val="36"/>
              </w:rPr>
              <w:t xml:space="preserve">Job title: </w:t>
            </w:r>
            <w:r w:rsidR="0042515F">
              <w:rPr>
                <w:rFonts w:cs="Arial"/>
                <w:b/>
                <w:color w:val="FFFFFF"/>
                <w:sz w:val="36"/>
                <w:szCs w:val="36"/>
              </w:rPr>
              <w:t xml:space="preserve">Economic Development Project </w:t>
            </w:r>
            <w:r w:rsidR="00041F23">
              <w:rPr>
                <w:rFonts w:cs="Arial"/>
                <w:b/>
                <w:color w:val="FFFFFF"/>
                <w:sz w:val="36"/>
                <w:szCs w:val="36"/>
              </w:rPr>
              <w:t>Manager</w:t>
            </w:r>
          </w:p>
        </w:tc>
      </w:tr>
    </w:tbl>
    <w:p w14:paraId="4D764837" w14:textId="77777777" w:rsidR="000D1443" w:rsidRPr="00BA0CF7" w:rsidRDefault="000D1443" w:rsidP="000D1443">
      <w:pPr>
        <w:ind w:left="-113"/>
        <w:rPr>
          <w:rFonts w:cs="Arial"/>
          <w:b/>
          <w:spacing w:val="-20"/>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555"/>
        <w:gridCol w:w="5447"/>
        <w:gridCol w:w="719"/>
        <w:gridCol w:w="630"/>
        <w:gridCol w:w="611"/>
      </w:tblGrid>
      <w:tr w:rsidR="00C12B91" w:rsidRPr="00CA7FC0" w14:paraId="0A6C9554" w14:textId="77777777" w:rsidTr="00C12B91">
        <w:trPr>
          <w:gridAfter w:val="3"/>
          <w:wAfter w:w="1960" w:type="dxa"/>
          <w:trHeight w:val="277"/>
        </w:trPr>
        <w:tc>
          <w:tcPr>
            <w:tcW w:w="2555" w:type="dxa"/>
            <w:vMerge w:val="restart"/>
            <w:shd w:val="clear" w:color="auto" w:fill="808080"/>
            <w:tcMar>
              <w:bottom w:w="57" w:type="dxa"/>
            </w:tcMar>
          </w:tcPr>
          <w:p w14:paraId="4A87228C" w14:textId="77777777" w:rsidR="00C12B91" w:rsidRPr="00CA7FC0" w:rsidRDefault="00C12B91" w:rsidP="00AC7CF5">
            <w:pPr>
              <w:rPr>
                <w:rFonts w:cs="Arial"/>
                <w:b/>
                <w:color w:val="FFFFFF"/>
              </w:rPr>
            </w:pPr>
            <w:r w:rsidRPr="00CA7FC0">
              <w:rPr>
                <w:rFonts w:cs="Arial"/>
                <w:b/>
                <w:color w:val="FFFFFF"/>
              </w:rPr>
              <w:t xml:space="preserve">Areas of </w:t>
            </w:r>
          </w:p>
          <w:p w14:paraId="3D45296F" w14:textId="77777777" w:rsidR="00C12B91" w:rsidRPr="00CA7FC0" w:rsidRDefault="00C12B91" w:rsidP="00AC7CF5">
            <w:pPr>
              <w:rPr>
                <w:rFonts w:cs="Arial"/>
                <w:b/>
                <w:color w:val="FFFFFF"/>
              </w:rPr>
            </w:pPr>
            <w:r w:rsidRPr="00CA7FC0">
              <w:rPr>
                <w:rFonts w:cs="Arial"/>
                <w:b/>
                <w:color w:val="FFFFFF"/>
              </w:rPr>
              <w:t>responsibility</w:t>
            </w:r>
          </w:p>
        </w:tc>
        <w:tc>
          <w:tcPr>
            <w:tcW w:w="5447" w:type="dxa"/>
            <w:vMerge w:val="restart"/>
            <w:shd w:val="clear" w:color="auto" w:fill="808080"/>
            <w:tcMar>
              <w:top w:w="57" w:type="dxa"/>
              <w:bottom w:w="57" w:type="dxa"/>
            </w:tcMar>
          </w:tcPr>
          <w:p w14:paraId="21536BCE" w14:textId="77777777" w:rsidR="00C12B91" w:rsidRPr="00CA7FC0" w:rsidRDefault="00C12B91" w:rsidP="00AC7CF5">
            <w:pPr>
              <w:jc w:val="center"/>
              <w:rPr>
                <w:b/>
                <w:color w:val="FFFFFF"/>
              </w:rPr>
            </w:pPr>
            <w:r w:rsidRPr="00CA7FC0">
              <w:rPr>
                <w:rFonts w:cs="Arial"/>
                <w:b/>
                <w:color w:val="FFFFFF"/>
              </w:rPr>
              <w:t>Requirements</w:t>
            </w:r>
          </w:p>
        </w:tc>
      </w:tr>
      <w:tr w:rsidR="00C12B91" w:rsidRPr="00CA7FC0" w14:paraId="155EA838" w14:textId="77777777" w:rsidTr="00C12B91">
        <w:trPr>
          <w:trHeight w:val="144"/>
        </w:trPr>
        <w:tc>
          <w:tcPr>
            <w:tcW w:w="2555" w:type="dxa"/>
            <w:vMerge/>
            <w:shd w:val="clear" w:color="auto" w:fill="000000"/>
            <w:tcMar>
              <w:top w:w="57" w:type="dxa"/>
              <w:bottom w:w="57" w:type="dxa"/>
            </w:tcMar>
          </w:tcPr>
          <w:p w14:paraId="02A96E38" w14:textId="77777777" w:rsidR="00C12B91" w:rsidRPr="00CA7FC0" w:rsidRDefault="00C12B91" w:rsidP="00AC7CF5">
            <w:pPr>
              <w:rPr>
                <w:rFonts w:cs="Arial"/>
              </w:rPr>
            </w:pPr>
          </w:p>
        </w:tc>
        <w:tc>
          <w:tcPr>
            <w:tcW w:w="5447" w:type="dxa"/>
            <w:vMerge/>
            <w:shd w:val="clear" w:color="auto" w:fill="000000"/>
            <w:tcMar>
              <w:top w:w="57" w:type="dxa"/>
              <w:bottom w:w="57" w:type="dxa"/>
            </w:tcMar>
          </w:tcPr>
          <w:p w14:paraId="38F5FE63" w14:textId="77777777" w:rsidR="00C12B91" w:rsidRPr="00CA7FC0" w:rsidRDefault="00C12B91" w:rsidP="00AC7CF5">
            <w:pPr>
              <w:rPr>
                <w:rFonts w:cs="Arial"/>
              </w:rPr>
            </w:pPr>
          </w:p>
        </w:tc>
        <w:tc>
          <w:tcPr>
            <w:tcW w:w="719" w:type="dxa"/>
            <w:shd w:val="clear" w:color="auto" w:fill="E6E6E6"/>
            <w:tcMar>
              <w:top w:w="57" w:type="dxa"/>
              <w:bottom w:w="57" w:type="dxa"/>
            </w:tcMar>
            <w:vAlign w:val="center"/>
          </w:tcPr>
          <w:p w14:paraId="643E5248" w14:textId="77777777" w:rsidR="00C12B91" w:rsidRPr="00CA7FC0" w:rsidRDefault="00C12B91" w:rsidP="00AC7CF5">
            <w:pPr>
              <w:jc w:val="center"/>
              <w:rPr>
                <w:rFonts w:cs="Arial"/>
                <w:b/>
              </w:rPr>
            </w:pPr>
            <w:r w:rsidRPr="00CA7FC0">
              <w:rPr>
                <w:rFonts w:cs="Arial"/>
                <w:b/>
              </w:rPr>
              <w:t>A</w:t>
            </w:r>
          </w:p>
        </w:tc>
        <w:tc>
          <w:tcPr>
            <w:tcW w:w="630" w:type="dxa"/>
            <w:shd w:val="clear" w:color="auto" w:fill="E6E6E6"/>
            <w:tcMar>
              <w:top w:w="57" w:type="dxa"/>
              <w:bottom w:w="57" w:type="dxa"/>
            </w:tcMar>
            <w:vAlign w:val="center"/>
          </w:tcPr>
          <w:p w14:paraId="5D08C390" w14:textId="77777777" w:rsidR="00C12B91" w:rsidRPr="00CA7FC0" w:rsidRDefault="00C12B91" w:rsidP="00AC7CF5">
            <w:pPr>
              <w:jc w:val="center"/>
              <w:rPr>
                <w:rFonts w:cs="Arial"/>
                <w:b/>
              </w:rPr>
            </w:pPr>
            <w:r w:rsidRPr="00CA7FC0">
              <w:rPr>
                <w:rFonts w:cs="Arial"/>
                <w:b/>
              </w:rPr>
              <w:t>I</w:t>
            </w:r>
          </w:p>
        </w:tc>
        <w:tc>
          <w:tcPr>
            <w:tcW w:w="611" w:type="dxa"/>
            <w:shd w:val="clear" w:color="auto" w:fill="E6E6E6"/>
            <w:tcMar>
              <w:top w:w="57" w:type="dxa"/>
              <w:bottom w:w="57" w:type="dxa"/>
            </w:tcMar>
            <w:vAlign w:val="center"/>
          </w:tcPr>
          <w:p w14:paraId="34434FF1" w14:textId="77777777" w:rsidR="00C12B91" w:rsidRPr="00CA7FC0" w:rsidRDefault="00C12B91" w:rsidP="00AC7CF5">
            <w:pPr>
              <w:jc w:val="center"/>
              <w:rPr>
                <w:rFonts w:cs="Arial"/>
                <w:b/>
              </w:rPr>
            </w:pPr>
            <w:r w:rsidRPr="00CA7FC0">
              <w:rPr>
                <w:rFonts w:cs="Arial"/>
                <w:b/>
              </w:rPr>
              <w:t>D</w:t>
            </w:r>
          </w:p>
        </w:tc>
      </w:tr>
      <w:tr w:rsidR="00C12B91" w:rsidRPr="00CA7FC0" w14:paraId="5B2EE5A8" w14:textId="77777777" w:rsidTr="00C12B91">
        <w:trPr>
          <w:trHeight w:val="850"/>
        </w:trPr>
        <w:tc>
          <w:tcPr>
            <w:tcW w:w="2555" w:type="dxa"/>
            <w:vMerge w:val="restart"/>
            <w:tcMar>
              <w:top w:w="57" w:type="dxa"/>
              <w:bottom w:w="57" w:type="dxa"/>
            </w:tcMar>
          </w:tcPr>
          <w:p w14:paraId="6B6833C0" w14:textId="77777777" w:rsidR="00C12B91" w:rsidRPr="00CA7FC0" w:rsidRDefault="00C12B91" w:rsidP="00AC7CF5">
            <w:pPr>
              <w:rPr>
                <w:rFonts w:cs="Arial"/>
                <w:b/>
              </w:rPr>
            </w:pPr>
            <w:r>
              <w:rPr>
                <w:rFonts w:cs="Arial"/>
                <w:b/>
              </w:rPr>
              <w:t xml:space="preserve">Economic Development, Employment and Skills </w:t>
            </w:r>
          </w:p>
        </w:tc>
        <w:tc>
          <w:tcPr>
            <w:tcW w:w="5447" w:type="dxa"/>
            <w:tcMar>
              <w:top w:w="57" w:type="dxa"/>
              <w:bottom w:w="57" w:type="dxa"/>
            </w:tcMar>
          </w:tcPr>
          <w:p w14:paraId="17962A90" w14:textId="2A779D95" w:rsidR="00C12B91" w:rsidRPr="00041F23" w:rsidRDefault="002A3EC1" w:rsidP="00AC7CF5">
            <w:pPr>
              <w:rPr>
                <w:rFonts w:cs="Arial"/>
                <w:color w:val="000000"/>
              </w:rPr>
            </w:pPr>
            <w:r w:rsidRPr="00041F23">
              <w:rPr>
                <w:noProof/>
              </w:rPr>
              <w:t xml:space="preserve">Experience of </w:t>
            </w:r>
            <w:r>
              <w:rPr>
                <w:noProof/>
              </w:rPr>
              <w:t>managing</w:t>
            </w:r>
            <w:r w:rsidRPr="00041F23">
              <w:rPr>
                <w:noProof/>
              </w:rPr>
              <w:t xml:space="preserve"> publicly funded Economic Development programmes and working with businesses and partners</w:t>
            </w:r>
          </w:p>
        </w:tc>
        <w:tc>
          <w:tcPr>
            <w:tcW w:w="719" w:type="dxa"/>
            <w:shd w:val="clear" w:color="auto" w:fill="E6E6E6"/>
            <w:tcMar>
              <w:top w:w="57" w:type="dxa"/>
              <w:bottom w:w="57" w:type="dxa"/>
            </w:tcMar>
          </w:tcPr>
          <w:p w14:paraId="477340A3" w14:textId="23130142" w:rsidR="00C12B91" w:rsidRPr="00CA7FC0" w:rsidRDefault="00C12B91" w:rsidP="00AC7CF5">
            <w:pPr>
              <w:jc w:val="center"/>
              <w:rPr>
                <w:rFonts w:cs="Arial"/>
              </w:rPr>
            </w:pPr>
            <w:r>
              <w:rPr>
                <w:rFonts w:cs="Arial"/>
              </w:rPr>
              <w:sym w:font="Wingdings" w:char="F0FC"/>
            </w:r>
          </w:p>
        </w:tc>
        <w:tc>
          <w:tcPr>
            <w:tcW w:w="630" w:type="dxa"/>
            <w:shd w:val="clear" w:color="auto" w:fill="E6E6E6"/>
            <w:tcMar>
              <w:top w:w="57" w:type="dxa"/>
              <w:bottom w:w="57" w:type="dxa"/>
            </w:tcMar>
          </w:tcPr>
          <w:p w14:paraId="7122E745" w14:textId="7EA1DFC8" w:rsidR="00C12B91" w:rsidRPr="00CA7FC0" w:rsidRDefault="00C12B91" w:rsidP="00AC7CF5">
            <w:pPr>
              <w:jc w:val="center"/>
              <w:rPr>
                <w:rFonts w:cs="Arial"/>
              </w:rPr>
            </w:pPr>
          </w:p>
        </w:tc>
        <w:tc>
          <w:tcPr>
            <w:tcW w:w="611" w:type="dxa"/>
            <w:shd w:val="clear" w:color="auto" w:fill="E6E6E6"/>
            <w:tcMar>
              <w:top w:w="57" w:type="dxa"/>
              <w:bottom w:w="57" w:type="dxa"/>
            </w:tcMar>
          </w:tcPr>
          <w:p w14:paraId="630F409E" w14:textId="77777777" w:rsidR="00C12B91" w:rsidRPr="00CA7FC0" w:rsidRDefault="00C12B91" w:rsidP="00AC7CF5">
            <w:pPr>
              <w:jc w:val="center"/>
              <w:rPr>
                <w:rFonts w:cs="Arial"/>
              </w:rPr>
            </w:pPr>
          </w:p>
        </w:tc>
      </w:tr>
      <w:tr w:rsidR="002A3EC1" w:rsidRPr="00CA7FC0" w14:paraId="6EF0ABE2" w14:textId="77777777" w:rsidTr="00C12B91">
        <w:trPr>
          <w:trHeight w:val="850"/>
        </w:trPr>
        <w:tc>
          <w:tcPr>
            <w:tcW w:w="2555" w:type="dxa"/>
            <w:vMerge/>
            <w:tcMar>
              <w:top w:w="57" w:type="dxa"/>
              <w:bottom w:w="57" w:type="dxa"/>
            </w:tcMar>
          </w:tcPr>
          <w:p w14:paraId="606CA415" w14:textId="77777777" w:rsidR="002A3EC1" w:rsidRDefault="002A3EC1" w:rsidP="00AC7CF5">
            <w:pPr>
              <w:rPr>
                <w:rFonts w:cs="Arial"/>
                <w:b/>
              </w:rPr>
            </w:pPr>
          </w:p>
        </w:tc>
        <w:tc>
          <w:tcPr>
            <w:tcW w:w="5447" w:type="dxa"/>
            <w:tcMar>
              <w:top w:w="57" w:type="dxa"/>
              <w:bottom w:w="57" w:type="dxa"/>
            </w:tcMar>
          </w:tcPr>
          <w:p w14:paraId="42DFAFF1" w14:textId="1737B095" w:rsidR="002A3EC1" w:rsidRPr="00041F23" w:rsidRDefault="002A3EC1" w:rsidP="00AC7CF5">
            <w:pPr>
              <w:rPr>
                <w:rFonts w:cs="Arial"/>
                <w:color w:val="000000"/>
              </w:rPr>
            </w:pPr>
            <w:r w:rsidRPr="00041F23">
              <w:rPr>
                <w:rFonts w:cs="Arial"/>
                <w:color w:val="000000"/>
              </w:rPr>
              <w:t xml:space="preserve">In-depth understanding of local, regional and national economic environment and its impact on </w:t>
            </w:r>
            <w:r>
              <w:rPr>
                <w:rFonts w:cs="Arial"/>
                <w:color w:val="000000"/>
              </w:rPr>
              <w:t xml:space="preserve">Nottingham’s </w:t>
            </w:r>
            <w:r w:rsidRPr="00041F23">
              <w:rPr>
                <w:rFonts w:cs="Arial"/>
                <w:color w:val="000000"/>
              </w:rPr>
              <w:t>employment, skills and business growth</w:t>
            </w:r>
          </w:p>
        </w:tc>
        <w:tc>
          <w:tcPr>
            <w:tcW w:w="719" w:type="dxa"/>
            <w:shd w:val="clear" w:color="auto" w:fill="E6E6E6"/>
            <w:tcMar>
              <w:top w:w="57" w:type="dxa"/>
              <w:bottom w:w="57" w:type="dxa"/>
            </w:tcMar>
          </w:tcPr>
          <w:p w14:paraId="1A6D8320" w14:textId="77777777" w:rsidR="002A3EC1" w:rsidRDefault="002A3EC1" w:rsidP="00AC7CF5">
            <w:pPr>
              <w:jc w:val="center"/>
              <w:rPr>
                <w:rFonts w:cs="Arial"/>
              </w:rPr>
            </w:pPr>
          </w:p>
        </w:tc>
        <w:tc>
          <w:tcPr>
            <w:tcW w:w="630" w:type="dxa"/>
            <w:shd w:val="clear" w:color="auto" w:fill="E6E6E6"/>
            <w:tcMar>
              <w:top w:w="57" w:type="dxa"/>
              <w:bottom w:w="57" w:type="dxa"/>
            </w:tcMar>
          </w:tcPr>
          <w:p w14:paraId="764C1C8B" w14:textId="77777777" w:rsidR="002A3EC1" w:rsidRPr="00CA7FC0" w:rsidRDefault="002A3EC1" w:rsidP="00AC7CF5">
            <w:pPr>
              <w:jc w:val="center"/>
              <w:rPr>
                <w:rFonts w:cs="Arial"/>
              </w:rPr>
            </w:pPr>
          </w:p>
        </w:tc>
        <w:tc>
          <w:tcPr>
            <w:tcW w:w="611" w:type="dxa"/>
            <w:shd w:val="clear" w:color="auto" w:fill="E6E6E6"/>
            <w:tcMar>
              <w:top w:w="57" w:type="dxa"/>
              <w:bottom w:w="57" w:type="dxa"/>
            </w:tcMar>
          </w:tcPr>
          <w:p w14:paraId="60EFE9FE" w14:textId="77777777" w:rsidR="002A3EC1" w:rsidRPr="00CA7FC0" w:rsidRDefault="002A3EC1" w:rsidP="00AC7CF5">
            <w:pPr>
              <w:jc w:val="center"/>
              <w:rPr>
                <w:rFonts w:cs="Arial"/>
              </w:rPr>
            </w:pPr>
          </w:p>
        </w:tc>
      </w:tr>
      <w:tr w:rsidR="00C12B91" w:rsidRPr="00CA7FC0" w14:paraId="0C674BEA" w14:textId="77777777" w:rsidTr="00C12B91">
        <w:trPr>
          <w:trHeight w:val="579"/>
        </w:trPr>
        <w:tc>
          <w:tcPr>
            <w:tcW w:w="2555" w:type="dxa"/>
            <w:vMerge/>
            <w:tcMar>
              <w:top w:w="57" w:type="dxa"/>
              <w:bottom w:w="57" w:type="dxa"/>
            </w:tcMar>
          </w:tcPr>
          <w:p w14:paraId="312D4C54" w14:textId="77777777" w:rsidR="00C12B91" w:rsidRPr="00CA7FC0" w:rsidRDefault="00C12B91" w:rsidP="00AC7CF5">
            <w:pPr>
              <w:pStyle w:val="Heading5"/>
              <w:rPr>
                <w:rFonts w:cs="Arial"/>
                <w:b/>
              </w:rPr>
            </w:pPr>
          </w:p>
        </w:tc>
        <w:tc>
          <w:tcPr>
            <w:tcW w:w="5447" w:type="dxa"/>
            <w:tcMar>
              <w:top w:w="57" w:type="dxa"/>
              <w:bottom w:w="57" w:type="dxa"/>
            </w:tcMar>
          </w:tcPr>
          <w:p w14:paraId="31D5F461" w14:textId="73FEDDBB" w:rsidR="00C12B91" w:rsidRPr="00041F23" w:rsidRDefault="00931FCB" w:rsidP="00041F23">
            <w:pPr>
              <w:pStyle w:val="Heading5"/>
              <w:rPr>
                <w:noProof/>
              </w:rPr>
            </w:pPr>
            <w:r>
              <w:rPr>
                <w:noProof/>
              </w:rPr>
              <w:t>Experience</w:t>
            </w:r>
            <w:r w:rsidRPr="00931FCB">
              <w:rPr>
                <w:noProof/>
              </w:rPr>
              <w:t xml:space="preserve"> of</w:t>
            </w:r>
            <w:r>
              <w:rPr>
                <w:noProof/>
              </w:rPr>
              <w:t xml:space="preserve"> managing</w:t>
            </w:r>
            <w:r w:rsidRPr="00931FCB">
              <w:rPr>
                <w:noProof/>
              </w:rPr>
              <w:t xml:space="preserve"> commissioning </w:t>
            </w:r>
            <w:r>
              <w:rPr>
                <w:noProof/>
              </w:rPr>
              <w:t xml:space="preserve">or </w:t>
            </w:r>
            <w:r w:rsidRPr="00931FCB">
              <w:rPr>
                <w:noProof/>
              </w:rPr>
              <w:t>procurement processes within a public</w:t>
            </w:r>
            <w:r w:rsidRPr="00931FCB">
              <w:rPr>
                <w:rFonts w:ascii="Cambria Math" w:hAnsi="Cambria Math" w:cs="Cambria Math"/>
                <w:noProof/>
              </w:rPr>
              <w:t>‑</w:t>
            </w:r>
            <w:r w:rsidRPr="00931FCB">
              <w:rPr>
                <w:noProof/>
              </w:rPr>
              <w:t>sector or regulated funding environment.</w:t>
            </w:r>
          </w:p>
        </w:tc>
        <w:tc>
          <w:tcPr>
            <w:tcW w:w="719" w:type="dxa"/>
            <w:shd w:val="clear" w:color="auto" w:fill="E6E6E6"/>
            <w:tcMar>
              <w:top w:w="57" w:type="dxa"/>
              <w:bottom w:w="57" w:type="dxa"/>
            </w:tcMar>
          </w:tcPr>
          <w:p w14:paraId="24E41250" w14:textId="46311E85" w:rsidR="00C12B91" w:rsidRPr="00CE46F0" w:rsidRDefault="007E13B9" w:rsidP="00AC7CF5">
            <w:pPr>
              <w:rPr>
                <w:rFonts w:cs="Arial"/>
              </w:rPr>
            </w:pPr>
            <w:r>
              <w:rPr>
                <w:rFonts w:cs="Arial"/>
              </w:rPr>
              <w:t xml:space="preserve"> </w:t>
            </w:r>
            <w:r w:rsidR="00C12B91">
              <w:rPr>
                <w:rFonts w:cs="Arial"/>
              </w:rPr>
              <w:sym w:font="Wingdings" w:char="F0FC"/>
            </w:r>
          </w:p>
        </w:tc>
        <w:tc>
          <w:tcPr>
            <w:tcW w:w="630" w:type="dxa"/>
            <w:shd w:val="clear" w:color="auto" w:fill="E6E6E6"/>
            <w:tcMar>
              <w:top w:w="57" w:type="dxa"/>
              <w:bottom w:w="57" w:type="dxa"/>
            </w:tcMar>
          </w:tcPr>
          <w:p w14:paraId="66E2ABC8" w14:textId="4B0D0122" w:rsidR="00C12B91" w:rsidRPr="00CE46F0" w:rsidRDefault="00C12B91" w:rsidP="00AC7CF5">
            <w:pPr>
              <w:ind w:left="141"/>
              <w:rPr>
                <w:rFonts w:cs="Arial"/>
              </w:rPr>
            </w:pPr>
          </w:p>
        </w:tc>
        <w:tc>
          <w:tcPr>
            <w:tcW w:w="611" w:type="dxa"/>
            <w:shd w:val="clear" w:color="auto" w:fill="E6E6E6"/>
            <w:tcMar>
              <w:top w:w="57" w:type="dxa"/>
              <w:bottom w:w="57" w:type="dxa"/>
            </w:tcMar>
          </w:tcPr>
          <w:p w14:paraId="20E50115" w14:textId="77777777" w:rsidR="00C12B91" w:rsidRPr="00CA7FC0" w:rsidRDefault="00C12B91" w:rsidP="00AC7CF5">
            <w:pPr>
              <w:jc w:val="center"/>
              <w:rPr>
                <w:rFonts w:cs="Arial"/>
              </w:rPr>
            </w:pPr>
          </w:p>
        </w:tc>
      </w:tr>
      <w:tr w:rsidR="00C12B91" w:rsidRPr="00CA7FC0" w14:paraId="1696CA93" w14:textId="77777777" w:rsidTr="00C12B91">
        <w:trPr>
          <w:trHeight w:val="660"/>
        </w:trPr>
        <w:tc>
          <w:tcPr>
            <w:tcW w:w="2555" w:type="dxa"/>
            <w:vMerge/>
            <w:tcMar>
              <w:top w:w="57" w:type="dxa"/>
              <w:bottom w:w="57" w:type="dxa"/>
            </w:tcMar>
          </w:tcPr>
          <w:p w14:paraId="71D7F5D8" w14:textId="77777777" w:rsidR="00C12B91" w:rsidRPr="00CA7FC0" w:rsidRDefault="00C12B91" w:rsidP="00AC7CF5">
            <w:pPr>
              <w:rPr>
                <w:rFonts w:cs="Arial"/>
                <w:b/>
              </w:rPr>
            </w:pPr>
          </w:p>
        </w:tc>
        <w:tc>
          <w:tcPr>
            <w:tcW w:w="5447" w:type="dxa"/>
            <w:tcMar>
              <w:top w:w="57" w:type="dxa"/>
              <w:bottom w:w="57" w:type="dxa"/>
            </w:tcMar>
          </w:tcPr>
          <w:p w14:paraId="04FF5543" w14:textId="66E2FCD0" w:rsidR="00C12B91" w:rsidRPr="00041F23" w:rsidRDefault="00C12B91" w:rsidP="00AC7CF5">
            <w:pPr>
              <w:autoSpaceDE w:val="0"/>
              <w:autoSpaceDN w:val="0"/>
              <w:adjustRightInd w:val="0"/>
              <w:rPr>
                <w:rFonts w:cs="Arial"/>
                <w:color w:val="000000"/>
              </w:rPr>
            </w:pPr>
            <w:r w:rsidRPr="00041F23">
              <w:rPr>
                <w:rFonts w:cs="Arial"/>
                <w:color w:val="000000"/>
              </w:rPr>
              <w:t>Understanding of policy, funding and delivery mechanisms relevant to Economic Development activity</w:t>
            </w:r>
          </w:p>
        </w:tc>
        <w:tc>
          <w:tcPr>
            <w:tcW w:w="719" w:type="dxa"/>
            <w:shd w:val="clear" w:color="auto" w:fill="E6E6E6"/>
            <w:tcMar>
              <w:top w:w="57" w:type="dxa"/>
              <w:bottom w:w="57" w:type="dxa"/>
            </w:tcMar>
          </w:tcPr>
          <w:p w14:paraId="2911281F" w14:textId="37B2D1AF" w:rsidR="00C12B91" w:rsidRPr="00CA7FC0" w:rsidRDefault="00C12B91" w:rsidP="00AC7CF5">
            <w:pPr>
              <w:jc w:val="center"/>
              <w:rPr>
                <w:b/>
                <w:sz w:val="28"/>
              </w:rPr>
            </w:pPr>
          </w:p>
        </w:tc>
        <w:tc>
          <w:tcPr>
            <w:tcW w:w="630" w:type="dxa"/>
            <w:shd w:val="clear" w:color="auto" w:fill="E6E6E6"/>
            <w:tcMar>
              <w:top w:w="57" w:type="dxa"/>
              <w:bottom w:w="57" w:type="dxa"/>
            </w:tcMar>
          </w:tcPr>
          <w:p w14:paraId="467AADD4" w14:textId="77777777" w:rsidR="00C12B91" w:rsidRPr="00CA7FC0" w:rsidRDefault="00C12B91" w:rsidP="00AC7CF5">
            <w:pPr>
              <w:rPr>
                <w:rFonts w:cs="Arial"/>
              </w:rPr>
            </w:pPr>
            <w:r>
              <w:rPr>
                <w:rFonts w:cs="Arial"/>
              </w:rPr>
              <w:sym w:font="Wingdings" w:char="F0FC"/>
            </w:r>
          </w:p>
        </w:tc>
        <w:tc>
          <w:tcPr>
            <w:tcW w:w="611" w:type="dxa"/>
            <w:shd w:val="clear" w:color="auto" w:fill="E6E6E6"/>
            <w:tcMar>
              <w:top w:w="57" w:type="dxa"/>
              <w:bottom w:w="57" w:type="dxa"/>
            </w:tcMar>
          </w:tcPr>
          <w:p w14:paraId="6B6B833E" w14:textId="77777777" w:rsidR="00C12B91" w:rsidRPr="00CA7FC0" w:rsidRDefault="00C12B91" w:rsidP="00AC7CF5">
            <w:pPr>
              <w:jc w:val="center"/>
              <w:rPr>
                <w:rFonts w:cs="Arial"/>
              </w:rPr>
            </w:pPr>
          </w:p>
        </w:tc>
      </w:tr>
      <w:tr w:rsidR="00C12B91" w:rsidRPr="00CA7FC0" w14:paraId="0EE92985" w14:textId="77777777" w:rsidTr="00C12B91">
        <w:trPr>
          <w:trHeight w:val="616"/>
        </w:trPr>
        <w:tc>
          <w:tcPr>
            <w:tcW w:w="2555" w:type="dxa"/>
            <w:tcMar>
              <w:top w:w="57" w:type="dxa"/>
              <w:bottom w:w="57" w:type="dxa"/>
            </w:tcMar>
          </w:tcPr>
          <w:p w14:paraId="55A2E340" w14:textId="73C5FD5E" w:rsidR="00C12B91" w:rsidRPr="00CA7FC0" w:rsidRDefault="00C12B91" w:rsidP="00AC7CF5">
            <w:pPr>
              <w:rPr>
                <w:rFonts w:cs="Arial"/>
                <w:b/>
              </w:rPr>
            </w:pPr>
            <w:r>
              <w:rPr>
                <w:rFonts w:cs="Arial"/>
                <w:b/>
                <w:bCs/>
                <w:color w:val="000000"/>
              </w:rPr>
              <w:t>Strate</w:t>
            </w:r>
            <w:r>
              <w:rPr>
                <w:rFonts w:cs="Arial"/>
                <w:b/>
                <w:bCs/>
                <w:color w:val="000000"/>
                <w:spacing w:val="-4"/>
              </w:rPr>
              <w:t>g</w:t>
            </w:r>
            <w:r>
              <w:rPr>
                <w:rFonts w:cs="Arial"/>
                <w:b/>
                <w:bCs/>
                <w:color w:val="000000"/>
              </w:rPr>
              <w:t xml:space="preserve">ic Planning </w:t>
            </w:r>
          </w:p>
        </w:tc>
        <w:tc>
          <w:tcPr>
            <w:tcW w:w="5447" w:type="dxa"/>
            <w:tcMar>
              <w:top w:w="57" w:type="dxa"/>
              <w:bottom w:w="57" w:type="dxa"/>
            </w:tcMar>
          </w:tcPr>
          <w:p w14:paraId="64F4EB75" w14:textId="31D5598C" w:rsidR="00C12B91" w:rsidRPr="00C40ADB" w:rsidRDefault="00C12B91" w:rsidP="00AC7CF5">
            <w:pPr>
              <w:autoSpaceDE w:val="0"/>
              <w:autoSpaceDN w:val="0"/>
              <w:adjustRightInd w:val="0"/>
              <w:rPr>
                <w:rFonts w:cs="Arial"/>
              </w:rPr>
            </w:pPr>
            <w:r>
              <w:rPr>
                <w:noProof/>
              </w:rPr>
              <mc:AlternateContent>
                <mc:Choice Requires="wps">
                  <w:drawing>
                    <wp:anchor distT="0" distB="0" distL="114300" distR="114300" simplePos="0" relativeHeight="251677696" behindDoc="0" locked="0" layoutInCell="1" allowOverlap="1" wp14:anchorId="788F53EF" wp14:editId="2D93E7B2">
                      <wp:simplePos x="0" y="0"/>
                      <wp:positionH relativeFrom="page">
                        <wp:posOffset>3511931</wp:posOffset>
                      </wp:positionH>
                      <wp:positionV relativeFrom="line">
                        <wp:posOffset>1666</wp:posOffset>
                      </wp:positionV>
                      <wp:extent cx="6096" cy="42672"/>
                      <wp:effectExtent l="0" t="0" r="0" b="0"/>
                      <wp:wrapNone/>
                      <wp:docPr id="312" name="Freeform 312"/>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CAA723" id="Freeform 312" o:spid="_x0000_s1026" style="position:absolute;margin-left:276.55pt;margin-top:.15pt;width:.5pt;height:3.35pt;z-index:251677696;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" path="m,42672r6096,l6096,,,,,42672xe" fillcolor="black" stroked="f" strokeweight="1pt">
                      <v:stroke joinstyle="miter"/>
                      <v:path arrowok="t"/>
                      <w10:wrap anchorx="page" anchory="line"/>
                    </v:shape>
                  </w:pict>
                </mc:Fallback>
              </mc:AlternateContent>
            </w:r>
            <w:r w:rsidR="00FB5C00" w:rsidRPr="00FB5C00">
              <w:rPr>
                <w:rFonts w:cs="Arial"/>
                <w:color w:val="000000"/>
              </w:rPr>
              <w:t xml:space="preserve">Experience of translating strategic objectives into practical </w:t>
            </w:r>
            <w:r w:rsidR="00FB5C00">
              <w:rPr>
                <w:rFonts w:cs="Arial"/>
                <w:color w:val="000000"/>
              </w:rPr>
              <w:t>project design.</w:t>
            </w:r>
          </w:p>
        </w:tc>
        <w:tc>
          <w:tcPr>
            <w:tcW w:w="719" w:type="dxa"/>
            <w:shd w:val="clear" w:color="auto" w:fill="E6E6E6"/>
            <w:tcMar>
              <w:top w:w="57" w:type="dxa"/>
              <w:bottom w:w="57" w:type="dxa"/>
            </w:tcMar>
          </w:tcPr>
          <w:p w14:paraId="68015F03" w14:textId="3F046DC2" w:rsidR="00C12B91" w:rsidRPr="00F15FD4" w:rsidRDefault="00C12B91" w:rsidP="00AC7CF5">
            <w:pPr>
              <w:jc w:val="center"/>
              <w:rPr>
                <w:rFonts w:cs="Arial"/>
              </w:rPr>
            </w:pPr>
            <w:r>
              <w:rPr>
                <w:rFonts w:cs="Arial"/>
              </w:rPr>
              <w:sym w:font="Wingdings" w:char="F0FC"/>
            </w:r>
          </w:p>
        </w:tc>
        <w:tc>
          <w:tcPr>
            <w:tcW w:w="630" w:type="dxa"/>
            <w:shd w:val="clear" w:color="auto" w:fill="E6E6E6"/>
            <w:tcMar>
              <w:top w:w="57" w:type="dxa"/>
              <w:bottom w:w="57" w:type="dxa"/>
            </w:tcMar>
          </w:tcPr>
          <w:p w14:paraId="764CE614" w14:textId="2D555E03" w:rsidR="00C12B91" w:rsidRDefault="00C12B91" w:rsidP="00AC7CF5">
            <w:pPr>
              <w:jc w:val="center"/>
              <w:rPr>
                <w:rFonts w:cs="Arial"/>
              </w:rPr>
            </w:pPr>
          </w:p>
        </w:tc>
        <w:tc>
          <w:tcPr>
            <w:tcW w:w="611" w:type="dxa"/>
            <w:shd w:val="clear" w:color="auto" w:fill="E6E6E6"/>
            <w:tcMar>
              <w:top w:w="57" w:type="dxa"/>
              <w:bottom w:w="57" w:type="dxa"/>
            </w:tcMar>
          </w:tcPr>
          <w:p w14:paraId="7F237915" w14:textId="77777777" w:rsidR="00C12B91" w:rsidRPr="00CA7FC0" w:rsidRDefault="00C12B91" w:rsidP="00AC7CF5">
            <w:pPr>
              <w:jc w:val="center"/>
              <w:rPr>
                <w:rFonts w:cs="Arial"/>
              </w:rPr>
            </w:pPr>
          </w:p>
        </w:tc>
      </w:tr>
      <w:tr w:rsidR="00931FCB" w:rsidRPr="00CA7FC0" w14:paraId="2F04DCA1" w14:textId="77777777" w:rsidTr="00C12B91">
        <w:trPr>
          <w:trHeight w:val="616"/>
        </w:trPr>
        <w:tc>
          <w:tcPr>
            <w:tcW w:w="2555" w:type="dxa"/>
            <w:vMerge w:val="restart"/>
            <w:tcMar>
              <w:top w:w="57" w:type="dxa"/>
              <w:bottom w:w="57" w:type="dxa"/>
            </w:tcMar>
          </w:tcPr>
          <w:p w14:paraId="677445C1" w14:textId="0C6DD6CD" w:rsidR="00931FCB" w:rsidRDefault="00931FCB" w:rsidP="00AC7CF5">
            <w:pPr>
              <w:rPr>
                <w:rFonts w:cs="Arial"/>
                <w:b/>
                <w:bCs/>
                <w:color w:val="000000"/>
              </w:rPr>
            </w:pPr>
            <w:r>
              <w:rPr>
                <w:rFonts w:cs="Arial"/>
                <w:b/>
                <w:bCs/>
                <w:color w:val="000000"/>
              </w:rPr>
              <w:t>Project Manageme</w:t>
            </w:r>
            <w:r>
              <w:rPr>
                <w:rFonts w:cs="Arial"/>
                <w:b/>
                <w:bCs/>
                <w:color w:val="000000"/>
                <w:spacing w:val="-4"/>
              </w:rPr>
              <w:t>n</w:t>
            </w:r>
            <w:r>
              <w:rPr>
                <w:rFonts w:cs="Arial"/>
                <w:b/>
                <w:bCs/>
                <w:color w:val="000000"/>
              </w:rPr>
              <w:t xml:space="preserve">t  </w:t>
            </w:r>
          </w:p>
        </w:tc>
        <w:tc>
          <w:tcPr>
            <w:tcW w:w="5447" w:type="dxa"/>
            <w:tcMar>
              <w:top w:w="57" w:type="dxa"/>
              <w:bottom w:w="57" w:type="dxa"/>
            </w:tcMar>
          </w:tcPr>
          <w:p w14:paraId="72A4E423" w14:textId="55000860" w:rsidR="00931FCB" w:rsidRDefault="00931FCB" w:rsidP="00AC7CF5">
            <w:pPr>
              <w:autoSpaceDE w:val="0"/>
              <w:autoSpaceDN w:val="0"/>
              <w:adjustRightInd w:val="0"/>
              <w:rPr>
                <w:noProof/>
              </w:rPr>
            </w:pPr>
            <w:r w:rsidRPr="00931FCB">
              <w:rPr>
                <w:noProof/>
              </w:rPr>
              <w:t xml:space="preserve">Experience of </w:t>
            </w:r>
            <w:r>
              <w:rPr>
                <w:noProof/>
              </w:rPr>
              <w:t>managing</w:t>
            </w:r>
            <w:r w:rsidRPr="00931FCB">
              <w:rPr>
                <w:noProof/>
              </w:rPr>
              <w:t xml:space="preserve"> </w:t>
            </w:r>
            <w:r>
              <w:rPr>
                <w:noProof/>
              </w:rPr>
              <w:t xml:space="preserve">a range of </w:t>
            </w:r>
            <w:r w:rsidRPr="00931FCB">
              <w:rPr>
                <w:noProof/>
              </w:rPr>
              <w:t xml:space="preserve">projects and programmes from inception through delivery to closure, including governance, </w:t>
            </w:r>
            <w:r>
              <w:rPr>
                <w:noProof/>
              </w:rPr>
              <w:t xml:space="preserve">budget, </w:t>
            </w:r>
            <w:r w:rsidRPr="00931FCB">
              <w:rPr>
                <w:noProof/>
              </w:rPr>
              <w:t>performance</w:t>
            </w:r>
            <w:r>
              <w:rPr>
                <w:noProof/>
              </w:rPr>
              <w:t xml:space="preserve"> and risk</w:t>
            </w:r>
            <w:r w:rsidRPr="00931FCB">
              <w:rPr>
                <w:noProof/>
              </w:rPr>
              <w:t xml:space="preserve"> m</w:t>
            </w:r>
            <w:r>
              <w:rPr>
                <w:noProof/>
              </w:rPr>
              <w:t>anagement</w:t>
            </w:r>
            <w:r w:rsidRPr="00931FCB">
              <w:rPr>
                <w:noProof/>
              </w:rPr>
              <w:t xml:space="preserve"> and </w:t>
            </w:r>
            <w:r>
              <w:rPr>
                <w:noProof/>
              </w:rPr>
              <w:t>deliver</w:t>
            </w:r>
            <w:r w:rsidRPr="00931FCB">
              <w:rPr>
                <w:noProof/>
              </w:rPr>
              <w:t xml:space="preserve">ing results within budget and deadlines </w:t>
            </w:r>
          </w:p>
        </w:tc>
        <w:tc>
          <w:tcPr>
            <w:tcW w:w="719" w:type="dxa"/>
            <w:shd w:val="clear" w:color="auto" w:fill="E6E6E6"/>
            <w:tcMar>
              <w:top w:w="57" w:type="dxa"/>
              <w:bottom w:w="57" w:type="dxa"/>
            </w:tcMar>
          </w:tcPr>
          <w:p w14:paraId="3AD1098D" w14:textId="7B52AF48" w:rsidR="00931FCB" w:rsidRDefault="00931FCB" w:rsidP="00AC7CF5">
            <w:pPr>
              <w:jc w:val="center"/>
              <w:rPr>
                <w:rFonts w:cs="Arial"/>
              </w:rPr>
            </w:pPr>
            <w:r>
              <w:rPr>
                <w:rFonts w:cs="Arial"/>
              </w:rPr>
              <w:sym w:font="Wingdings" w:char="F0FC"/>
            </w:r>
          </w:p>
        </w:tc>
        <w:tc>
          <w:tcPr>
            <w:tcW w:w="630" w:type="dxa"/>
            <w:shd w:val="clear" w:color="auto" w:fill="E6E6E6"/>
            <w:tcMar>
              <w:top w:w="57" w:type="dxa"/>
              <w:bottom w:w="57" w:type="dxa"/>
            </w:tcMar>
          </w:tcPr>
          <w:p w14:paraId="0068435D" w14:textId="77777777" w:rsidR="00931FCB" w:rsidRDefault="00931FCB" w:rsidP="00AC7CF5">
            <w:pPr>
              <w:jc w:val="center"/>
              <w:rPr>
                <w:rFonts w:cs="Arial"/>
              </w:rPr>
            </w:pPr>
          </w:p>
        </w:tc>
        <w:tc>
          <w:tcPr>
            <w:tcW w:w="611" w:type="dxa"/>
            <w:shd w:val="clear" w:color="auto" w:fill="E6E6E6"/>
            <w:tcMar>
              <w:top w:w="57" w:type="dxa"/>
              <w:bottom w:w="57" w:type="dxa"/>
            </w:tcMar>
          </w:tcPr>
          <w:p w14:paraId="3AECF1CB" w14:textId="77777777" w:rsidR="00931FCB" w:rsidRPr="00CA7FC0" w:rsidRDefault="00931FCB" w:rsidP="00AC7CF5">
            <w:pPr>
              <w:jc w:val="center"/>
              <w:rPr>
                <w:rFonts w:cs="Arial"/>
              </w:rPr>
            </w:pPr>
          </w:p>
        </w:tc>
      </w:tr>
      <w:tr w:rsidR="00931FCB" w:rsidRPr="00CA7FC0" w14:paraId="0E84F9AF" w14:textId="77777777" w:rsidTr="00C12B91">
        <w:trPr>
          <w:trHeight w:val="917"/>
        </w:trPr>
        <w:tc>
          <w:tcPr>
            <w:tcW w:w="2555" w:type="dxa"/>
            <w:vMerge/>
            <w:tcMar>
              <w:top w:w="57" w:type="dxa"/>
              <w:bottom w:w="57" w:type="dxa"/>
            </w:tcMar>
          </w:tcPr>
          <w:p w14:paraId="21EA95C8" w14:textId="664BFE76" w:rsidR="00931FCB" w:rsidRPr="00CA7FC0" w:rsidRDefault="00931FCB" w:rsidP="00AC7CF5">
            <w:pPr>
              <w:rPr>
                <w:rFonts w:cs="Arial"/>
                <w:b/>
              </w:rPr>
            </w:pPr>
          </w:p>
        </w:tc>
        <w:tc>
          <w:tcPr>
            <w:tcW w:w="5447" w:type="dxa"/>
            <w:tcMar>
              <w:top w:w="57" w:type="dxa"/>
              <w:bottom w:w="57" w:type="dxa"/>
            </w:tcMar>
          </w:tcPr>
          <w:p w14:paraId="3F80D18E" w14:textId="4D82F36F" w:rsidR="00931FCB" w:rsidRPr="00804FE2" w:rsidRDefault="00931FCB" w:rsidP="00AC7CF5">
            <w:pPr>
              <w:autoSpaceDE w:val="0"/>
              <w:autoSpaceDN w:val="0"/>
              <w:adjustRightInd w:val="0"/>
              <w:rPr>
                <w:rFonts w:cs="Arial"/>
              </w:rPr>
            </w:pPr>
            <w:r>
              <w:rPr>
                <w:rFonts w:cs="Arial"/>
                <w:color w:val="000000"/>
              </w:rPr>
              <w:t>Effe</w:t>
            </w:r>
            <w:r>
              <w:rPr>
                <w:rFonts w:cs="Arial"/>
                <w:color w:val="000000"/>
                <w:spacing w:val="-3"/>
              </w:rPr>
              <w:t>c</w:t>
            </w:r>
            <w:r>
              <w:rPr>
                <w:rFonts w:cs="Arial"/>
                <w:color w:val="000000"/>
              </w:rPr>
              <w:t>ti</w:t>
            </w:r>
            <w:r>
              <w:rPr>
                <w:rFonts w:cs="Arial"/>
                <w:color w:val="000000"/>
                <w:spacing w:val="-3"/>
              </w:rPr>
              <w:t>v</w:t>
            </w:r>
            <w:r>
              <w:rPr>
                <w:rFonts w:cs="Arial"/>
                <w:color w:val="000000"/>
              </w:rPr>
              <w:t>e organis</w:t>
            </w:r>
            <w:r>
              <w:rPr>
                <w:rFonts w:cs="Arial"/>
                <w:color w:val="000000"/>
                <w:spacing w:val="-3"/>
              </w:rPr>
              <w:t>a</w:t>
            </w:r>
            <w:r>
              <w:rPr>
                <w:rFonts w:cs="Arial"/>
                <w:color w:val="000000"/>
              </w:rPr>
              <w:t xml:space="preserve">tional planning </w:t>
            </w:r>
            <w:r>
              <w:rPr>
                <w:rFonts w:cs="Arial"/>
                <w:color w:val="000000"/>
                <w:spacing w:val="-3"/>
              </w:rPr>
              <w:t>s</w:t>
            </w:r>
            <w:r>
              <w:rPr>
                <w:rFonts w:cs="Arial"/>
                <w:color w:val="000000"/>
              </w:rPr>
              <w:t xml:space="preserve">kills and the </w:t>
            </w:r>
            <w:r>
              <w:rPr>
                <w:rFonts w:cs="Arial"/>
                <w:color w:val="000000"/>
                <w:spacing w:val="-3"/>
              </w:rPr>
              <w:t>a</w:t>
            </w:r>
            <w:r>
              <w:rPr>
                <w:rFonts w:cs="Arial"/>
                <w:color w:val="000000"/>
              </w:rPr>
              <w:t>bilit</w:t>
            </w:r>
            <w:r>
              <w:rPr>
                <w:rFonts w:cs="Arial"/>
                <w:color w:val="000000"/>
                <w:spacing w:val="-3"/>
              </w:rPr>
              <w:t>y</w:t>
            </w:r>
            <w:r>
              <w:rPr>
                <w:rFonts w:cs="Arial"/>
                <w:color w:val="000000"/>
              </w:rPr>
              <w:t xml:space="preserve"> to manage pr</w:t>
            </w:r>
            <w:r>
              <w:rPr>
                <w:rFonts w:cs="Arial"/>
                <w:color w:val="000000"/>
                <w:spacing w:val="-3"/>
              </w:rPr>
              <w:t>o</w:t>
            </w:r>
            <w:r>
              <w:rPr>
                <w:rFonts w:cs="Arial"/>
                <w:color w:val="000000"/>
              </w:rPr>
              <w:t xml:space="preserve">jects </w:t>
            </w:r>
            <w:r>
              <w:rPr>
                <w:rFonts w:cs="Arial"/>
                <w:color w:val="000000"/>
                <w:spacing w:val="-4"/>
              </w:rPr>
              <w:t>w</w:t>
            </w:r>
            <w:r>
              <w:rPr>
                <w:rFonts w:cs="Arial"/>
                <w:color w:val="000000"/>
              </w:rPr>
              <w:t>ith t</w:t>
            </w:r>
            <w:r>
              <w:rPr>
                <w:rFonts w:cs="Arial"/>
                <w:color w:val="000000"/>
                <w:spacing w:val="-4"/>
              </w:rPr>
              <w:t>i</w:t>
            </w:r>
            <w:r>
              <w:rPr>
                <w:rFonts w:cs="Arial"/>
                <w:color w:val="000000"/>
              </w:rPr>
              <w:t>g</w:t>
            </w:r>
            <w:r>
              <w:rPr>
                <w:rFonts w:cs="Arial"/>
                <w:color w:val="000000"/>
                <w:spacing w:val="-3"/>
              </w:rPr>
              <w:t>h</w:t>
            </w:r>
            <w:r>
              <w:rPr>
                <w:rFonts w:cs="Arial"/>
                <w:color w:val="000000"/>
              </w:rPr>
              <w:t>t deadlines an</w:t>
            </w:r>
            <w:r>
              <w:rPr>
                <w:rFonts w:cs="Arial"/>
                <w:color w:val="000000"/>
                <w:spacing w:val="-3"/>
              </w:rPr>
              <w:t>d</w:t>
            </w:r>
            <w:r>
              <w:rPr>
                <w:rFonts w:cs="Arial"/>
                <w:color w:val="000000"/>
              </w:rPr>
              <w:t xml:space="preserve"> t</w:t>
            </w:r>
            <w:r>
              <w:rPr>
                <w:rFonts w:cs="Arial"/>
                <w:color w:val="000000"/>
                <w:spacing w:val="-3"/>
              </w:rPr>
              <w:t>o</w:t>
            </w:r>
            <w:r>
              <w:rPr>
                <w:rFonts w:cs="Arial"/>
                <w:color w:val="000000"/>
              </w:rPr>
              <w:t xml:space="preserve"> re</w:t>
            </w:r>
            <w:r>
              <w:rPr>
                <w:rFonts w:cs="Arial"/>
                <w:color w:val="000000"/>
                <w:spacing w:val="-3"/>
              </w:rPr>
              <w:t>s</w:t>
            </w:r>
            <w:r>
              <w:rPr>
                <w:rFonts w:cs="Arial"/>
                <w:color w:val="000000"/>
              </w:rPr>
              <w:t>ol</w:t>
            </w:r>
            <w:r>
              <w:rPr>
                <w:rFonts w:cs="Arial"/>
                <w:color w:val="000000"/>
                <w:spacing w:val="-3"/>
              </w:rPr>
              <w:t>v</w:t>
            </w:r>
            <w:r>
              <w:rPr>
                <w:rFonts w:cs="Arial"/>
                <w:color w:val="000000"/>
              </w:rPr>
              <w:t>e urgent situation</w:t>
            </w:r>
            <w:r>
              <w:rPr>
                <w:rFonts w:cs="Arial"/>
                <w:color w:val="000000"/>
                <w:spacing w:val="-3"/>
              </w:rPr>
              <w:t>s</w:t>
            </w:r>
          </w:p>
        </w:tc>
        <w:tc>
          <w:tcPr>
            <w:tcW w:w="719" w:type="dxa"/>
            <w:shd w:val="clear" w:color="auto" w:fill="E6E6E6"/>
            <w:tcMar>
              <w:top w:w="57" w:type="dxa"/>
              <w:bottom w:w="57" w:type="dxa"/>
            </w:tcMar>
          </w:tcPr>
          <w:p w14:paraId="6A001E1E" w14:textId="77777777" w:rsidR="00931FCB" w:rsidRPr="00CA7FC0" w:rsidRDefault="00931FCB" w:rsidP="00AC7CF5">
            <w:pPr>
              <w:jc w:val="center"/>
              <w:rPr>
                <w:rFonts w:cs="Arial"/>
              </w:rPr>
            </w:pPr>
            <w:r>
              <w:rPr>
                <w:rFonts w:cs="Arial"/>
              </w:rPr>
              <w:sym w:font="Wingdings" w:char="F0FC"/>
            </w:r>
          </w:p>
        </w:tc>
        <w:tc>
          <w:tcPr>
            <w:tcW w:w="630" w:type="dxa"/>
            <w:shd w:val="clear" w:color="auto" w:fill="E6E6E6"/>
            <w:tcMar>
              <w:top w:w="57" w:type="dxa"/>
              <w:bottom w:w="57" w:type="dxa"/>
            </w:tcMar>
          </w:tcPr>
          <w:p w14:paraId="3756183A" w14:textId="213837D9" w:rsidR="00931FCB" w:rsidRPr="00CA7FC0" w:rsidRDefault="00931FCB" w:rsidP="00AC7CF5">
            <w:pPr>
              <w:jc w:val="center"/>
              <w:rPr>
                <w:rFonts w:cs="Arial"/>
              </w:rPr>
            </w:pPr>
          </w:p>
        </w:tc>
        <w:tc>
          <w:tcPr>
            <w:tcW w:w="611" w:type="dxa"/>
            <w:shd w:val="clear" w:color="auto" w:fill="E6E6E6"/>
            <w:tcMar>
              <w:top w:w="57" w:type="dxa"/>
              <w:bottom w:w="57" w:type="dxa"/>
            </w:tcMar>
          </w:tcPr>
          <w:p w14:paraId="7CEC40F5" w14:textId="77777777" w:rsidR="00931FCB" w:rsidRPr="00CA7FC0" w:rsidRDefault="00931FCB" w:rsidP="00AC7CF5">
            <w:pPr>
              <w:jc w:val="center"/>
              <w:rPr>
                <w:rFonts w:cs="Arial"/>
              </w:rPr>
            </w:pPr>
          </w:p>
        </w:tc>
      </w:tr>
      <w:tr w:rsidR="00931FCB" w:rsidRPr="00CA7FC0" w14:paraId="2E8450F3" w14:textId="77777777" w:rsidTr="00C12B91">
        <w:trPr>
          <w:trHeight w:val="144"/>
        </w:trPr>
        <w:tc>
          <w:tcPr>
            <w:tcW w:w="2555" w:type="dxa"/>
            <w:vMerge/>
            <w:tcMar>
              <w:top w:w="57" w:type="dxa"/>
              <w:bottom w:w="57" w:type="dxa"/>
            </w:tcMar>
          </w:tcPr>
          <w:p w14:paraId="44EDBD59" w14:textId="77777777" w:rsidR="00931FCB" w:rsidRPr="00CA7FC0" w:rsidRDefault="00931FCB" w:rsidP="00AC7CF5">
            <w:pPr>
              <w:rPr>
                <w:rFonts w:cs="Arial"/>
                <w:b/>
              </w:rPr>
            </w:pPr>
          </w:p>
        </w:tc>
        <w:tc>
          <w:tcPr>
            <w:tcW w:w="5447" w:type="dxa"/>
            <w:tcMar>
              <w:top w:w="57" w:type="dxa"/>
              <w:bottom w:w="57" w:type="dxa"/>
            </w:tcMar>
          </w:tcPr>
          <w:p w14:paraId="6F85C9CF" w14:textId="77777777" w:rsidR="00931FCB" w:rsidRPr="00F04BE3" w:rsidRDefault="00931FCB" w:rsidP="00AC7CF5">
            <w:pPr>
              <w:spacing w:before="67" w:line="252" w:lineRule="exact"/>
              <w:ind w:right="-46"/>
              <w:rPr>
                <w:rFonts w:ascii="Times New Roman" w:hAnsi="Times New Roman"/>
                <w:color w:val="010302"/>
              </w:rPr>
            </w:pPr>
            <w:r>
              <w:rPr>
                <w:noProof/>
              </w:rPr>
              <mc:AlternateContent>
                <mc:Choice Requires="wps">
                  <w:drawing>
                    <wp:anchor distT="0" distB="0" distL="114300" distR="114300" simplePos="0" relativeHeight="251682816" behindDoc="0" locked="0" layoutInCell="1" allowOverlap="1" wp14:anchorId="74CB953F" wp14:editId="4129922A">
                      <wp:simplePos x="0" y="0"/>
                      <wp:positionH relativeFrom="page">
                        <wp:posOffset>3511931</wp:posOffset>
                      </wp:positionH>
                      <wp:positionV relativeFrom="line">
                        <wp:posOffset>396</wp:posOffset>
                      </wp:positionV>
                      <wp:extent cx="6096" cy="42672"/>
                      <wp:effectExtent l="0" t="0" r="0" b="0"/>
                      <wp:wrapNone/>
                      <wp:docPr id="330" name="Freeform 330"/>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CFA8514" id="Freeform 330" o:spid="_x0000_s1026" style="position:absolute;margin-left:276.55pt;margin-top:.05pt;width:.5pt;height:3.35pt;z-index:251682816;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" path="m,42672r6096,l6096,,,,,42672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83840" behindDoc="0" locked="0" layoutInCell="1" allowOverlap="1" wp14:anchorId="72D92DE5" wp14:editId="10C2A5D4">
                      <wp:simplePos x="0" y="0"/>
                      <wp:positionH relativeFrom="page">
                        <wp:posOffset>3511931</wp:posOffset>
                      </wp:positionH>
                      <wp:positionV relativeFrom="line">
                        <wp:posOffset>1667</wp:posOffset>
                      </wp:positionV>
                      <wp:extent cx="6096" cy="42672"/>
                      <wp:effectExtent l="0" t="0" r="0" b="0"/>
                      <wp:wrapNone/>
                      <wp:docPr id="347" name="Freeform 347"/>
                      <wp:cNvGraphicFramePr/>
                      <a:graphic xmlns:a="http://schemas.openxmlformats.org/drawingml/2006/main">
                        <a:graphicData uri="http://schemas.microsoft.com/office/word/2010/wordprocessingShape">
                          <wps:wsp>
                            <wps:cNvSpPr/>
                            <wps:spPr>
                              <a:xfrm>
                                <a:off x="0" y="0"/>
                                <a:ext cx="6096" cy="42672"/>
                              </a:xfrm>
                              <a:custGeom>
                                <a:avLst/>
                                <a:gdLst/>
                                <a:ahLst/>
                                <a:cxnLst/>
                                <a:rect l="l" t="t" r="r" b="b"/>
                                <a:pathLst>
                                  <a:path w="6096" h="42672">
                                    <a:moveTo>
                                      <a:pt x="0" y="42672"/>
                                    </a:moveTo>
                                    <a:lnTo>
                                      <a:pt x="6096" y="42672"/>
                                    </a:lnTo>
                                    <a:lnTo>
                                      <a:pt x="6096" y="0"/>
                                    </a:lnTo>
                                    <a:lnTo>
                                      <a:pt x="0" y="0"/>
                                    </a:lnTo>
                                    <a:lnTo>
                                      <a:pt x="0" y="4267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B68405" id="Freeform 347" o:spid="_x0000_s1026" style="position:absolute;margin-left:276.55pt;margin-top:.15pt;width:.5pt;height:3.35pt;z-index:251683840;visibility:visible;mso-wrap-style:square;mso-wrap-distance-left:9pt;mso-wrap-distance-top:0;mso-wrap-distance-right:9pt;mso-wrap-distance-bottom:0;mso-position-horizontal:absolute;mso-position-horizontal-relative:page;mso-position-vertical:absolute;mso-position-vertical-relative:line;v-text-anchor:top" coordsize="609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" path="m,42672r6096,l6096,,,,,42672xe" fillcolor="black" stroked="f" strokeweight="1pt">
                      <v:stroke joinstyle="miter"/>
                      <v:path arrowok="t"/>
                      <w10:wrap anchorx="page" anchory="line"/>
                    </v:shape>
                  </w:pict>
                </mc:Fallback>
              </mc:AlternateContent>
            </w:r>
            <w:r>
              <w:rPr>
                <w:rFonts w:cs="Arial"/>
                <w:color w:val="000000"/>
              </w:rPr>
              <w:t>Abilit</w:t>
            </w:r>
            <w:r>
              <w:rPr>
                <w:rFonts w:cs="Arial"/>
                <w:color w:val="000000"/>
                <w:spacing w:val="-3"/>
              </w:rPr>
              <w:t>y</w:t>
            </w:r>
            <w:r>
              <w:rPr>
                <w:rFonts w:cs="Arial"/>
                <w:color w:val="000000"/>
              </w:rPr>
              <w:t xml:space="preserve"> to </w:t>
            </w:r>
            <w:r>
              <w:rPr>
                <w:rFonts w:cs="Arial"/>
                <w:color w:val="000000"/>
                <w:spacing w:val="-3"/>
              </w:rPr>
              <w:t>w</w:t>
            </w:r>
            <w:r>
              <w:rPr>
                <w:rFonts w:cs="Arial"/>
                <w:color w:val="000000"/>
              </w:rPr>
              <w:t xml:space="preserve">ork in </w:t>
            </w:r>
            <w:r>
              <w:rPr>
                <w:rFonts w:cs="Arial"/>
                <w:color w:val="000000"/>
                <w:spacing w:val="-3"/>
              </w:rPr>
              <w:t>a</w:t>
            </w:r>
            <w:r>
              <w:rPr>
                <w:rFonts w:cs="Arial"/>
                <w:color w:val="000000"/>
              </w:rPr>
              <w:t xml:space="preserve"> busi</w:t>
            </w:r>
            <w:r>
              <w:rPr>
                <w:rFonts w:cs="Arial"/>
                <w:color w:val="000000"/>
                <w:spacing w:val="-3"/>
              </w:rPr>
              <w:t>n</w:t>
            </w:r>
            <w:r>
              <w:rPr>
                <w:rFonts w:cs="Arial"/>
                <w:color w:val="000000"/>
              </w:rPr>
              <w:t>ess f</w:t>
            </w:r>
            <w:r>
              <w:rPr>
                <w:rFonts w:cs="Arial"/>
                <w:color w:val="000000"/>
                <w:spacing w:val="-3"/>
              </w:rPr>
              <w:t>o</w:t>
            </w:r>
            <w:r>
              <w:rPr>
                <w:rFonts w:cs="Arial"/>
                <w:color w:val="000000"/>
              </w:rPr>
              <w:t xml:space="preserve">cused </w:t>
            </w:r>
            <w:r>
              <w:rPr>
                <w:rFonts w:cs="Arial"/>
                <w:color w:val="000000"/>
                <w:spacing w:val="-3"/>
              </w:rPr>
              <w:t>w</w:t>
            </w:r>
            <w:r>
              <w:rPr>
                <w:rFonts w:cs="Arial"/>
                <w:color w:val="000000"/>
              </w:rPr>
              <w:t>a</w:t>
            </w:r>
            <w:r>
              <w:rPr>
                <w:rFonts w:cs="Arial"/>
                <w:color w:val="000000"/>
                <w:spacing w:val="-3"/>
              </w:rPr>
              <w:t>y</w:t>
            </w:r>
            <w:r>
              <w:rPr>
                <w:rFonts w:cs="Arial"/>
                <w:color w:val="000000"/>
              </w:rPr>
              <w:t xml:space="preserve"> to imp</w:t>
            </w:r>
            <w:r>
              <w:rPr>
                <w:rFonts w:cs="Arial"/>
                <w:color w:val="000000"/>
                <w:spacing w:val="-4"/>
              </w:rPr>
              <w:t>l</w:t>
            </w:r>
            <w:r>
              <w:rPr>
                <w:rFonts w:cs="Arial"/>
                <w:color w:val="000000"/>
              </w:rPr>
              <w:t>ement impro</w:t>
            </w:r>
            <w:r>
              <w:rPr>
                <w:rFonts w:cs="Arial"/>
                <w:color w:val="000000"/>
                <w:spacing w:val="-3"/>
              </w:rPr>
              <w:t>v</w:t>
            </w:r>
            <w:r>
              <w:rPr>
                <w:rFonts w:cs="Arial"/>
                <w:color w:val="000000"/>
              </w:rPr>
              <w:t>ement</w:t>
            </w:r>
            <w:r>
              <w:rPr>
                <w:rFonts w:cs="Arial"/>
                <w:color w:val="000000"/>
                <w:spacing w:val="-3"/>
              </w:rPr>
              <w:t>s</w:t>
            </w:r>
            <w:r>
              <w:rPr>
                <w:rFonts w:cs="Arial"/>
                <w:color w:val="000000"/>
              </w:rPr>
              <w:t xml:space="preserve"> and </w:t>
            </w:r>
            <w:r>
              <w:rPr>
                <w:rFonts w:cs="Arial"/>
                <w:color w:val="000000"/>
                <w:spacing w:val="-3"/>
              </w:rPr>
              <w:t>p</w:t>
            </w:r>
            <w:r>
              <w:rPr>
                <w:rFonts w:cs="Arial"/>
                <w:color w:val="000000"/>
              </w:rPr>
              <w:t>roc</w:t>
            </w:r>
            <w:r>
              <w:rPr>
                <w:rFonts w:cs="Arial"/>
                <w:color w:val="000000"/>
                <w:spacing w:val="-4"/>
              </w:rPr>
              <w:t>e</w:t>
            </w:r>
            <w:r>
              <w:rPr>
                <w:rFonts w:cs="Arial"/>
                <w:color w:val="000000"/>
              </w:rPr>
              <w:t xml:space="preserve">sses </w:t>
            </w:r>
            <w:r>
              <w:rPr>
                <w:rFonts w:cs="Arial"/>
                <w:color w:val="000000"/>
                <w:spacing w:val="-3"/>
              </w:rPr>
              <w:t>w</w:t>
            </w:r>
            <w:r>
              <w:rPr>
                <w:rFonts w:cs="Arial"/>
                <w:color w:val="000000"/>
              </w:rPr>
              <w:t>ithin a c</w:t>
            </w:r>
            <w:r>
              <w:rPr>
                <w:rFonts w:cs="Arial"/>
                <w:color w:val="000000"/>
                <w:spacing w:val="-3"/>
              </w:rPr>
              <w:t>o</w:t>
            </w:r>
            <w:r>
              <w:rPr>
                <w:rFonts w:cs="Arial"/>
                <w:color w:val="000000"/>
              </w:rPr>
              <w:t>mple</w:t>
            </w:r>
            <w:r>
              <w:rPr>
                <w:rFonts w:cs="Arial"/>
                <w:color w:val="000000"/>
                <w:spacing w:val="-3"/>
              </w:rPr>
              <w:t>x</w:t>
            </w:r>
            <w:r>
              <w:rPr>
                <w:rFonts w:cs="Arial"/>
                <w:color w:val="000000"/>
              </w:rPr>
              <w:t xml:space="preserve"> political, administr</w:t>
            </w:r>
            <w:r>
              <w:rPr>
                <w:rFonts w:cs="Arial"/>
                <w:color w:val="000000"/>
                <w:spacing w:val="-3"/>
              </w:rPr>
              <w:t>a</w:t>
            </w:r>
            <w:r>
              <w:rPr>
                <w:rFonts w:cs="Arial"/>
                <w:color w:val="000000"/>
              </w:rPr>
              <w:t>ti</w:t>
            </w:r>
            <w:r>
              <w:rPr>
                <w:rFonts w:cs="Arial"/>
                <w:color w:val="000000"/>
                <w:spacing w:val="-3"/>
              </w:rPr>
              <w:t>v</w:t>
            </w:r>
            <w:r>
              <w:rPr>
                <w:rFonts w:cs="Arial"/>
                <w:color w:val="000000"/>
              </w:rPr>
              <w:t>e and multi-</w:t>
            </w:r>
            <w:r>
              <w:rPr>
                <w:rFonts w:cs="Arial"/>
                <w:color w:val="000000"/>
                <w:spacing w:val="-3"/>
              </w:rPr>
              <w:t>a</w:t>
            </w:r>
            <w:r>
              <w:rPr>
                <w:rFonts w:cs="Arial"/>
                <w:color w:val="000000"/>
              </w:rPr>
              <w:t>genc</w:t>
            </w:r>
            <w:r>
              <w:rPr>
                <w:rFonts w:cs="Arial"/>
                <w:color w:val="000000"/>
                <w:spacing w:val="-3"/>
              </w:rPr>
              <w:t>y</w:t>
            </w:r>
            <w:r>
              <w:rPr>
                <w:rFonts w:cs="Arial"/>
                <w:color w:val="000000"/>
              </w:rPr>
              <w:t xml:space="preserve"> en</w:t>
            </w:r>
            <w:r>
              <w:rPr>
                <w:rFonts w:cs="Arial"/>
                <w:color w:val="000000"/>
                <w:spacing w:val="-3"/>
              </w:rPr>
              <w:t>v</w:t>
            </w:r>
            <w:r>
              <w:rPr>
                <w:rFonts w:cs="Arial"/>
                <w:color w:val="000000"/>
              </w:rPr>
              <w:t>ironment.</w:t>
            </w:r>
          </w:p>
        </w:tc>
        <w:tc>
          <w:tcPr>
            <w:tcW w:w="719" w:type="dxa"/>
            <w:shd w:val="clear" w:color="auto" w:fill="E6E6E6"/>
            <w:tcMar>
              <w:top w:w="57" w:type="dxa"/>
              <w:bottom w:w="57" w:type="dxa"/>
            </w:tcMar>
          </w:tcPr>
          <w:p w14:paraId="4CB2C0E9" w14:textId="77777777" w:rsidR="00931FCB" w:rsidRPr="00B51209" w:rsidRDefault="00931FCB" w:rsidP="00AC7CF5">
            <w:pPr>
              <w:rPr>
                <w:rFonts w:cs="Arial"/>
              </w:rPr>
            </w:pPr>
            <w:r>
              <w:rPr>
                <w:rFonts w:cs="Arial"/>
              </w:rPr>
              <w:sym w:font="Wingdings" w:char="F0FC"/>
            </w:r>
          </w:p>
        </w:tc>
        <w:tc>
          <w:tcPr>
            <w:tcW w:w="630" w:type="dxa"/>
            <w:shd w:val="clear" w:color="auto" w:fill="E6E6E6"/>
            <w:tcMar>
              <w:top w:w="57" w:type="dxa"/>
              <w:bottom w:w="57" w:type="dxa"/>
            </w:tcMar>
          </w:tcPr>
          <w:p w14:paraId="01F822BE" w14:textId="77777777" w:rsidR="00931FCB" w:rsidRPr="00CA7FC0" w:rsidRDefault="00931FCB" w:rsidP="00AC7CF5">
            <w:pPr>
              <w:rPr>
                <w:rFonts w:cs="Arial"/>
              </w:rPr>
            </w:pPr>
          </w:p>
        </w:tc>
        <w:tc>
          <w:tcPr>
            <w:tcW w:w="611" w:type="dxa"/>
            <w:shd w:val="clear" w:color="auto" w:fill="E6E6E6"/>
            <w:tcMar>
              <w:top w:w="57" w:type="dxa"/>
              <w:bottom w:w="57" w:type="dxa"/>
            </w:tcMar>
          </w:tcPr>
          <w:p w14:paraId="27597904" w14:textId="77777777" w:rsidR="00931FCB" w:rsidRPr="00CA7FC0" w:rsidRDefault="00931FCB" w:rsidP="00AC7CF5">
            <w:pPr>
              <w:jc w:val="center"/>
              <w:rPr>
                <w:rFonts w:cs="Arial"/>
              </w:rPr>
            </w:pPr>
          </w:p>
        </w:tc>
      </w:tr>
      <w:tr w:rsidR="00C12B91" w:rsidRPr="00CA7FC0" w14:paraId="158CA62E" w14:textId="77777777" w:rsidTr="00C12B91">
        <w:trPr>
          <w:trHeight w:val="893"/>
        </w:trPr>
        <w:tc>
          <w:tcPr>
            <w:tcW w:w="2555" w:type="dxa"/>
            <w:tcMar>
              <w:top w:w="57" w:type="dxa"/>
              <w:bottom w:w="57" w:type="dxa"/>
            </w:tcMar>
          </w:tcPr>
          <w:p w14:paraId="25225834" w14:textId="32C711A4" w:rsidR="00C12B91" w:rsidRPr="00CA7FC0" w:rsidRDefault="00C12B91" w:rsidP="00AC7CF5">
            <w:pPr>
              <w:rPr>
                <w:rFonts w:cs="Arial"/>
                <w:b/>
              </w:rPr>
            </w:pPr>
            <w:r>
              <w:rPr>
                <w:rFonts w:cs="Arial"/>
                <w:b/>
                <w:bCs/>
                <w:color w:val="000000"/>
              </w:rPr>
              <w:t>Partners</w:t>
            </w:r>
            <w:r>
              <w:rPr>
                <w:rFonts w:cs="Arial"/>
                <w:b/>
                <w:bCs/>
                <w:color w:val="000000"/>
                <w:spacing w:val="-3"/>
              </w:rPr>
              <w:t>h</w:t>
            </w:r>
            <w:r>
              <w:rPr>
                <w:rFonts w:cs="Arial"/>
                <w:b/>
                <w:bCs/>
                <w:color w:val="000000"/>
              </w:rPr>
              <w:t>ip Workin</w:t>
            </w:r>
            <w:r>
              <w:rPr>
                <w:rFonts w:cs="Arial"/>
                <w:b/>
                <w:bCs/>
                <w:color w:val="000000"/>
                <w:spacing w:val="-4"/>
              </w:rPr>
              <w:t>g</w:t>
            </w:r>
          </w:p>
        </w:tc>
        <w:tc>
          <w:tcPr>
            <w:tcW w:w="5447" w:type="dxa"/>
            <w:tcMar>
              <w:top w:w="57" w:type="dxa"/>
              <w:bottom w:w="57" w:type="dxa"/>
            </w:tcMar>
          </w:tcPr>
          <w:p w14:paraId="319E7D86" w14:textId="3255EB65" w:rsidR="00C12B91" w:rsidRPr="00CA7FC0" w:rsidRDefault="00C12B91" w:rsidP="00AC7CF5">
            <w:pPr>
              <w:rPr>
                <w:rFonts w:cs="Arial"/>
              </w:rPr>
            </w:pPr>
            <w:r w:rsidRPr="0016085E">
              <w:rPr>
                <w:rFonts w:cs="Arial"/>
                <w:color w:val="000000"/>
              </w:rPr>
              <w:t>Ability to build</w:t>
            </w:r>
            <w:r w:rsidR="00931FCB">
              <w:rPr>
                <w:rFonts w:cs="Arial"/>
                <w:color w:val="000000"/>
              </w:rPr>
              <w:t>, manage</w:t>
            </w:r>
            <w:r w:rsidRPr="0016085E">
              <w:rPr>
                <w:rFonts w:cs="Arial"/>
                <w:color w:val="000000"/>
              </w:rPr>
              <w:t xml:space="preserve"> and sustain strategic partnerships across sectors and influence stakeholders at senior levels</w:t>
            </w:r>
          </w:p>
        </w:tc>
        <w:tc>
          <w:tcPr>
            <w:tcW w:w="719" w:type="dxa"/>
            <w:shd w:val="clear" w:color="auto" w:fill="E6E6E6"/>
            <w:tcMar>
              <w:top w:w="57" w:type="dxa"/>
              <w:bottom w:w="57" w:type="dxa"/>
            </w:tcMar>
          </w:tcPr>
          <w:p w14:paraId="1209633D" w14:textId="55343369" w:rsidR="00C12B91" w:rsidRPr="00CA7FC0" w:rsidRDefault="00C12B91" w:rsidP="00AC7CF5">
            <w:pPr>
              <w:jc w:val="center"/>
              <w:rPr>
                <w:rFonts w:cs="Arial"/>
              </w:rPr>
            </w:pPr>
          </w:p>
        </w:tc>
        <w:tc>
          <w:tcPr>
            <w:tcW w:w="630" w:type="dxa"/>
            <w:shd w:val="clear" w:color="auto" w:fill="E6E6E6"/>
            <w:tcMar>
              <w:top w:w="57" w:type="dxa"/>
              <w:bottom w:w="57" w:type="dxa"/>
            </w:tcMar>
          </w:tcPr>
          <w:p w14:paraId="28131B2E" w14:textId="77777777" w:rsidR="00C12B91" w:rsidRPr="00CA7FC0" w:rsidRDefault="00C12B91" w:rsidP="00AC7CF5">
            <w:pPr>
              <w:jc w:val="center"/>
              <w:rPr>
                <w:rFonts w:cs="Arial"/>
              </w:rPr>
            </w:pPr>
            <w:r>
              <w:rPr>
                <w:rFonts w:cs="Arial"/>
              </w:rPr>
              <w:sym w:font="Wingdings" w:char="F0FC"/>
            </w:r>
          </w:p>
        </w:tc>
        <w:tc>
          <w:tcPr>
            <w:tcW w:w="611" w:type="dxa"/>
            <w:shd w:val="clear" w:color="auto" w:fill="E6E6E6"/>
            <w:tcMar>
              <w:top w:w="57" w:type="dxa"/>
              <w:bottom w:w="57" w:type="dxa"/>
            </w:tcMar>
          </w:tcPr>
          <w:p w14:paraId="00068799" w14:textId="77777777" w:rsidR="00C12B91" w:rsidRPr="00CA7FC0" w:rsidRDefault="00C12B91" w:rsidP="00AC7CF5">
            <w:pPr>
              <w:jc w:val="center"/>
              <w:rPr>
                <w:rFonts w:cs="Arial"/>
              </w:rPr>
            </w:pPr>
          </w:p>
        </w:tc>
      </w:tr>
      <w:tr w:rsidR="00C12B91" w:rsidRPr="00DA5019" w14:paraId="5C6D8D19" w14:textId="77777777" w:rsidTr="00C12B91">
        <w:trPr>
          <w:trHeight w:val="893"/>
        </w:trPr>
        <w:tc>
          <w:tcPr>
            <w:tcW w:w="2555" w:type="dxa"/>
            <w:vMerge w:val="restart"/>
            <w:tcMar>
              <w:top w:w="57" w:type="dxa"/>
              <w:bottom w:w="57" w:type="dxa"/>
            </w:tcMar>
          </w:tcPr>
          <w:p w14:paraId="78FBDBE2" w14:textId="3D698616" w:rsidR="00C12B91" w:rsidRPr="00765FF8" w:rsidRDefault="00C12B91" w:rsidP="00AC7CF5">
            <w:pPr>
              <w:rPr>
                <w:rFonts w:cs="Arial"/>
                <w:b/>
              </w:rPr>
            </w:pPr>
            <w:r w:rsidRPr="00765FF8">
              <w:rPr>
                <w:rFonts w:cs="Arial"/>
                <w:b/>
              </w:rPr>
              <w:t>Communication</w:t>
            </w:r>
            <w:r w:rsidR="00FB5C00">
              <w:rPr>
                <w:rFonts w:cs="Arial"/>
                <w:b/>
              </w:rPr>
              <w:t xml:space="preserve"> </w:t>
            </w:r>
            <w:r w:rsidRPr="00765FF8">
              <w:rPr>
                <w:rFonts w:cs="Arial"/>
                <w:b/>
              </w:rPr>
              <w:t>/</w:t>
            </w:r>
            <w:r w:rsidR="00FB5C00">
              <w:rPr>
                <w:rFonts w:cs="Arial"/>
                <w:b/>
              </w:rPr>
              <w:t xml:space="preserve"> </w:t>
            </w:r>
            <w:r w:rsidRPr="00765FF8">
              <w:rPr>
                <w:rFonts w:cs="Arial"/>
                <w:b/>
              </w:rPr>
              <w:t xml:space="preserve">Managing  </w:t>
            </w:r>
          </w:p>
          <w:p w14:paraId="712F7505" w14:textId="77777777" w:rsidR="00C12B91" w:rsidRPr="00CA7FC0" w:rsidRDefault="00C12B91" w:rsidP="00AC7CF5">
            <w:pPr>
              <w:rPr>
                <w:rFonts w:cs="Arial"/>
                <w:b/>
              </w:rPr>
            </w:pPr>
            <w:r w:rsidRPr="00765FF8">
              <w:rPr>
                <w:rFonts w:cs="Arial"/>
                <w:b/>
              </w:rPr>
              <w:t xml:space="preserve">Information  </w:t>
            </w:r>
          </w:p>
        </w:tc>
        <w:tc>
          <w:tcPr>
            <w:tcW w:w="5447" w:type="dxa"/>
            <w:tcMar>
              <w:top w:w="57" w:type="dxa"/>
              <w:bottom w:w="57" w:type="dxa"/>
            </w:tcMar>
          </w:tcPr>
          <w:p w14:paraId="44A92DD6" w14:textId="6EA4797B" w:rsidR="00C12B91" w:rsidRPr="0016085E" w:rsidRDefault="00D15090" w:rsidP="00AC7CF5">
            <w:pPr>
              <w:rPr>
                <w:rFonts w:cs="Arial"/>
                <w:color w:val="000000"/>
              </w:rPr>
            </w:pPr>
            <w:r w:rsidRPr="00D15090">
              <w:rPr>
                <w:rFonts w:cs="Arial"/>
                <w:color w:val="000000"/>
              </w:rPr>
              <w:t>Strong interpersonal skills with a self-awareness of how personal communication style impacts on others behaviour</w:t>
            </w:r>
            <w:r>
              <w:rPr>
                <w:rFonts w:cs="Arial"/>
                <w:color w:val="000000"/>
              </w:rPr>
              <w:t xml:space="preserve"> and decision-making.</w:t>
            </w:r>
          </w:p>
        </w:tc>
        <w:tc>
          <w:tcPr>
            <w:tcW w:w="719" w:type="dxa"/>
            <w:shd w:val="clear" w:color="auto" w:fill="E6E6E6"/>
            <w:tcMar>
              <w:top w:w="57" w:type="dxa"/>
              <w:bottom w:w="57" w:type="dxa"/>
            </w:tcMar>
          </w:tcPr>
          <w:p w14:paraId="090D46AA" w14:textId="77777777" w:rsidR="00C12B91" w:rsidRPr="00DA5019" w:rsidRDefault="00C12B91" w:rsidP="00AC7CF5">
            <w:pPr>
              <w:jc w:val="center"/>
              <w:rPr>
                <w:rFonts w:cs="Arial"/>
              </w:rPr>
            </w:pPr>
            <w:r>
              <w:rPr>
                <w:rFonts w:cs="Arial"/>
              </w:rPr>
              <w:sym w:font="Wingdings" w:char="F0FC"/>
            </w:r>
          </w:p>
        </w:tc>
        <w:tc>
          <w:tcPr>
            <w:tcW w:w="630" w:type="dxa"/>
            <w:shd w:val="clear" w:color="auto" w:fill="E6E6E6"/>
            <w:tcMar>
              <w:top w:w="57" w:type="dxa"/>
              <w:bottom w:w="57" w:type="dxa"/>
            </w:tcMar>
          </w:tcPr>
          <w:p w14:paraId="45405885" w14:textId="77777777" w:rsidR="00C12B91" w:rsidRPr="00CE46F0" w:rsidRDefault="00C12B91" w:rsidP="00AC7CF5">
            <w:pPr>
              <w:ind w:left="141"/>
              <w:jc w:val="center"/>
              <w:rPr>
                <w:rFonts w:cs="Arial"/>
              </w:rPr>
            </w:pPr>
          </w:p>
        </w:tc>
        <w:tc>
          <w:tcPr>
            <w:tcW w:w="611" w:type="dxa"/>
            <w:shd w:val="clear" w:color="auto" w:fill="E6E6E6"/>
            <w:tcMar>
              <w:top w:w="57" w:type="dxa"/>
              <w:bottom w:w="57" w:type="dxa"/>
            </w:tcMar>
          </w:tcPr>
          <w:p w14:paraId="5090C1F4" w14:textId="77777777" w:rsidR="00C12B91" w:rsidRPr="00DA5019" w:rsidRDefault="00C12B91" w:rsidP="00AC7CF5">
            <w:pPr>
              <w:jc w:val="center"/>
              <w:rPr>
                <w:rFonts w:cs="Arial"/>
              </w:rPr>
            </w:pPr>
          </w:p>
        </w:tc>
      </w:tr>
      <w:tr w:rsidR="00C12B91" w:rsidRPr="00DA5019" w14:paraId="1B37139F" w14:textId="77777777" w:rsidTr="00C12B91">
        <w:trPr>
          <w:trHeight w:val="144"/>
        </w:trPr>
        <w:tc>
          <w:tcPr>
            <w:tcW w:w="2555" w:type="dxa"/>
            <w:vMerge/>
            <w:tcMar>
              <w:top w:w="57" w:type="dxa"/>
              <w:bottom w:w="57" w:type="dxa"/>
            </w:tcMar>
          </w:tcPr>
          <w:p w14:paraId="71CAE1A7" w14:textId="77777777" w:rsidR="00C12B91" w:rsidRPr="00CA7FC0" w:rsidRDefault="00C12B91" w:rsidP="00AC7CF5">
            <w:pPr>
              <w:rPr>
                <w:rFonts w:cs="Arial"/>
                <w:b/>
              </w:rPr>
            </w:pPr>
          </w:p>
        </w:tc>
        <w:tc>
          <w:tcPr>
            <w:tcW w:w="5447" w:type="dxa"/>
            <w:tcMar>
              <w:top w:w="57" w:type="dxa"/>
              <w:bottom w:w="57" w:type="dxa"/>
            </w:tcMar>
          </w:tcPr>
          <w:p w14:paraId="0F3FC140" w14:textId="72AAFB98" w:rsidR="00C12B91" w:rsidRDefault="00C12B91" w:rsidP="00AC7CF5">
            <w:pPr>
              <w:rPr>
                <w:noProof/>
              </w:rPr>
            </w:pPr>
            <w:r>
              <w:rPr>
                <w:rFonts w:cs="Arial"/>
                <w:color w:val="000000"/>
              </w:rPr>
              <w:t>Experience of managing, anal</w:t>
            </w:r>
            <w:r>
              <w:rPr>
                <w:rFonts w:cs="Arial"/>
                <w:color w:val="000000"/>
                <w:spacing w:val="-3"/>
              </w:rPr>
              <w:t>y</w:t>
            </w:r>
            <w:r>
              <w:rPr>
                <w:rFonts w:cs="Arial"/>
                <w:color w:val="000000"/>
              </w:rPr>
              <w:t>sing and rep</w:t>
            </w:r>
            <w:r>
              <w:rPr>
                <w:rFonts w:cs="Arial"/>
                <w:color w:val="000000"/>
                <w:spacing w:val="-3"/>
              </w:rPr>
              <w:t>o</w:t>
            </w:r>
            <w:r>
              <w:rPr>
                <w:rFonts w:cs="Arial"/>
                <w:color w:val="000000"/>
              </w:rPr>
              <w:t>rting on budg</w:t>
            </w:r>
            <w:r>
              <w:rPr>
                <w:rFonts w:cs="Arial"/>
                <w:color w:val="000000"/>
                <w:spacing w:val="-3"/>
              </w:rPr>
              <w:t>e</w:t>
            </w:r>
            <w:r>
              <w:rPr>
                <w:rFonts w:cs="Arial"/>
                <w:color w:val="000000"/>
              </w:rPr>
              <w:t>t an</w:t>
            </w:r>
            <w:r>
              <w:rPr>
                <w:rFonts w:cs="Arial"/>
                <w:color w:val="000000"/>
                <w:spacing w:val="-3"/>
              </w:rPr>
              <w:t>d</w:t>
            </w:r>
            <w:r>
              <w:rPr>
                <w:rFonts w:cs="Arial"/>
                <w:color w:val="000000"/>
              </w:rPr>
              <w:t xml:space="preserve"> performance  </w:t>
            </w:r>
          </w:p>
        </w:tc>
        <w:tc>
          <w:tcPr>
            <w:tcW w:w="719" w:type="dxa"/>
            <w:shd w:val="clear" w:color="auto" w:fill="E6E6E6"/>
            <w:tcMar>
              <w:top w:w="57" w:type="dxa"/>
              <w:bottom w:w="57" w:type="dxa"/>
            </w:tcMar>
          </w:tcPr>
          <w:p w14:paraId="4D417FCA" w14:textId="76EBE7BB" w:rsidR="00C12B91" w:rsidRPr="00DA5019" w:rsidRDefault="00C12B91" w:rsidP="00AC7CF5">
            <w:pPr>
              <w:jc w:val="center"/>
              <w:rPr>
                <w:rFonts w:cs="Arial"/>
              </w:rPr>
            </w:pPr>
          </w:p>
        </w:tc>
        <w:tc>
          <w:tcPr>
            <w:tcW w:w="630" w:type="dxa"/>
            <w:shd w:val="clear" w:color="auto" w:fill="E6E6E6"/>
            <w:tcMar>
              <w:top w:w="57" w:type="dxa"/>
              <w:bottom w:w="57" w:type="dxa"/>
            </w:tcMar>
          </w:tcPr>
          <w:p w14:paraId="26947ED8" w14:textId="5325DDF4" w:rsidR="00C12B91" w:rsidRPr="00CE46F0" w:rsidRDefault="00C12B91" w:rsidP="00AC7CF5">
            <w:pPr>
              <w:ind w:left="141"/>
              <w:jc w:val="center"/>
              <w:rPr>
                <w:rFonts w:cs="Arial"/>
              </w:rPr>
            </w:pPr>
            <w:r>
              <w:rPr>
                <w:rFonts w:cs="Arial"/>
              </w:rPr>
              <w:sym w:font="Wingdings" w:char="F0FC"/>
            </w:r>
          </w:p>
        </w:tc>
        <w:tc>
          <w:tcPr>
            <w:tcW w:w="611" w:type="dxa"/>
            <w:shd w:val="clear" w:color="auto" w:fill="E6E6E6"/>
            <w:tcMar>
              <w:top w:w="57" w:type="dxa"/>
              <w:bottom w:w="57" w:type="dxa"/>
            </w:tcMar>
          </w:tcPr>
          <w:p w14:paraId="29D2E8BB" w14:textId="77777777" w:rsidR="00C12B91" w:rsidRPr="00DA5019" w:rsidRDefault="00C12B91" w:rsidP="00AC7CF5">
            <w:pPr>
              <w:jc w:val="center"/>
              <w:rPr>
                <w:rFonts w:cs="Arial"/>
              </w:rPr>
            </w:pPr>
          </w:p>
        </w:tc>
      </w:tr>
      <w:tr w:rsidR="00C12B91" w:rsidRPr="00DA5019" w14:paraId="43E7C7D0" w14:textId="77777777" w:rsidTr="00C12B91">
        <w:trPr>
          <w:trHeight w:val="144"/>
        </w:trPr>
        <w:tc>
          <w:tcPr>
            <w:tcW w:w="2555" w:type="dxa"/>
            <w:vMerge/>
            <w:tcMar>
              <w:top w:w="57" w:type="dxa"/>
              <w:bottom w:w="57" w:type="dxa"/>
            </w:tcMar>
          </w:tcPr>
          <w:p w14:paraId="2D02C4AD" w14:textId="77777777" w:rsidR="00C12B91" w:rsidRPr="00CA7FC0" w:rsidRDefault="00C12B91" w:rsidP="00AC7CF5">
            <w:pPr>
              <w:rPr>
                <w:rFonts w:cs="Arial"/>
                <w:b/>
              </w:rPr>
            </w:pPr>
          </w:p>
        </w:tc>
        <w:tc>
          <w:tcPr>
            <w:tcW w:w="5447" w:type="dxa"/>
            <w:tcMar>
              <w:top w:w="57" w:type="dxa"/>
              <w:bottom w:w="57" w:type="dxa"/>
            </w:tcMar>
          </w:tcPr>
          <w:p w14:paraId="5E3FDDC3" w14:textId="77777777" w:rsidR="00C12B91" w:rsidRDefault="00C12B91" w:rsidP="00AC7CF5">
            <w:pPr>
              <w:rPr>
                <w:noProof/>
              </w:rPr>
            </w:pPr>
            <w:r>
              <w:rPr>
                <w:rFonts w:cs="Arial"/>
                <w:color w:val="000000"/>
              </w:rPr>
              <w:t>Abilit</w:t>
            </w:r>
            <w:r>
              <w:rPr>
                <w:rFonts w:cs="Arial"/>
                <w:color w:val="000000"/>
                <w:spacing w:val="-3"/>
              </w:rPr>
              <w:t>y</w:t>
            </w:r>
            <w:r>
              <w:rPr>
                <w:rFonts w:cs="Arial"/>
                <w:color w:val="000000"/>
              </w:rPr>
              <w:t xml:space="preserve"> to </w:t>
            </w:r>
            <w:r>
              <w:rPr>
                <w:rFonts w:cs="Arial"/>
                <w:color w:val="000000"/>
                <w:spacing w:val="-3"/>
              </w:rPr>
              <w:t>p</w:t>
            </w:r>
            <w:r>
              <w:rPr>
                <w:rFonts w:cs="Arial"/>
                <w:color w:val="000000"/>
              </w:rPr>
              <w:t>roduce c</w:t>
            </w:r>
            <w:r>
              <w:rPr>
                <w:rFonts w:cs="Arial"/>
                <w:color w:val="000000"/>
                <w:spacing w:val="-3"/>
              </w:rPr>
              <w:t>o</w:t>
            </w:r>
            <w:r>
              <w:rPr>
                <w:rFonts w:cs="Arial"/>
                <w:color w:val="000000"/>
              </w:rPr>
              <w:t>ncise and factua</w:t>
            </w:r>
            <w:r>
              <w:rPr>
                <w:rFonts w:cs="Arial"/>
                <w:color w:val="000000"/>
                <w:spacing w:val="-4"/>
              </w:rPr>
              <w:t>l</w:t>
            </w:r>
            <w:r>
              <w:rPr>
                <w:rFonts w:cs="Arial"/>
                <w:color w:val="000000"/>
              </w:rPr>
              <w:t xml:space="preserve"> bri</w:t>
            </w:r>
            <w:r>
              <w:rPr>
                <w:rFonts w:cs="Arial"/>
                <w:color w:val="000000"/>
                <w:spacing w:val="-4"/>
              </w:rPr>
              <w:t>e</w:t>
            </w:r>
            <w:r>
              <w:rPr>
                <w:rFonts w:cs="Arial"/>
                <w:color w:val="000000"/>
              </w:rPr>
              <w:t>fi</w:t>
            </w:r>
            <w:r>
              <w:rPr>
                <w:rFonts w:cs="Arial"/>
                <w:color w:val="000000"/>
                <w:spacing w:val="-3"/>
              </w:rPr>
              <w:t>n</w:t>
            </w:r>
            <w:r>
              <w:rPr>
                <w:rFonts w:cs="Arial"/>
                <w:color w:val="000000"/>
              </w:rPr>
              <w:t>g</w:t>
            </w:r>
            <w:r>
              <w:rPr>
                <w:rFonts w:cs="Arial"/>
                <w:color w:val="000000"/>
                <w:spacing w:val="-3"/>
              </w:rPr>
              <w:t>s</w:t>
            </w:r>
            <w:r>
              <w:rPr>
                <w:rFonts w:cs="Arial"/>
                <w:color w:val="000000"/>
              </w:rPr>
              <w:t xml:space="preserve"> </w:t>
            </w:r>
            <w:r>
              <w:rPr>
                <w:rFonts w:cs="Arial"/>
                <w:color w:val="000000"/>
                <w:spacing w:val="-3"/>
              </w:rPr>
              <w:t>a</w:t>
            </w:r>
            <w:r>
              <w:rPr>
                <w:rFonts w:cs="Arial"/>
                <w:color w:val="000000"/>
              </w:rPr>
              <w:t>nd reports for senior man</w:t>
            </w:r>
            <w:r>
              <w:rPr>
                <w:rFonts w:cs="Arial"/>
                <w:color w:val="000000"/>
                <w:spacing w:val="-3"/>
              </w:rPr>
              <w:t>a</w:t>
            </w:r>
            <w:r>
              <w:rPr>
                <w:rFonts w:cs="Arial"/>
                <w:color w:val="000000"/>
              </w:rPr>
              <w:t>gement and st</w:t>
            </w:r>
            <w:r>
              <w:rPr>
                <w:rFonts w:cs="Arial"/>
                <w:color w:val="000000"/>
                <w:spacing w:val="-3"/>
              </w:rPr>
              <w:t>a</w:t>
            </w:r>
            <w:r>
              <w:rPr>
                <w:rFonts w:cs="Arial"/>
                <w:color w:val="000000"/>
              </w:rPr>
              <w:t xml:space="preserve">keholders  </w:t>
            </w:r>
          </w:p>
        </w:tc>
        <w:tc>
          <w:tcPr>
            <w:tcW w:w="719" w:type="dxa"/>
            <w:shd w:val="clear" w:color="auto" w:fill="E6E6E6"/>
            <w:tcMar>
              <w:top w:w="57" w:type="dxa"/>
              <w:bottom w:w="57" w:type="dxa"/>
            </w:tcMar>
          </w:tcPr>
          <w:p w14:paraId="4548A744" w14:textId="77777777" w:rsidR="00C12B91" w:rsidRPr="00DA5019" w:rsidRDefault="00C12B91" w:rsidP="00AC7CF5">
            <w:pPr>
              <w:jc w:val="center"/>
              <w:rPr>
                <w:rFonts w:cs="Arial"/>
              </w:rPr>
            </w:pPr>
            <w:r>
              <w:rPr>
                <w:rFonts w:cs="Arial"/>
              </w:rPr>
              <w:sym w:font="Wingdings" w:char="F0FC"/>
            </w:r>
          </w:p>
        </w:tc>
        <w:tc>
          <w:tcPr>
            <w:tcW w:w="630" w:type="dxa"/>
            <w:shd w:val="clear" w:color="auto" w:fill="E6E6E6"/>
            <w:tcMar>
              <w:top w:w="57" w:type="dxa"/>
              <w:bottom w:w="57" w:type="dxa"/>
            </w:tcMar>
          </w:tcPr>
          <w:p w14:paraId="7FE80BF3" w14:textId="77777777" w:rsidR="00C12B91" w:rsidRPr="00CE46F0" w:rsidRDefault="00C12B91" w:rsidP="00AC7CF5">
            <w:pPr>
              <w:ind w:left="141"/>
              <w:jc w:val="center"/>
              <w:rPr>
                <w:rFonts w:cs="Arial"/>
              </w:rPr>
            </w:pPr>
            <w:r>
              <w:rPr>
                <w:rFonts w:cs="Arial"/>
              </w:rPr>
              <w:sym w:font="Wingdings" w:char="F0FC"/>
            </w:r>
          </w:p>
        </w:tc>
        <w:tc>
          <w:tcPr>
            <w:tcW w:w="611" w:type="dxa"/>
            <w:shd w:val="clear" w:color="auto" w:fill="E6E6E6"/>
            <w:tcMar>
              <w:top w:w="57" w:type="dxa"/>
              <w:bottom w:w="57" w:type="dxa"/>
            </w:tcMar>
          </w:tcPr>
          <w:p w14:paraId="041F680F" w14:textId="77777777" w:rsidR="00C12B91" w:rsidRPr="00DA5019" w:rsidRDefault="00C12B91" w:rsidP="00AC7CF5">
            <w:pPr>
              <w:jc w:val="center"/>
              <w:rPr>
                <w:rFonts w:cs="Arial"/>
              </w:rPr>
            </w:pPr>
          </w:p>
        </w:tc>
      </w:tr>
      <w:tr w:rsidR="00C12B91" w:rsidRPr="00DA5019" w14:paraId="364EB0B4" w14:textId="77777777" w:rsidTr="00C12B91">
        <w:trPr>
          <w:trHeight w:val="144"/>
        </w:trPr>
        <w:tc>
          <w:tcPr>
            <w:tcW w:w="2555" w:type="dxa"/>
            <w:vMerge/>
            <w:tcMar>
              <w:top w:w="57" w:type="dxa"/>
              <w:bottom w:w="57" w:type="dxa"/>
            </w:tcMar>
          </w:tcPr>
          <w:p w14:paraId="2DE95187" w14:textId="77777777" w:rsidR="00C12B91" w:rsidRPr="00CA7FC0" w:rsidRDefault="00C12B91" w:rsidP="00AC7CF5">
            <w:pPr>
              <w:rPr>
                <w:rFonts w:cs="Arial"/>
                <w:b/>
              </w:rPr>
            </w:pPr>
          </w:p>
        </w:tc>
        <w:tc>
          <w:tcPr>
            <w:tcW w:w="5447" w:type="dxa"/>
            <w:tcMar>
              <w:top w:w="57" w:type="dxa"/>
              <w:bottom w:w="57" w:type="dxa"/>
            </w:tcMar>
          </w:tcPr>
          <w:p w14:paraId="6AE96F26" w14:textId="77777777" w:rsidR="00C12B91" w:rsidRDefault="00C12B91" w:rsidP="00AC7CF5">
            <w:pPr>
              <w:rPr>
                <w:noProof/>
              </w:rPr>
            </w:pPr>
            <w:r>
              <w:rPr>
                <w:rFonts w:cs="Arial"/>
                <w:color w:val="000000"/>
              </w:rPr>
              <w:t>Able to respond sensiti</w:t>
            </w:r>
            <w:r>
              <w:rPr>
                <w:rFonts w:cs="Arial"/>
                <w:color w:val="000000"/>
                <w:spacing w:val="-3"/>
              </w:rPr>
              <w:t>v</w:t>
            </w:r>
            <w:r>
              <w:rPr>
                <w:rFonts w:cs="Arial"/>
                <w:color w:val="000000"/>
              </w:rPr>
              <w:t>el</w:t>
            </w:r>
            <w:r>
              <w:rPr>
                <w:rFonts w:cs="Arial"/>
                <w:color w:val="000000"/>
                <w:spacing w:val="-3"/>
              </w:rPr>
              <w:t>y</w:t>
            </w:r>
            <w:r>
              <w:rPr>
                <w:rFonts w:cs="Arial"/>
                <w:color w:val="000000"/>
              </w:rPr>
              <w:t xml:space="preserve"> and constru</w:t>
            </w:r>
            <w:r>
              <w:rPr>
                <w:rFonts w:cs="Arial"/>
                <w:color w:val="000000"/>
                <w:spacing w:val="-3"/>
              </w:rPr>
              <w:t>c</w:t>
            </w:r>
            <w:r>
              <w:rPr>
                <w:rFonts w:cs="Arial"/>
                <w:color w:val="000000"/>
              </w:rPr>
              <w:t>ti</w:t>
            </w:r>
            <w:r>
              <w:rPr>
                <w:rFonts w:cs="Arial"/>
                <w:color w:val="000000"/>
                <w:spacing w:val="-3"/>
              </w:rPr>
              <w:t>v</w:t>
            </w:r>
            <w:r>
              <w:rPr>
                <w:rFonts w:cs="Arial"/>
                <w:color w:val="000000"/>
              </w:rPr>
              <w:t>el</w:t>
            </w:r>
            <w:r>
              <w:rPr>
                <w:rFonts w:cs="Arial"/>
                <w:color w:val="000000"/>
                <w:spacing w:val="-3"/>
              </w:rPr>
              <w:t>y</w:t>
            </w:r>
            <w:r>
              <w:rPr>
                <w:rFonts w:cs="Arial"/>
                <w:color w:val="000000"/>
              </w:rPr>
              <w:t xml:space="preserve"> to diff</w:t>
            </w:r>
            <w:r>
              <w:rPr>
                <w:rFonts w:cs="Arial"/>
                <w:color w:val="000000"/>
                <w:spacing w:val="-4"/>
              </w:rPr>
              <w:t>i</w:t>
            </w:r>
            <w:r>
              <w:rPr>
                <w:rFonts w:cs="Arial"/>
                <w:color w:val="000000"/>
              </w:rPr>
              <w:t>cult s</w:t>
            </w:r>
            <w:r>
              <w:rPr>
                <w:rFonts w:cs="Arial"/>
                <w:color w:val="000000"/>
                <w:spacing w:val="-4"/>
              </w:rPr>
              <w:t>i</w:t>
            </w:r>
            <w:r>
              <w:rPr>
                <w:rFonts w:cs="Arial"/>
                <w:color w:val="000000"/>
              </w:rPr>
              <w:t>tuations a</w:t>
            </w:r>
            <w:r>
              <w:rPr>
                <w:rFonts w:cs="Arial"/>
                <w:color w:val="000000"/>
                <w:spacing w:val="-4"/>
              </w:rPr>
              <w:t>n</w:t>
            </w:r>
            <w:r>
              <w:rPr>
                <w:rFonts w:cs="Arial"/>
                <w:color w:val="000000"/>
              </w:rPr>
              <w:t xml:space="preserve">d </w:t>
            </w:r>
            <w:r>
              <w:rPr>
                <w:rFonts w:cs="Arial"/>
                <w:color w:val="000000"/>
                <w:spacing w:val="-3"/>
              </w:rPr>
              <w:t>p</w:t>
            </w:r>
            <w:r>
              <w:rPr>
                <w:rFonts w:cs="Arial"/>
                <w:color w:val="000000"/>
              </w:rPr>
              <w:t>romot</w:t>
            </w:r>
            <w:r>
              <w:rPr>
                <w:rFonts w:cs="Arial"/>
                <w:color w:val="000000"/>
                <w:spacing w:val="-3"/>
              </w:rPr>
              <w:t>e</w:t>
            </w:r>
            <w:r>
              <w:rPr>
                <w:rFonts w:cs="Arial"/>
                <w:color w:val="000000"/>
              </w:rPr>
              <w:t xml:space="preserve"> th</w:t>
            </w:r>
            <w:r>
              <w:rPr>
                <w:rFonts w:cs="Arial"/>
                <w:color w:val="000000"/>
                <w:spacing w:val="-4"/>
              </w:rPr>
              <w:t>e</w:t>
            </w:r>
            <w:r>
              <w:rPr>
                <w:rFonts w:cs="Arial"/>
                <w:color w:val="000000"/>
              </w:rPr>
              <w:t xml:space="preserve"> organis</w:t>
            </w:r>
            <w:r>
              <w:rPr>
                <w:rFonts w:cs="Arial"/>
                <w:color w:val="000000"/>
                <w:spacing w:val="-3"/>
              </w:rPr>
              <w:t>a</w:t>
            </w:r>
            <w:r>
              <w:rPr>
                <w:rFonts w:cs="Arial"/>
                <w:color w:val="000000"/>
              </w:rPr>
              <w:t>tion positi</w:t>
            </w:r>
            <w:r>
              <w:rPr>
                <w:rFonts w:cs="Arial"/>
                <w:color w:val="000000"/>
                <w:spacing w:val="-3"/>
              </w:rPr>
              <w:t>v</w:t>
            </w:r>
            <w:r>
              <w:rPr>
                <w:rFonts w:cs="Arial"/>
                <w:color w:val="000000"/>
              </w:rPr>
              <w:t>el</w:t>
            </w:r>
            <w:r>
              <w:rPr>
                <w:rFonts w:cs="Arial"/>
                <w:color w:val="000000"/>
                <w:spacing w:val="-3"/>
              </w:rPr>
              <w:t>y</w:t>
            </w:r>
            <w:r>
              <w:rPr>
                <w:rFonts w:cs="Arial"/>
                <w:color w:val="000000"/>
              </w:rPr>
              <w:t xml:space="preserve"> internall</w:t>
            </w:r>
            <w:r>
              <w:rPr>
                <w:rFonts w:cs="Arial"/>
                <w:color w:val="000000"/>
                <w:spacing w:val="-3"/>
              </w:rPr>
              <w:t>y</w:t>
            </w:r>
            <w:r>
              <w:rPr>
                <w:rFonts w:cs="Arial"/>
                <w:color w:val="000000"/>
              </w:rPr>
              <w:t xml:space="preserve"> and e</w:t>
            </w:r>
            <w:r>
              <w:rPr>
                <w:rFonts w:cs="Arial"/>
                <w:color w:val="000000"/>
                <w:spacing w:val="-3"/>
              </w:rPr>
              <w:t>x</w:t>
            </w:r>
            <w:r>
              <w:rPr>
                <w:rFonts w:cs="Arial"/>
                <w:color w:val="000000"/>
              </w:rPr>
              <w:t xml:space="preserve">ternally  </w:t>
            </w:r>
          </w:p>
        </w:tc>
        <w:tc>
          <w:tcPr>
            <w:tcW w:w="719" w:type="dxa"/>
            <w:shd w:val="clear" w:color="auto" w:fill="E6E6E6"/>
            <w:tcMar>
              <w:top w:w="57" w:type="dxa"/>
              <w:bottom w:w="57" w:type="dxa"/>
            </w:tcMar>
          </w:tcPr>
          <w:p w14:paraId="4CE9F8A7" w14:textId="77777777" w:rsidR="00C12B91" w:rsidRPr="00DA5019" w:rsidRDefault="00C12B91" w:rsidP="00AC7CF5">
            <w:pPr>
              <w:jc w:val="center"/>
              <w:rPr>
                <w:rFonts w:cs="Arial"/>
              </w:rPr>
            </w:pPr>
            <w:r>
              <w:rPr>
                <w:rFonts w:cs="Arial"/>
              </w:rPr>
              <w:sym w:font="Wingdings" w:char="F0FC"/>
            </w:r>
          </w:p>
        </w:tc>
        <w:tc>
          <w:tcPr>
            <w:tcW w:w="630" w:type="dxa"/>
            <w:shd w:val="clear" w:color="auto" w:fill="E6E6E6"/>
            <w:tcMar>
              <w:top w:w="57" w:type="dxa"/>
              <w:bottom w:w="57" w:type="dxa"/>
            </w:tcMar>
          </w:tcPr>
          <w:p w14:paraId="4066F3F5" w14:textId="77777777" w:rsidR="00C12B91" w:rsidRPr="00CE46F0" w:rsidRDefault="00C12B91" w:rsidP="00AC7CF5">
            <w:pPr>
              <w:ind w:left="141"/>
              <w:jc w:val="center"/>
              <w:rPr>
                <w:rFonts w:cs="Arial"/>
              </w:rPr>
            </w:pPr>
          </w:p>
        </w:tc>
        <w:tc>
          <w:tcPr>
            <w:tcW w:w="611" w:type="dxa"/>
            <w:shd w:val="clear" w:color="auto" w:fill="E6E6E6"/>
            <w:tcMar>
              <w:top w:w="57" w:type="dxa"/>
              <w:bottom w:w="57" w:type="dxa"/>
            </w:tcMar>
          </w:tcPr>
          <w:p w14:paraId="48A9D49F" w14:textId="77777777" w:rsidR="00C12B91" w:rsidRPr="00DA5019" w:rsidRDefault="00C12B91" w:rsidP="00AC7CF5">
            <w:pPr>
              <w:jc w:val="center"/>
              <w:rPr>
                <w:rFonts w:cs="Arial"/>
              </w:rPr>
            </w:pPr>
          </w:p>
        </w:tc>
      </w:tr>
      <w:tr w:rsidR="00FB5C00" w:rsidRPr="00DA5019" w14:paraId="7EB6790D" w14:textId="77777777" w:rsidTr="00C12B91">
        <w:trPr>
          <w:trHeight w:val="144"/>
        </w:trPr>
        <w:tc>
          <w:tcPr>
            <w:tcW w:w="2555" w:type="dxa"/>
            <w:vMerge w:val="restart"/>
            <w:tcMar>
              <w:top w:w="57" w:type="dxa"/>
              <w:bottom w:w="57" w:type="dxa"/>
            </w:tcMar>
          </w:tcPr>
          <w:p w14:paraId="2A307E4C" w14:textId="299A94EA" w:rsidR="00FB5C00" w:rsidRPr="00CA7FC0" w:rsidRDefault="00FB5C00" w:rsidP="00AC7CF5">
            <w:pPr>
              <w:rPr>
                <w:rFonts w:cs="Arial"/>
                <w:b/>
              </w:rPr>
            </w:pPr>
            <w:r>
              <w:rPr>
                <w:rFonts w:cs="Arial"/>
                <w:b/>
              </w:rPr>
              <w:t>Team Working / Management</w:t>
            </w:r>
          </w:p>
        </w:tc>
        <w:tc>
          <w:tcPr>
            <w:tcW w:w="5447" w:type="dxa"/>
            <w:tcMar>
              <w:top w:w="57" w:type="dxa"/>
              <w:bottom w:w="57" w:type="dxa"/>
            </w:tcMar>
          </w:tcPr>
          <w:p w14:paraId="2169FF1B" w14:textId="38325A9A" w:rsidR="00FB5C00" w:rsidRDefault="00FB5C00" w:rsidP="00AC7CF5">
            <w:pPr>
              <w:rPr>
                <w:rFonts w:cs="Arial"/>
                <w:color w:val="000000"/>
              </w:rPr>
            </w:pPr>
            <w:r>
              <w:rPr>
                <w:rFonts w:cs="Arial"/>
                <w:color w:val="000000"/>
              </w:rPr>
              <w:t>Experience of management of project teams</w:t>
            </w:r>
          </w:p>
        </w:tc>
        <w:tc>
          <w:tcPr>
            <w:tcW w:w="719" w:type="dxa"/>
            <w:shd w:val="clear" w:color="auto" w:fill="E6E6E6"/>
            <w:tcMar>
              <w:top w:w="57" w:type="dxa"/>
              <w:bottom w:w="57" w:type="dxa"/>
            </w:tcMar>
          </w:tcPr>
          <w:p w14:paraId="7A6C6BF2" w14:textId="69EBDEA6" w:rsidR="00FB5C00" w:rsidRDefault="00FB5C00" w:rsidP="00AC7CF5">
            <w:pPr>
              <w:jc w:val="center"/>
              <w:rPr>
                <w:rFonts w:cs="Arial"/>
              </w:rPr>
            </w:pPr>
            <w:r>
              <w:rPr>
                <w:rFonts w:cs="Arial"/>
              </w:rPr>
              <w:sym w:font="Wingdings" w:char="F0FC"/>
            </w:r>
          </w:p>
        </w:tc>
        <w:tc>
          <w:tcPr>
            <w:tcW w:w="630" w:type="dxa"/>
            <w:shd w:val="clear" w:color="auto" w:fill="E6E6E6"/>
            <w:tcMar>
              <w:top w:w="57" w:type="dxa"/>
              <w:bottom w:w="57" w:type="dxa"/>
            </w:tcMar>
          </w:tcPr>
          <w:p w14:paraId="2C762B83" w14:textId="77777777" w:rsidR="00FB5C00" w:rsidRPr="00CE46F0" w:rsidRDefault="00FB5C00" w:rsidP="00AC7CF5">
            <w:pPr>
              <w:ind w:left="141"/>
              <w:jc w:val="center"/>
              <w:rPr>
                <w:rFonts w:cs="Arial"/>
              </w:rPr>
            </w:pPr>
          </w:p>
        </w:tc>
        <w:tc>
          <w:tcPr>
            <w:tcW w:w="611" w:type="dxa"/>
            <w:shd w:val="clear" w:color="auto" w:fill="E6E6E6"/>
            <w:tcMar>
              <w:top w:w="57" w:type="dxa"/>
              <w:bottom w:w="57" w:type="dxa"/>
            </w:tcMar>
          </w:tcPr>
          <w:p w14:paraId="4C6FF929" w14:textId="77777777" w:rsidR="00FB5C00" w:rsidRPr="00DA5019" w:rsidRDefault="00FB5C00" w:rsidP="00AC7CF5">
            <w:pPr>
              <w:jc w:val="center"/>
              <w:rPr>
                <w:rFonts w:cs="Arial"/>
              </w:rPr>
            </w:pPr>
          </w:p>
        </w:tc>
      </w:tr>
      <w:tr w:rsidR="00FB5C00" w:rsidRPr="00DA5019" w14:paraId="5F6030CD" w14:textId="77777777" w:rsidTr="00C12B91">
        <w:trPr>
          <w:trHeight w:val="144"/>
        </w:trPr>
        <w:tc>
          <w:tcPr>
            <w:tcW w:w="2555" w:type="dxa"/>
            <w:vMerge/>
            <w:tcMar>
              <w:top w:w="57" w:type="dxa"/>
              <w:bottom w:w="57" w:type="dxa"/>
            </w:tcMar>
          </w:tcPr>
          <w:p w14:paraId="79A3E62B" w14:textId="77777777" w:rsidR="00FB5C00" w:rsidRDefault="00FB5C00" w:rsidP="00AC7CF5">
            <w:pPr>
              <w:rPr>
                <w:rFonts w:cs="Arial"/>
                <w:b/>
              </w:rPr>
            </w:pPr>
          </w:p>
        </w:tc>
        <w:tc>
          <w:tcPr>
            <w:tcW w:w="5447" w:type="dxa"/>
            <w:tcMar>
              <w:top w:w="57" w:type="dxa"/>
              <w:bottom w:w="57" w:type="dxa"/>
            </w:tcMar>
          </w:tcPr>
          <w:p w14:paraId="1FC1E5FA" w14:textId="754F393B" w:rsidR="00FB5C00" w:rsidRDefault="00FB5C00" w:rsidP="00AC7CF5">
            <w:pPr>
              <w:rPr>
                <w:rFonts w:cs="Arial"/>
                <w:color w:val="000000"/>
              </w:rPr>
            </w:pPr>
            <w:r w:rsidRPr="00FB5C00">
              <w:rPr>
                <w:rFonts w:cs="Arial"/>
                <w:color w:val="000000"/>
              </w:rPr>
              <w:t xml:space="preserve">Ability to work on own initiative with minimum supervision, whilst actively </w:t>
            </w:r>
            <w:r w:rsidR="00D15090">
              <w:rPr>
                <w:rFonts w:cs="Arial"/>
                <w:color w:val="000000"/>
              </w:rPr>
              <w:t xml:space="preserve">leading </w:t>
            </w:r>
            <w:r w:rsidRPr="00FB5C00">
              <w:rPr>
                <w:rFonts w:cs="Arial"/>
                <w:color w:val="000000"/>
              </w:rPr>
              <w:t>a team</w:t>
            </w:r>
          </w:p>
        </w:tc>
        <w:tc>
          <w:tcPr>
            <w:tcW w:w="719" w:type="dxa"/>
            <w:shd w:val="clear" w:color="auto" w:fill="E6E6E6"/>
            <w:tcMar>
              <w:top w:w="57" w:type="dxa"/>
              <w:bottom w:w="57" w:type="dxa"/>
            </w:tcMar>
          </w:tcPr>
          <w:p w14:paraId="6CA06017" w14:textId="6B1BB624" w:rsidR="00FB5C00" w:rsidRDefault="00FB5C00" w:rsidP="00AC7CF5">
            <w:pPr>
              <w:jc w:val="center"/>
              <w:rPr>
                <w:rFonts w:cs="Arial"/>
              </w:rPr>
            </w:pPr>
            <w:r>
              <w:rPr>
                <w:rFonts w:cs="Arial"/>
              </w:rPr>
              <w:sym w:font="Wingdings" w:char="F0FC"/>
            </w:r>
          </w:p>
        </w:tc>
        <w:tc>
          <w:tcPr>
            <w:tcW w:w="630" w:type="dxa"/>
            <w:shd w:val="clear" w:color="auto" w:fill="E6E6E6"/>
            <w:tcMar>
              <w:top w:w="57" w:type="dxa"/>
              <w:bottom w:w="57" w:type="dxa"/>
            </w:tcMar>
          </w:tcPr>
          <w:p w14:paraId="5F933C01" w14:textId="77777777" w:rsidR="00FB5C00" w:rsidRPr="00CE46F0" w:rsidRDefault="00FB5C00" w:rsidP="00AC7CF5">
            <w:pPr>
              <w:ind w:left="141"/>
              <w:jc w:val="center"/>
              <w:rPr>
                <w:rFonts w:cs="Arial"/>
              </w:rPr>
            </w:pPr>
          </w:p>
        </w:tc>
        <w:tc>
          <w:tcPr>
            <w:tcW w:w="611" w:type="dxa"/>
            <w:shd w:val="clear" w:color="auto" w:fill="E6E6E6"/>
            <w:tcMar>
              <w:top w:w="57" w:type="dxa"/>
              <w:bottom w:w="57" w:type="dxa"/>
            </w:tcMar>
          </w:tcPr>
          <w:p w14:paraId="2E71D0B3" w14:textId="77777777" w:rsidR="00FB5C00" w:rsidRPr="00DA5019" w:rsidRDefault="00FB5C00" w:rsidP="00AC7CF5">
            <w:pPr>
              <w:jc w:val="center"/>
              <w:rPr>
                <w:rFonts w:cs="Arial"/>
              </w:rPr>
            </w:pPr>
          </w:p>
        </w:tc>
      </w:tr>
      <w:tr w:rsidR="00D94034" w:rsidRPr="00DA5019" w14:paraId="09667C0A" w14:textId="77777777" w:rsidTr="002069BC">
        <w:trPr>
          <w:trHeight w:val="144"/>
        </w:trPr>
        <w:tc>
          <w:tcPr>
            <w:tcW w:w="2555" w:type="dxa"/>
            <w:vMerge w:val="restart"/>
            <w:tcMar>
              <w:top w:w="57" w:type="dxa"/>
              <w:bottom w:w="57" w:type="dxa"/>
            </w:tcMar>
          </w:tcPr>
          <w:p w14:paraId="1553CDE3" w14:textId="4E0FC39C" w:rsidR="00D94034" w:rsidRDefault="00D94034" w:rsidP="00D94034">
            <w:pPr>
              <w:rPr>
                <w:rFonts w:cs="Arial"/>
                <w:b/>
              </w:rPr>
            </w:pPr>
            <w:r w:rsidRPr="00FB5C00">
              <w:rPr>
                <w:rFonts w:cs="Arial"/>
                <w:b/>
              </w:rPr>
              <w:t>Generic Skills / Ability</w:t>
            </w:r>
          </w:p>
        </w:tc>
        <w:tc>
          <w:tcPr>
            <w:tcW w:w="5447" w:type="dxa"/>
            <w:tcBorders>
              <w:top w:val="single" w:sz="4" w:space="0" w:color="auto"/>
              <w:left w:val="single" w:sz="4" w:space="0" w:color="auto"/>
              <w:bottom w:val="single" w:sz="4" w:space="0" w:color="auto"/>
              <w:right w:val="single" w:sz="4" w:space="0" w:color="auto"/>
            </w:tcBorders>
            <w:tcMar>
              <w:top w:w="57" w:type="dxa"/>
              <w:bottom w:w="57" w:type="dxa"/>
            </w:tcMar>
          </w:tcPr>
          <w:p w14:paraId="4B0E3489" w14:textId="21B9450E" w:rsidR="00D94034" w:rsidRPr="00FB5C00" w:rsidRDefault="00D94034" w:rsidP="00D94034">
            <w:pPr>
              <w:rPr>
                <w:rFonts w:cs="Arial"/>
                <w:color w:val="000000"/>
              </w:rPr>
            </w:pPr>
            <w:r w:rsidRPr="00492B3D">
              <w:rPr>
                <w:rFonts w:cs="Arial"/>
              </w:rPr>
              <w:t>Ability to manage multiple priorities and deadlines across a portfolio of projects and funding streams</w:t>
            </w:r>
            <w:r>
              <w:rPr>
                <w:rFonts w:cs="Arial"/>
              </w:rPr>
              <w:t>.</w:t>
            </w:r>
          </w:p>
        </w:tc>
        <w:tc>
          <w:tcPr>
            <w:tcW w:w="719" w:type="dxa"/>
            <w:shd w:val="clear" w:color="auto" w:fill="E6E6E6"/>
            <w:tcMar>
              <w:top w:w="57" w:type="dxa"/>
              <w:bottom w:w="57" w:type="dxa"/>
            </w:tcMar>
          </w:tcPr>
          <w:p w14:paraId="7B025903" w14:textId="0C4CBA2D" w:rsidR="00D94034" w:rsidRDefault="00D94034" w:rsidP="00D94034">
            <w:pPr>
              <w:jc w:val="center"/>
              <w:rPr>
                <w:rFonts w:cs="Arial"/>
              </w:rPr>
            </w:pPr>
          </w:p>
        </w:tc>
        <w:tc>
          <w:tcPr>
            <w:tcW w:w="630" w:type="dxa"/>
            <w:shd w:val="clear" w:color="auto" w:fill="E6E6E6"/>
            <w:tcMar>
              <w:top w:w="57" w:type="dxa"/>
              <w:bottom w:w="57" w:type="dxa"/>
            </w:tcMar>
          </w:tcPr>
          <w:p w14:paraId="241DC1DA" w14:textId="768F161A" w:rsidR="00D94034" w:rsidRPr="00CE46F0" w:rsidRDefault="00D94034" w:rsidP="00D94034">
            <w:pPr>
              <w:ind w:left="141"/>
              <w:jc w:val="center"/>
              <w:rPr>
                <w:rFonts w:cs="Arial"/>
              </w:rPr>
            </w:pPr>
            <w:r w:rsidRPr="00D86113">
              <w:rPr>
                <w:rFonts w:cs="Arial"/>
              </w:rPr>
              <w:sym w:font="Wingdings" w:char="F0FC"/>
            </w:r>
          </w:p>
        </w:tc>
        <w:tc>
          <w:tcPr>
            <w:tcW w:w="611" w:type="dxa"/>
            <w:shd w:val="clear" w:color="auto" w:fill="E6E6E6"/>
            <w:tcMar>
              <w:top w:w="57" w:type="dxa"/>
              <w:bottom w:w="57" w:type="dxa"/>
            </w:tcMar>
          </w:tcPr>
          <w:p w14:paraId="24A2821E" w14:textId="77777777" w:rsidR="00D94034" w:rsidRPr="00DA5019" w:rsidRDefault="00D94034" w:rsidP="00D94034">
            <w:pPr>
              <w:jc w:val="center"/>
              <w:rPr>
                <w:rFonts w:cs="Arial"/>
              </w:rPr>
            </w:pPr>
          </w:p>
        </w:tc>
      </w:tr>
      <w:tr w:rsidR="00D94034" w:rsidRPr="00DA5019" w14:paraId="0775CF26" w14:textId="77777777" w:rsidTr="002069BC">
        <w:trPr>
          <w:trHeight w:val="144"/>
        </w:trPr>
        <w:tc>
          <w:tcPr>
            <w:tcW w:w="2555" w:type="dxa"/>
            <w:vMerge/>
            <w:tcMar>
              <w:top w:w="57" w:type="dxa"/>
              <w:bottom w:w="57" w:type="dxa"/>
            </w:tcMar>
          </w:tcPr>
          <w:p w14:paraId="18B27DE8" w14:textId="77777777" w:rsidR="00D94034" w:rsidRDefault="00D94034" w:rsidP="00D94034">
            <w:pPr>
              <w:rPr>
                <w:rFonts w:cs="Arial"/>
                <w:b/>
              </w:rPr>
            </w:pPr>
          </w:p>
        </w:tc>
        <w:tc>
          <w:tcPr>
            <w:tcW w:w="5447" w:type="dxa"/>
            <w:tcBorders>
              <w:top w:val="single" w:sz="4" w:space="0" w:color="auto"/>
              <w:left w:val="single" w:sz="4" w:space="0" w:color="auto"/>
              <w:bottom w:val="single" w:sz="4" w:space="0" w:color="auto"/>
              <w:right w:val="single" w:sz="4" w:space="0" w:color="auto"/>
            </w:tcBorders>
            <w:tcMar>
              <w:top w:w="57" w:type="dxa"/>
              <w:bottom w:w="57" w:type="dxa"/>
            </w:tcMar>
          </w:tcPr>
          <w:p w14:paraId="1294DE5D" w14:textId="5B9AE5BA" w:rsidR="00D94034" w:rsidRPr="00FB5C00" w:rsidRDefault="00D94034" w:rsidP="00D94034">
            <w:pPr>
              <w:rPr>
                <w:rFonts w:cs="Arial"/>
                <w:color w:val="000000"/>
              </w:rPr>
            </w:pPr>
            <w:r w:rsidRPr="00492B3D">
              <w:rPr>
                <w:rFonts w:cs="Arial"/>
              </w:rPr>
              <w:t>Ability to work effectively within complex political, administrative and multi</w:t>
            </w:r>
            <w:r w:rsidRPr="00492B3D">
              <w:rPr>
                <w:rFonts w:ascii="Cambria Math" w:hAnsi="Cambria Math" w:cs="Cambria Math"/>
              </w:rPr>
              <w:t>‑</w:t>
            </w:r>
            <w:r w:rsidRPr="00492B3D">
              <w:rPr>
                <w:rFonts w:cs="Arial"/>
              </w:rPr>
              <w:t>agency environments to deliver change and economic benefit.</w:t>
            </w:r>
          </w:p>
        </w:tc>
        <w:tc>
          <w:tcPr>
            <w:tcW w:w="719" w:type="dxa"/>
            <w:shd w:val="clear" w:color="auto" w:fill="E6E6E6"/>
            <w:tcMar>
              <w:top w:w="57" w:type="dxa"/>
              <w:bottom w:w="57" w:type="dxa"/>
            </w:tcMar>
          </w:tcPr>
          <w:p w14:paraId="74234849" w14:textId="670EEEA3" w:rsidR="00D94034" w:rsidRDefault="00D94034" w:rsidP="00D94034">
            <w:pPr>
              <w:jc w:val="center"/>
              <w:rPr>
                <w:rFonts w:cs="Arial"/>
              </w:rPr>
            </w:pPr>
            <w:r w:rsidRPr="00D86113">
              <w:rPr>
                <w:rFonts w:cs="Arial"/>
              </w:rPr>
              <w:sym w:font="Wingdings" w:char="F0FC"/>
            </w:r>
          </w:p>
        </w:tc>
        <w:tc>
          <w:tcPr>
            <w:tcW w:w="630" w:type="dxa"/>
            <w:shd w:val="clear" w:color="auto" w:fill="E6E6E6"/>
            <w:tcMar>
              <w:top w:w="57" w:type="dxa"/>
              <w:bottom w:w="57" w:type="dxa"/>
            </w:tcMar>
          </w:tcPr>
          <w:p w14:paraId="089902B2" w14:textId="77777777" w:rsidR="00D94034" w:rsidRPr="00CE46F0" w:rsidRDefault="00D94034" w:rsidP="00D94034">
            <w:pPr>
              <w:ind w:left="141"/>
              <w:jc w:val="center"/>
              <w:rPr>
                <w:rFonts w:cs="Arial"/>
              </w:rPr>
            </w:pPr>
          </w:p>
        </w:tc>
        <w:tc>
          <w:tcPr>
            <w:tcW w:w="611" w:type="dxa"/>
            <w:shd w:val="clear" w:color="auto" w:fill="E6E6E6"/>
            <w:tcMar>
              <w:top w:w="57" w:type="dxa"/>
              <w:bottom w:w="57" w:type="dxa"/>
            </w:tcMar>
          </w:tcPr>
          <w:p w14:paraId="710928F9" w14:textId="77777777" w:rsidR="00D94034" w:rsidRPr="00DA5019" w:rsidRDefault="00D94034" w:rsidP="00D94034">
            <w:pPr>
              <w:jc w:val="center"/>
              <w:rPr>
                <w:rFonts w:cs="Arial"/>
              </w:rPr>
            </w:pPr>
          </w:p>
        </w:tc>
      </w:tr>
      <w:tr w:rsidR="00D94034" w:rsidRPr="00DA5019" w14:paraId="2B6B809F" w14:textId="77777777" w:rsidTr="002069BC">
        <w:trPr>
          <w:trHeight w:val="144"/>
        </w:trPr>
        <w:tc>
          <w:tcPr>
            <w:tcW w:w="2555" w:type="dxa"/>
            <w:vMerge/>
            <w:tcMar>
              <w:top w:w="57" w:type="dxa"/>
              <w:bottom w:w="57" w:type="dxa"/>
            </w:tcMar>
          </w:tcPr>
          <w:p w14:paraId="41269706" w14:textId="77777777" w:rsidR="00D94034" w:rsidRDefault="00D94034" w:rsidP="00D94034">
            <w:pPr>
              <w:rPr>
                <w:rFonts w:cs="Arial"/>
                <w:b/>
              </w:rPr>
            </w:pPr>
          </w:p>
        </w:tc>
        <w:tc>
          <w:tcPr>
            <w:tcW w:w="5447" w:type="dxa"/>
            <w:tcBorders>
              <w:top w:val="single" w:sz="4" w:space="0" w:color="auto"/>
              <w:left w:val="single" w:sz="4" w:space="0" w:color="auto"/>
              <w:bottom w:val="single" w:sz="4" w:space="0" w:color="auto"/>
              <w:right w:val="single" w:sz="4" w:space="0" w:color="auto"/>
            </w:tcBorders>
            <w:tcMar>
              <w:top w:w="57" w:type="dxa"/>
              <w:bottom w:w="57" w:type="dxa"/>
            </w:tcMar>
          </w:tcPr>
          <w:p w14:paraId="007CA13E" w14:textId="426C9A41" w:rsidR="00D94034" w:rsidRPr="00FB5C00" w:rsidRDefault="00D94034" w:rsidP="00D94034">
            <w:pPr>
              <w:rPr>
                <w:rFonts w:cs="Arial"/>
                <w:color w:val="000000"/>
              </w:rPr>
            </w:pPr>
            <w:r>
              <w:rPr>
                <w:rFonts w:cs="Arial"/>
              </w:rPr>
              <w:t>Ability to anticipate, interpret and manage changing environments and achieve positive outcomes through influence, negotiation and management of team</w:t>
            </w:r>
          </w:p>
        </w:tc>
        <w:tc>
          <w:tcPr>
            <w:tcW w:w="719" w:type="dxa"/>
            <w:shd w:val="clear" w:color="auto" w:fill="E6E6E6"/>
            <w:tcMar>
              <w:top w:w="57" w:type="dxa"/>
              <w:bottom w:w="57" w:type="dxa"/>
            </w:tcMar>
          </w:tcPr>
          <w:p w14:paraId="484275C1" w14:textId="42E5C0F3" w:rsidR="00D94034" w:rsidRDefault="00D94034" w:rsidP="00D94034">
            <w:pPr>
              <w:jc w:val="center"/>
              <w:rPr>
                <w:rFonts w:cs="Arial"/>
              </w:rPr>
            </w:pPr>
            <w:r w:rsidRPr="00D86113">
              <w:rPr>
                <w:rFonts w:cs="Arial"/>
              </w:rPr>
              <w:sym w:font="Wingdings" w:char="F0FC"/>
            </w:r>
          </w:p>
        </w:tc>
        <w:tc>
          <w:tcPr>
            <w:tcW w:w="630" w:type="dxa"/>
            <w:shd w:val="clear" w:color="auto" w:fill="E6E6E6"/>
            <w:tcMar>
              <w:top w:w="57" w:type="dxa"/>
              <w:bottom w:w="57" w:type="dxa"/>
            </w:tcMar>
          </w:tcPr>
          <w:p w14:paraId="38AC49BA" w14:textId="77777777" w:rsidR="00D94034" w:rsidRPr="00CE46F0" w:rsidRDefault="00D94034" w:rsidP="00D94034">
            <w:pPr>
              <w:ind w:left="141"/>
              <w:jc w:val="center"/>
              <w:rPr>
                <w:rFonts w:cs="Arial"/>
              </w:rPr>
            </w:pPr>
          </w:p>
        </w:tc>
        <w:tc>
          <w:tcPr>
            <w:tcW w:w="611" w:type="dxa"/>
            <w:shd w:val="clear" w:color="auto" w:fill="E6E6E6"/>
            <w:tcMar>
              <w:top w:w="57" w:type="dxa"/>
              <w:bottom w:w="57" w:type="dxa"/>
            </w:tcMar>
          </w:tcPr>
          <w:p w14:paraId="449536FE" w14:textId="77777777" w:rsidR="00D94034" w:rsidRPr="00DA5019" w:rsidRDefault="00D94034" w:rsidP="00D94034">
            <w:pPr>
              <w:jc w:val="center"/>
              <w:rPr>
                <w:rFonts w:cs="Arial"/>
              </w:rPr>
            </w:pPr>
          </w:p>
        </w:tc>
      </w:tr>
      <w:tr w:rsidR="00C12B91" w:rsidRPr="00DA5019" w14:paraId="3B91A0B4" w14:textId="77777777" w:rsidTr="00C12B91">
        <w:trPr>
          <w:trHeight w:val="836"/>
        </w:trPr>
        <w:tc>
          <w:tcPr>
            <w:tcW w:w="2555" w:type="dxa"/>
            <w:tcMar>
              <w:top w:w="57" w:type="dxa"/>
              <w:bottom w:w="57" w:type="dxa"/>
            </w:tcMar>
          </w:tcPr>
          <w:p w14:paraId="03DDB42C" w14:textId="77777777" w:rsidR="00C12B91" w:rsidRPr="00CA7FC0" w:rsidRDefault="00C12B91" w:rsidP="00AC7CF5">
            <w:pPr>
              <w:rPr>
                <w:rFonts w:cs="Arial"/>
                <w:b/>
              </w:rPr>
            </w:pPr>
            <w:r>
              <w:rPr>
                <w:rFonts w:cs="Arial"/>
                <w:b/>
                <w:bCs/>
                <w:color w:val="000000"/>
              </w:rPr>
              <w:t xml:space="preserve">Work to </w:t>
            </w:r>
            <w:r>
              <w:rPr>
                <w:rFonts w:cs="Arial"/>
                <w:b/>
                <w:bCs/>
                <w:color w:val="000000"/>
                <w:spacing w:val="-3"/>
              </w:rPr>
              <w:t>p</w:t>
            </w:r>
            <w:r>
              <w:rPr>
                <w:rFonts w:cs="Arial"/>
                <w:b/>
                <w:bCs/>
                <w:color w:val="000000"/>
              </w:rPr>
              <w:t>rom</w:t>
            </w:r>
            <w:r>
              <w:rPr>
                <w:rFonts w:cs="Arial"/>
                <w:b/>
                <w:bCs/>
                <w:color w:val="000000"/>
                <w:spacing w:val="-3"/>
              </w:rPr>
              <w:t>o</w:t>
            </w:r>
            <w:r>
              <w:rPr>
                <w:rFonts w:cs="Arial"/>
                <w:b/>
                <w:bCs/>
                <w:color w:val="000000"/>
              </w:rPr>
              <w:t>te Respect and Goo</w:t>
            </w:r>
            <w:r>
              <w:rPr>
                <w:rFonts w:cs="Arial"/>
                <w:b/>
                <w:bCs/>
                <w:color w:val="000000"/>
                <w:spacing w:val="-3"/>
              </w:rPr>
              <w:t>d</w:t>
            </w:r>
            <w:r>
              <w:rPr>
                <w:rFonts w:cs="Arial"/>
                <w:b/>
                <w:bCs/>
                <w:color w:val="000000"/>
              </w:rPr>
              <w:t xml:space="preserve"> Relation</w:t>
            </w:r>
            <w:r>
              <w:rPr>
                <w:rFonts w:cs="Arial"/>
                <w:b/>
                <w:bCs/>
                <w:color w:val="000000"/>
                <w:spacing w:val="-3"/>
              </w:rPr>
              <w:t>s</w:t>
            </w:r>
            <w:r>
              <w:rPr>
                <w:rFonts w:cs="Arial"/>
                <w:b/>
                <w:bCs/>
                <w:color w:val="000000"/>
              </w:rPr>
              <w:t xml:space="preserve">  </w:t>
            </w:r>
          </w:p>
        </w:tc>
        <w:tc>
          <w:tcPr>
            <w:tcW w:w="5447" w:type="dxa"/>
            <w:tcMar>
              <w:top w:w="57" w:type="dxa"/>
              <w:bottom w:w="57" w:type="dxa"/>
            </w:tcMar>
          </w:tcPr>
          <w:p w14:paraId="6B55BA19" w14:textId="623E4AF5" w:rsidR="00C12B91" w:rsidRDefault="00D15090" w:rsidP="00AC7CF5">
            <w:pPr>
              <w:rPr>
                <w:rFonts w:cs="Arial"/>
                <w:color w:val="000000"/>
              </w:rPr>
            </w:pPr>
            <w:r w:rsidRPr="00D15090">
              <w:rPr>
                <w:rFonts w:cs="Arial"/>
                <w:color w:val="000000"/>
              </w:rPr>
              <w:t>Knowledge and understanding of the City Council’s Equality and Diversity Policy and the ability to apply this practically within project design, commissioning and delivery.</w:t>
            </w:r>
          </w:p>
        </w:tc>
        <w:tc>
          <w:tcPr>
            <w:tcW w:w="719" w:type="dxa"/>
            <w:shd w:val="clear" w:color="auto" w:fill="E6E6E6"/>
            <w:tcMar>
              <w:top w:w="57" w:type="dxa"/>
              <w:bottom w:w="57" w:type="dxa"/>
            </w:tcMar>
          </w:tcPr>
          <w:p w14:paraId="40BE2AFF" w14:textId="264FAD89" w:rsidR="00C12B91" w:rsidRPr="00DA5019" w:rsidRDefault="00C12B91" w:rsidP="00AC7CF5">
            <w:pPr>
              <w:jc w:val="center"/>
              <w:rPr>
                <w:rFonts w:cs="Arial"/>
              </w:rPr>
            </w:pPr>
          </w:p>
        </w:tc>
        <w:tc>
          <w:tcPr>
            <w:tcW w:w="630" w:type="dxa"/>
            <w:shd w:val="clear" w:color="auto" w:fill="E6E6E6"/>
            <w:tcMar>
              <w:top w:w="57" w:type="dxa"/>
              <w:bottom w:w="57" w:type="dxa"/>
            </w:tcMar>
          </w:tcPr>
          <w:p w14:paraId="21D87E6F" w14:textId="77777777" w:rsidR="00C12B91" w:rsidRPr="00CE46F0" w:rsidRDefault="00C12B91" w:rsidP="00AC7CF5">
            <w:pPr>
              <w:ind w:left="141"/>
              <w:jc w:val="center"/>
              <w:rPr>
                <w:rFonts w:cs="Arial"/>
              </w:rPr>
            </w:pPr>
            <w:r>
              <w:rPr>
                <w:rFonts w:cs="Arial"/>
              </w:rPr>
              <w:sym w:font="Wingdings" w:char="F0FC"/>
            </w:r>
          </w:p>
        </w:tc>
        <w:tc>
          <w:tcPr>
            <w:tcW w:w="611" w:type="dxa"/>
            <w:shd w:val="clear" w:color="auto" w:fill="E6E6E6"/>
            <w:tcMar>
              <w:top w:w="57" w:type="dxa"/>
              <w:bottom w:w="57" w:type="dxa"/>
            </w:tcMar>
          </w:tcPr>
          <w:p w14:paraId="097729F7" w14:textId="77777777" w:rsidR="00C12B91" w:rsidRPr="00DA5019" w:rsidRDefault="00C12B91" w:rsidP="00AC7CF5">
            <w:pPr>
              <w:jc w:val="center"/>
              <w:rPr>
                <w:rFonts w:cs="Arial"/>
              </w:rPr>
            </w:pPr>
          </w:p>
        </w:tc>
      </w:tr>
      <w:tr w:rsidR="00C12B91" w:rsidRPr="00DA5019" w14:paraId="0C2A6969" w14:textId="77777777" w:rsidTr="00C12B91">
        <w:trPr>
          <w:trHeight w:val="555"/>
        </w:trPr>
        <w:tc>
          <w:tcPr>
            <w:tcW w:w="2555" w:type="dxa"/>
            <w:tcMar>
              <w:top w:w="57" w:type="dxa"/>
              <w:bottom w:w="57" w:type="dxa"/>
            </w:tcMar>
          </w:tcPr>
          <w:p w14:paraId="5CCEE72A" w14:textId="77777777" w:rsidR="00C12B91" w:rsidRPr="00CA7FC0" w:rsidRDefault="00C12B91" w:rsidP="00AC7CF5">
            <w:pPr>
              <w:rPr>
                <w:rFonts w:cs="Arial"/>
                <w:b/>
              </w:rPr>
            </w:pPr>
            <w:r>
              <w:rPr>
                <w:rFonts w:cs="Arial"/>
                <w:b/>
                <w:bCs/>
                <w:color w:val="000000"/>
              </w:rPr>
              <w:t>Work R</w:t>
            </w:r>
            <w:r>
              <w:rPr>
                <w:rFonts w:cs="Arial"/>
                <w:b/>
                <w:bCs/>
                <w:color w:val="000000"/>
                <w:spacing w:val="-3"/>
              </w:rPr>
              <w:t>e</w:t>
            </w:r>
            <w:r>
              <w:rPr>
                <w:rFonts w:cs="Arial"/>
                <w:b/>
                <w:bCs/>
                <w:color w:val="000000"/>
              </w:rPr>
              <w:t>late</w:t>
            </w:r>
            <w:r>
              <w:rPr>
                <w:rFonts w:cs="Arial"/>
                <w:b/>
                <w:bCs/>
                <w:color w:val="000000"/>
                <w:spacing w:val="-3"/>
              </w:rPr>
              <w:t>d</w:t>
            </w:r>
            <w:r>
              <w:rPr>
                <w:rFonts w:cs="Arial"/>
                <w:b/>
                <w:bCs/>
                <w:color w:val="000000"/>
              </w:rPr>
              <w:t xml:space="preserve"> Circum</w:t>
            </w:r>
            <w:r>
              <w:rPr>
                <w:rFonts w:cs="Arial"/>
                <w:b/>
                <w:bCs/>
                <w:color w:val="000000"/>
                <w:spacing w:val="-3"/>
              </w:rPr>
              <w:t>s</w:t>
            </w:r>
            <w:r>
              <w:rPr>
                <w:rFonts w:cs="Arial"/>
                <w:b/>
                <w:bCs/>
                <w:color w:val="000000"/>
              </w:rPr>
              <w:t xml:space="preserve">tances  </w:t>
            </w:r>
          </w:p>
        </w:tc>
        <w:tc>
          <w:tcPr>
            <w:tcW w:w="5447" w:type="dxa"/>
            <w:tcMar>
              <w:top w:w="57" w:type="dxa"/>
              <w:bottom w:w="57" w:type="dxa"/>
            </w:tcMar>
          </w:tcPr>
          <w:p w14:paraId="088724EE" w14:textId="77777777" w:rsidR="00C12B91" w:rsidRDefault="00C12B91" w:rsidP="00AC7CF5">
            <w:pPr>
              <w:rPr>
                <w:rFonts w:cs="Arial"/>
                <w:color w:val="000000"/>
              </w:rPr>
            </w:pPr>
            <w:r>
              <w:rPr>
                <w:rFonts w:cs="Arial"/>
                <w:color w:val="000000"/>
              </w:rPr>
              <w:t xml:space="preserve">Able to </w:t>
            </w:r>
            <w:r>
              <w:rPr>
                <w:rFonts w:cs="Arial"/>
                <w:color w:val="000000"/>
                <w:spacing w:val="-3"/>
              </w:rPr>
              <w:t>w</w:t>
            </w:r>
            <w:r>
              <w:rPr>
                <w:rFonts w:cs="Arial"/>
                <w:color w:val="000000"/>
              </w:rPr>
              <w:t>ork o</w:t>
            </w:r>
            <w:r>
              <w:rPr>
                <w:rFonts w:cs="Arial"/>
                <w:color w:val="000000"/>
                <w:spacing w:val="-4"/>
              </w:rPr>
              <w:t>u</w:t>
            </w:r>
            <w:r>
              <w:rPr>
                <w:rFonts w:cs="Arial"/>
                <w:color w:val="000000"/>
              </w:rPr>
              <w:t xml:space="preserve">tside </w:t>
            </w:r>
            <w:r>
              <w:rPr>
                <w:rFonts w:cs="Arial"/>
                <w:color w:val="000000"/>
                <w:spacing w:val="-3"/>
              </w:rPr>
              <w:t>o</w:t>
            </w:r>
            <w:r>
              <w:rPr>
                <w:rFonts w:cs="Arial"/>
                <w:color w:val="000000"/>
              </w:rPr>
              <w:t xml:space="preserve">f </w:t>
            </w:r>
            <w:r>
              <w:rPr>
                <w:rFonts w:cs="Arial"/>
                <w:color w:val="000000"/>
                <w:spacing w:val="-3"/>
              </w:rPr>
              <w:t>n</w:t>
            </w:r>
            <w:r>
              <w:rPr>
                <w:rFonts w:cs="Arial"/>
                <w:color w:val="000000"/>
              </w:rPr>
              <w:t xml:space="preserve">ormal </w:t>
            </w:r>
            <w:r>
              <w:rPr>
                <w:rFonts w:cs="Arial"/>
                <w:color w:val="000000"/>
                <w:spacing w:val="-3"/>
              </w:rPr>
              <w:t>o</w:t>
            </w:r>
            <w:r>
              <w:rPr>
                <w:rFonts w:cs="Arial"/>
                <w:color w:val="000000"/>
              </w:rPr>
              <w:t>ffic</w:t>
            </w:r>
            <w:r>
              <w:rPr>
                <w:rFonts w:cs="Arial"/>
                <w:color w:val="000000"/>
                <w:spacing w:val="-3"/>
              </w:rPr>
              <w:t>e</w:t>
            </w:r>
            <w:r>
              <w:rPr>
                <w:rFonts w:cs="Arial"/>
                <w:color w:val="000000"/>
              </w:rPr>
              <w:t xml:space="preserve"> hour</w:t>
            </w:r>
            <w:r>
              <w:rPr>
                <w:rFonts w:cs="Arial"/>
                <w:color w:val="000000"/>
                <w:spacing w:val="-3"/>
              </w:rPr>
              <w:t>s</w:t>
            </w:r>
            <w:r>
              <w:rPr>
                <w:rFonts w:cs="Arial"/>
                <w:color w:val="000000"/>
              </w:rPr>
              <w:t xml:space="preserve"> a</w:t>
            </w:r>
            <w:r>
              <w:rPr>
                <w:rFonts w:cs="Arial"/>
                <w:color w:val="000000"/>
                <w:spacing w:val="-3"/>
              </w:rPr>
              <w:t>s</w:t>
            </w:r>
            <w:r>
              <w:rPr>
                <w:rFonts w:cs="Arial"/>
                <w:color w:val="000000"/>
              </w:rPr>
              <w:t xml:space="preserve"> necessar</w:t>
            </w:r>
            <w:r>
              <w:rPr>
                <w:rFonts w:cs="Arial"/>
                <w:color w:val="000000"/>
                <w:spacing w:val="-3"/>
              </w:rPr>
              <w:t>y</w:t>
            </w:r>
            <w:r>
              <w:rPr>
                <w:rFonts w:cs="Arial"/>
                <w:color w:val="000000"/>
              </w:rPr>
              <w:t xml:space="preserve"> t</w:t>
            </w:r>
            <w:r>
              <w:rPr>
                <w:rFonts w:cs="Arial"/>
                <w:color w:val="000000"/>
                <w:spacing w:val="-3"/>
              </w:rPr>
              <w:t>o</w:t>
            </w:r>
            <w:r>
              <w:rPr>
                <w:rFonts w:cs="Arial"/>
                <w:color w:val="000000"/>
              </w:rPr>
              <w:t xml:space="preserve"> fu</w:t>
            </w:r>
            <w:r>
              <w:rPr>
                <w:rFonts w:cs="Arial"/>
                <w:color w:val="000000"/>
                <w:spacing w:val="-4"/>
              </w:rPr>
              <w:t>l</w:t>
            </w:r>
            <w:r>
              <w:rPr>
                <w:rFonts w:cs="Arial"/>
                <w:color w:val="000000"/>
              </w:rPr>
              <w:t>fil the d</w:t>
            </w:r>
            <w:r>
              <w:rPr>
                <w:rFonts w:cs="Arial"/>
                <w:color w:val="000000"/>
                <w:spacing w:val="-4"/>
              </w:rPr>
              <w:t>u</w:t>
            </w:r>
            <w:r>
              <w:rPr>
                <w:rFonts w:cs="Arial"/>
                <w:color w:val="000000"/>
              </w:rPr>
              <w:t xml:space="preserve">ties </w:t>
            </w:r>
            <w:r>
              <w:rPr>
                <w:rFonts w:cs="Arial"/>
                <w:color w:val="000000"/>
                <w:spacing w:val="-3"/>
              </w:rPr>
              <w:t>o</w:t>
            </w:r>
            <w:r>
              <w:rPr>
                <w:rFonts w:cs="Arial"/>
                <w:color w:val="000000"/>
              </w:rPr>
              <w:t>f th</w:t>
            </w:r>
            <w:r>
              <w:rPr>
                <w:rFonts w:cs="Arial"/>
                <w:color w:val="000000"/>
                <w:spacing w:val="-4"/>
              </w:rPr>
              <w:t>e</w:t>
            </w:r>
            <w:r>
              <w:rPr>
                <w:rFonts w:cs="Arial"/>
                <w:color w:val="000000"/>
              </w:rPr>
              <w:t xml:space="preserve"> post.  </w:t>
            </w:r>
          </w:p>
        </w:tc>
        <w:tc>
          <w:tcPr>
            <w:tcW w:w="719" w:type="dxa"/>
            <w:shd w:val="clear" w:color="auto" w:fill="E6E6E6"/>
            <w:tcMar>
              <w:top w:w="57" w:type="dxa"/>
              <w:bottom w:w="57" w:type="dxa"/>
            </w:tcMar>
          </w:tcPr>
          <w:p w14:paraId="7EE0A31B" w14:textId="77777777" w:rsidR="00C12B91" w:rsidRPr="00DA5019" w:rsidRDefault="00C12B91" w:rsidP="00AC7CF5">
            <w:pPr>
              <w:jc w:val="center"/>
              <w:rPr>
                <w:rFonts w:cs="Arial"/>
              </w:rPr>
            </w:pPr>
            <w:r>
              <w:rPr>
                <w:rFonts w:cs="Arial"/>
              </w:rPr>
              <w:sym w:font="Wingdings" w:char="F0FC"/>
            </w:r>
          </w:p>
        </w:tc>
        <w:tc>
          <w:tcPr>
            <w:tcW w:w="630" w:type="dxa"/>
            <w:shd w:val="clear" w:color="auto" w:fill="E6E6E6"/>
            <w:tcMar>
              <w:top w:w="57" w:type="dxa"/>
              <w:bottom w:w="57" w:type="dxa"/>
            </w:tcMar>
          </w:tcPr>
          <w:p w14:paraId="085C62D8" w14:textId="77777777" w:rsidR="00C12B91" w:rsidRPr="00CE46F0" w:rsidRDefault="00C12B91" w:rsidP="00AC7CF5">
            <w:pPr>
              <w:ind w:left="141"/>
              <w:jc w:val="center"/>
              <w:rPr>
                <w:rFonts w:cs="Arial"/>
              </w:rPr>
            </w:pPr>
          </w:p>
        </w:tc>
        <w:tc>
          <w:tcPr>
            <w:tcW w:w="611" w:type="dxa"/>
            <w:shd w:val="clear" w:color="auto" w:fill="E6E6E6"/>
            <w:tcMar>
              <w:top w:w="57" w:type="dxa"/>
              <w:bottom w:w="57" w:type="dxa"/>
            </w:tcMar>
          </w:tcPr>
          <w:p w14:paraId="5B489FE1" w14:textId="77777777" w:rsidR="00C12B91" w:rsidRPr="00DA5019" w:rsidRDefault="00C12B91" w:rsidP="00AC7CF5">
            <w:pPr>
              <w:jc w:val="center"/>
              <w:rPr>
                <w:rFonts w:cs="Arial"/>
              </w:rPr>
            </w:pPr>
          </w:p>
        </w:tc>
      </w:tr>
      <w:tr w:rsidR="00C12B91" w:rsidRPr="00DA5019" w14:paraId="157B579D" w14:textId="77777777" w:rsidTr="00C12B91">
        <w:trPr>
          <w:trHeight w:val="555"/>
        </w:trPr>
        <w:tc>
          <w:tcPr>
            <w:tcW w:w="2555" w:type="dxa"/>
            <w:tcMar>
              <w:top w:w="57" w:type="dxa"/>
              <w:bottom w:w="57" w:type="dxa"/>
            </w:tcMar>
          </w:tcPr>
          <w:p w14:paraId="0970CBE9" w14:textId="5D94FBFE" w:rsidR="00C12B91" w:rsidRDefault="00C12B91" w:rsidP="00AC7CF5">
            <w:pPr>
              <w:rPr>
                <w:rFonts w:cs="Arial"/>
                <w:b/>
                <w:bCs/>
                <w:color w:val="000000"/>
              </w:rPr>
            </w:pPr>
            <w:r>
              <w:rPr>
                <w:rFonts w:cs="Arial"/>
                <w:b/>
                <w:bCs/>
                <w:color w:val="000000"/>
              </w:rPr>
              <w:t>Project Management Qualification (Desirable)</w:t>
            </w:r>
          </w:p>
        </w:tc>
        <w:tc>
          <w:tcPr>
            <w:tcW w:w="5447" w:type="dxa"/>
            <w:tcMar>
              <w:top w:w="57" w:type="dxa"/>
              <w:bottom w:w="57" w:type="dxa"/>
            </w:tcMar>
          </w:tcPr>
          <w:p w14:paraId="474B527B" w14:textId="76B0998D" w:rsidR="00C12B91" w:rsidRDefault="00C12B91" w:rsidP="00AC7CF5">
            <w:pPr>
              <w:rPr>
                <w:rFonts w:cs="Arial"/>
                <w:color w:val="000000"/>
              </w:rPr>
            </w:pPr>
            <w:r w:rsidRPr="00C12B91">
              <w:rPr>
                <w:rFonts w:cs="Arial"/>
                <w:color w:val="000000"/>
              </w:rPr>
              <w:t>A recognised project management qualification</w:t>
            </w:r>
            <w:r>
              <w:rPr>
                <w:rFonts w:cs="Arial"/>
                <w:color w:val="000000"/>
              </w:rPr>
              <w:t xml:space="preserve">, </w:t>
            </w:r>
            <w:r w:rsidRPr="00C12B91">
              <w:rPr>
                <w:rFonts w:cs="Arial"/>
                <w:color w:val="000000"/>
              </w:rPr>
              <w:t>demonstrating knowledge of structured project management methodologies, governance and best practice in delivering complex programmes.</w:t>
            </w:r>
          </w:p>
        </w:tc>
        <w:tc>
          <w:tcPr>
            <w:tcW w:w="719" w:type="dxa"/>
            <w:shd w:val="clear" w:color="auto" w:fill="E6E6E6"/>
            <w:tcMar>
              <w:top w:w="57" w:type="dxa"/>
              <w:bottom w:w="57" w:type="dxa"/>
            </w:tcMar>
          </w:tcPr>
          <w:p w14:paraId="2FA8124D" w14:textId="4C85064E" w:rsidR="00C12B91" w:rsidRDefault="00C12B91" w:rsidP="00AC7CF5">
            <w:pPr>
              <w:jc w:val="center"/>
              <w:rPr>
                <w:rFonts w:cs="Arial"/>
              </w:rPr>
            </w:pPr>
            <w:r>
              <w:rPr>
                <w:rFonts w:cs="Arial"/>
              </w:rPr>
              <w:sym w:font="Wingdings" w:char="F0FC"/>
            </w:r>
          </w:p>
        </w:tc>
        <w:tc>
          <w:tcPr>
            <w:tcW w:w="630" w:type="dxa"/>
            <w:shd w:val="clear" w:color="auto" w:fill="E6E6E6"/>
            <w:tcMar>
              <w:top w:w="57" w:type="dxa"/>
              <w:bottom w:w="57" w:type="dxa"/>
            </w:tcMar>
          </w:tcPr>
          <w:p w14:paraId="5DD2D0BD" w14:textId="77777777" w:rsidR="00C12B91" w:rsidRPr="00CE46F0" w:rsidRDefault="00C12B91" w:rsidP="00AC7CF5">
            <w:pPr>
              <w:ind w:left="141"/>
              <w:jc w:val="center"/>
              <w:rPr>
                <w:rFonts w:cs="Arial"/>
              </w:rPr>
            </w:pPr>
          </w:p>
        </w:tc>
        <w:tc>
          <w:tcPr>
            <w:tcW w:w="611" w:type="dxa"/>
            <w:shd w:val="clear" w:color="auto" w:fill="E6E6E6"/>
            <w:tcMar>
              <w:top w:w="57" w:type="dxa"/>
              <w:bottom w:w="57" w:type="dxa"/>
            </w:tcMar>
          </w:tcPr>
          <w:p w14:paraId="7B9EC869" w14:textId="72617FAF" w:rsidR="00C12B91" w:rsidRPr="00DA5019" w:rsidRDefault="00C12B91" w:rsidP="00AC7CF5">
            <w:pPr>
              <w:jc w:val="center"/>
              <w:rPr>
                <w:rFonts w:cs="Arial"/>
              </w:rPr>
            </w:pPr>
            <w:r>
              <w:rPr>
                <w:rFonts w:cs="Arial"/>
              </w:rPr>
              <w:sym w:font="Wingdings" w:char="F0FC"/>
            </w:r>
          </w:p>
        </w:tc>
      </w:tr>
    </w:tbl>
    <w:p w14:paraId="5B8F39EB" w14:textId="77777777" w:rsidR="000D1443" w:rsidRDefault="000D1443" w:rsidP="00E93B29">
      <w:pPr>
        <w:jc w:val="both"/>
        <w:rPr>
          <w:bCs/>
          <w:sz w:val="22"/>
          <w:szCs w:val="22"/>
        </w:rPr>
      </w:pPr>
    </w:p>
    <w:p w14:paraId="4E8C6DAC" w14:textId="77777777" w:rsidR="00041F23" w:rsidRDefault="00041F23" w:rsidP="000D1443">
      <w:pPr>
        <w:rPr>
          <w:rFonts w:cs="Arial"/>
          <w:b/>
        </w:rPr>
      </w:pPr>
    </w:p>
    <w:p w14:paraId="411AA0BA" w14:textId="03682CD4" w:rsidR="000D1443" w:rsidRPr="0042515F" w:rsidRDefault="0042515F" w:rsidP="000D1443">
      <w:pPr>
        <w:rPr>
          <w:rFonts w:cs="Arial"/>
          <w:b/>
        </w:rPr>
      </w:pPr>
      <w:r>
        <w:rPr>
          <w:rFonts w:cs="Arial"/>
          <w:b/>
        </w:rPr>
        <w:t>A = Application; I = Interview; D = Documentary</w:t>
      </w:r>
    </w:p>
    <w:sectPr w:rsidR="000D1443" w:rsidRPr="0042515F" w:rsidSect="00D2448D">
      <w:headerReference w:type="default" r:id="rId8"/>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0FCF" w14:textId="77777777" w:rsidR="000D4ADF" w:rsidRDefault="000D4ADF">
      <w:r>
        <w:separator/>
      </w:r>
    </w:p>
  </w:endnote>
  <w:endnote w:type="continuationSeparator" w:id="0">
    <w:p w14:paraId="551B4B39" w14:textId="77777777" w:rsidR="000D4ADF" w:rsidRDefault="000D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01CE" w14:textId="77777777" w:rsidR="000D4ADF" w:rsidRDefault="000D4ADF">
      <w:r>
        <w:separator/>
      </w:r>
    </w:p>
  </w:footnote>
  <w:footnote w:type="continuationSeparator" w:id="0">
    <w:p w14:paraId="101E9B79" w14:textId="77777777" w:rsidR="000D4ADF" w:rsidRDefault="000D4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73B9CF47"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47D37518">
          <wp:simplePos x="0" y="0"/>
          <wp:positionH relativeFrom="margin">
            <wp:posOffset>4927600</wp:posOffset>
          </wp:positionH>
          <wp:positionV relativeFrom="topMargin">
            <wp:align>bottom</wp:align>
          </wp:positionV>
          <wp:extent cx="1440180" cy="475615"/>
          <wp:effectExtent l="0" t="0" r="762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5573075"/>
    <w:multiLevelType w:val="hybridMultilevel"/>
    <w:tmpl w:val="2520BA56"/>
    <w:lvl w:ilvl="0" w:tplc="C50A980A">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B0EFD"/>
    <w:multiLevelType w:val="hybridMultilevel"/>
    <w:tmpl w:val="643E2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6"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EB1044"/>
    <w:multiLevelType w:val="hybridMultilevel"/>
    <w:tmpl w:val="73A03E4C"/>
    <w:lvl w:ilvl="0" w:tplc="B3B498E8">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75752C"/>
    <w:multiLevelType w:val="hybridMultilevel"/>
    <w:tmpl w:val="D5FCC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2D7509"/>
    <w:multiLevelType w:val="hybridMultilevel"/>
    <w:tmpl w:val="A378D008"/>
    <w:lvl w:ilvl="0" w:tplc="BA0E1AD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380CA7"/>
    <w:multiLevelType w:val="hybridMultilevel"/>
    <w:tmpl w:val="72A24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997533"/>
    <w:multiLevelType w:val="hybridMultilevel"/>
    <w:tmpl w:val="E94CBF9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4"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DF26FA"/>
    <w:multiLevelType w:val="hybridMultilevel"/>
    <w:tmpl w:val="45E6D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1532F5"/>
    <w:multiLevelType w:val="hybridMultilevel"/>
    <w:tmpl w:val="943C3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1"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547786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1943979">
    <w:abstractNumId w:val="42"/>
  </w:num>
  <w:num w:numId="3" w16cid:durableId="1657949226">
    <w:abstractNumId w:val="26"/>
  </w:num>
  <w:num w:numId="4" w16cid:durableId="750852926">
    <w:abstractNumId w:val="1"/>
  </w:num>
  <w:num w:numId="5" w16cid:durableId="636299363">
    <w:abstractNumId w:val="18"/>
  </w:num>
  <w:num w:numId="6" w16cid:durableId="1967466273">
    <w:abstractNumId w:val="43"/>
  </w:num>
  <w:num w:numId="7" w16cid:durableId="1309627608">
    <w:abstractNumId w:val="31"/>
  </w:num>
  <w:num w:numId="8" w16cid:durableId="1905219611">
    <w:abstractNumId w:val="16"/>
  </w:num>
  <w:num w:numId="9" w16cid:durableId="2144958689">
    <w:abstractNumId w:val="19"/>
  </w:num>
  <w:num w:numId="10" w16cid:durableId="1880243242">
    <w:abstractNumId w:val="3"/>
  </w:num>
  <w:num w:numId="11" w16cid:durableId="271979639">
    <w:abstractNumId w:val="5"/>
  </w:num>
  <w:num w:numId="12" w16cid:durableId="1754626624">
    <w:abstractNumId w:val="25"/>
  </w:num>
  <w:num w:numId="13" w16cid:durableId="1397700800">
    <w:abstractNumId w:val="37"/>
  </w:num>
  <w:num w:numId="14" w16cid:durableId="1152914676">
    <w:abstractNumId w:val="9"/>
  </w:num>
  <w:num w:numId="15" w16cid:durableId="1878080528">
    <w:abstractNumId w:val="11"/>
  </w:num>
  <w:num w:numId="16" w16cid:durableId="925503084">
    <w:abstractNumId w:val="10"/>
  </w:num>
  <w:num w:numId="17" w16cid:durableId="53624893">
    <w:abstractNumId w:val="6"/>
  </w:num>
  <w:num w:numId="18" w16cid:durableId="662201089">
    <w:abstractNumId w:val="21"/>
  </w:num>
  <w:num w:numId="19" w16cid:durableId="1967926056">
    <w:abstractNumId w:val="27"/>
  </w:num>
  <w:num w:numId="20" w16cid:durableId="225193254">
    <w:abstractNumId w:val="15"/>
  </w:num>
  <w:num w:numId="21" w16cid:durableId="179158342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5355702">
    <w:abstractNumId w:val="40"/>
  </w:num>
  <w:num w:numId="23" w16cid:durableId="482284564">
    <w:abstractNumId w:val="35"/>
  </w:num>
  <w:num w:numId="24" w16cid:durableId="1354527468">
    <w:abstractNumId w:val="0"/>
  </w:num>
  <w:num w:numId="25" w16cid:durableId="1796102442">
    <w:abstractNumId w:val="23"/>
  </w:num>
  <w:num w:numId="26" w16cid:durableId="141895987">
    <w:abstractNumId w:val="24"/>
  </w:num>
  <w:num w:numId="27" w16cid:durableId="1395198819">
    <w:abstractNumId w:val="4"/>
  </w:num>
  <w:num w:numId="28" w16cid:durableId="1338579476">
    <w:abstractNumId w:val="14"/>
  </w:num>
  <w:num w:numId="29" w16cid:durableId="592738014">
    <w:abstractNumId w:val="38"/>
  </w:num>
  <w:num w:numId="30" w16cid:durableId="1982616724">
    <w:abstractNumId w:val="44"/>
  </w:num>
  <w:num w:numId="31" w16cid:durableId="1715040634">
    <w:abstractNumId w:val="7"/>
  </w:num>
  <w:num w:numId="32" w16cid:durableId="13433611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626934">
    <w:abstractNumId w:val="44"/>
    <w:lvlOverride w:ilvl="0">
      <w:startOverride w:val="1"/>
    </w:lvlOverride>
    <w:lvlOverride w:ilvl="1"/>
    <w:lvlOverride w:ilvl="2"/>
    <w:lvlOverride w:ilvl="3"/>
    <w:lvlOverride w:ilvl="4"/>
    <w:lvlOverride w:ilvl="5"/>
    <w:lvlOverride w:ilvl="6"/>
    <w:lvlOverride w:ilvl="7"/>
    <w:lvlOverride w:ilvl="8"/>
  </w:num>
  <w:num w:numId="34" w16cid:durableId="981888267">
    <w:abstractNumId w:val="8"/>
  </w:num>
  <w:num w:numId="35" w16cid:durableId="879171534">
    <w:abstractNumId w:val="41"/>
  </w:num>
  <w:num w:numId="36" w16cid:durableId="706761060">
    <w:abstractNumId w:val="30"/>
  </w:num>
  <w:num w:numId="37" w16cid:durableId="2052605215">
    <w:abstractNumId w:val="2"/>
  </w:num>
  <w:num w:numId="38" w16cid:durableId="1384333925">
    <w:abstractNumId w:val="45"/>
  </w:num>
  <w:num w:numId="39" w16cid:durableId="1693651136">
    <w:abstractNumId w:val="34"/>
  </w:num>
  <w:num w:numId="40" w16cid:durableId="1743063549">
    <w:abstractNumId w:val="28"/>
  </w:num>
  <w:num w:numId="41" w16cid:durableId="1354839770">
    <w:abstractNumId w:val="12"/>
  </w:num>
  <w:num w:numId="42" w16cid:durableId="162429889">
    <w:abstractNumId w:val="29"/>
  </w:num>
  <w:num w:numId="43" w16cid:durableId="998460834">
    <w:abstractNumId w:val="20"/>
  </w:num>
  <w:num w:numId="44" w16cid:durableId="1732843188">
    <w:abstractNumId w:val="17"/>
  </w:num>
  <w:num w:numId="45" w16cid:durableId="1191337298">
    <w:abstractNumId w:val="33"/>
  </w:num>
  <w:num w:numId="46" w16cid:durableId="515198185">
    <w:abstractNumId w:val="32"/>
  </w:num>
  <w:num w:numId="47" w16cid:durableId="2047295403">
    <w:abstractNumId w:val="39"/>
  </w:num>
  <w:num w:numId="48" w16cid:durableId="1108818674">
    <w:abstractNumId w:val="36"/>
  </w:num>
  <w:num w:numId="49" w16cid:durableId="5841883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07A4"/>
    <w:rsid w:val="0000101E"/>
    <w:rsid w:val="00010364"/>
    <w:rsid w:val="00020AD9"/>
    <w:rsid w:val="00027C51"/>
    <w:rsid w:val="00031236"/>
    <w:rsid w:val="00041F23"/>
    <w:rsid w:val="0005557D"/>
    <w:rsid w:val="00072368"/>
    <w:rsid w:val="00086907"/>
    <w:rsid w:val="00094409"/>
    <w:rsid w:val="000A1DB7"/>
    <w:rsid w:val="000A684C"/>
    <w:rsid w:val="000B4D2E"/>
    <w:rsid w:val="000B6BCC"/>
    <w:rsid w:val="000C3E63"/>
    <w:rsid w:val="000C5D5F"/>
    <w:rsid w:val="000D1443"/>
    <w:rsid w:val="000D4ADF"/>
    <w:rsid w:val="000D753B"/>
    <w:rsid w:val="000E3BDE"/>
    <w:rsid w:val="000E6A70"/>
    <w:rsid w:val="001118CA"/>
    <w:rsid w:val="001220C3"/>
    <w:rsid w:val="00123D3D"/>
    <w:rsid w:val="0013509D"/>
    <w:rsid w:val="0014111E"/>
    <w:rsid w:val="00150D07"/>
    <w:rsid w:val="00156C8F"/>
    <w:rsid w:val="0016085E"/>
    <w:rsid w:val="00182528"/>
    <w:rsid w:val="00182ADE"/>
    <w:rsid w:val="00182EFB"/>
    <w:rsid w:val="00186B8A"/>
    <w:rsid w:val="001925E9"/>
    <w:rsid w:val="00192704"/>
    <w:rsid w:val="001948D4"/>
    <w:rsid w:val="001970B0"/>
    <w:rsid w:val="001A44F5"/>
    <w:rsid w:val="001B18A7"/>
    <w:rsid w:val="001B4567"/>
    <w:rsid w:val="001B60B6"/>
    <w:rsid w:val="001C2479"/>
    <w:rsid w:val="001C29B7"/>
    <w:rsid w:val="001C2B5C"/>
    <w:rsid w:val="001C4846"/>
    <w:rsid w:val="001D4C85"/>
    <w:rsid w:val="001E279B"/>
    <w:rsid w:val="001E323B"/>
    <w:rsid w:val="001E440B"/>
    <w:rsid w:val="001F11F0"/>
    <w:rsid w:val="001F6AAB"/>
    <w:rsid w:val="001F7A55"/>
    <w:rsid w:val="00207DB0"/>
    <w:rsid w:val="00216F97"/>
    <w:rsid w:val="00224E82"/>
    <w:rsid w:val="00232721"/>
    <w:rsid w:val="002434C0"/>
    <w:rsid w:val="00262F09"/>
    <w:rsid w:val="00277070"/>
    <w:rsid w:val="002868AC"/>
    <w:rsid w:val="00291B9D"/>
    <w:rsid w:val="00297DD2"/>
    <w:rsid w:val="002A0112"/>
    <w:rsid w:val="002A3EC1"/>
    <w:rsid w:val="002B7955"/>
    <w:rsid w:val="002C163A"/>
    <w:rsid w:val="002C1F09"/>
    <w:rsid w:val="002C6EAE"/>
    <w:rsid w:val="002D34B0"/>
    <w:rsid w:val="002D485D"/>
    <w:rsid w:val="002F346D"/>
    <w:rsid w:val="0030082D"/>
    <w:rsid w:val="00300B38"/>
    <w:rsid w:val="003040CD"/>
    <w:rsid w:val="00305AE3"/>
    <w:rsid w:val="00305F8E"/>
    <w:rsid w:val="00336150"/>
    <w:rsid w:val="003547CA"/>
    <w:rsid w:val="00374905"/>
    <w:rsid w:val="003754C0"/>
    <w:rsid w:val="00377649"/>
    <w:rsid w:val="003845DE"/>
    <w:rsid w:val="0038573F"/>
    <w:rsid w:val="00385C61"/>
    <w:rsid w:val="00390BDA"/>
    <w:rsid w:val="0039668D"/>
    <w:rsid w:val="00397E0D"/>
    <w:rsid w:val="003B06FF"/>
    <w:rsid w:val="003B6432"/>
    <w:rsid w:val="003C6526"/>
    <w:rsid w:val="003C7CE4"/>
    <w:rsid w:val="003D4C9C"/>
    <w:rsid w:val="00422875"/>
    <w:rsid w:val="00423BB3"/>
    <w:rsid w:val="0042515F"/>
    <w:rsid w:val="00431F75"/>
    <w:rsid w:val="00432697"/>
    <w:rsid w:val="00437DA7"/>
    <w:rsid w:val="004413CC"/>
    <w:rsid w:val="004414EA"/>
    <w:rsid w:val="00444AF2"/>
    <w:rsid w:val="00460A66"/>
    <w:rsid w:val="00473C99"/>
    <w:rsid w:val="00494A8F"/>
    <w:rsid w:val="004A11FD"/>
    <w:rsid w:val="004A17E3"/>
    <w:rsid w:val="004A2C85"/>
    <w:rsid w:val="004C70E2"/>
    <w:rsid w:val="004C765B"/>
    <w:rsid w:val="004D0B35"/>
    <w:rsid w:val="004D22F4"/>
    <w:rsid w:val="004D56CD"/>
    <w:rsid w:val="004D5FE6"/>
    <w:rsid w:val="004E334C"/>
    <w:rsid w:val="004E602F"/>
    <w:rsid w:val="00512E64"/>
    <w:rsid w:val="0054280F"/>
    <w:rsid w:val="00543316"/>
    <w:rsid w:val="00546A97"/>
    <w:rsid w:val="005571D6"/>
    <w:rsid w:val="005762CA"/>
    <w:rsid w:val="00592C90"/>
    <w:rsid w:val="00594158"/>
    <w:rsid w:val="005A415B"/>
    <w:rsid w:val="005B2504"/>
    <w:rsid w:val="005C1AED"/>
    <w:rsid w:val="005C4AFA"/>
    <w:rsid w:val="005C7072"/>
    <w:rsid w:val="005D7012"/>
    <w:rsid w:val="005F1B35"/>
    <w:rsid w:val="00606410"/>
    <w:rsid w:val="00614B6F"/>
    <w:rsid w:val="006273DE"/>
    <w:rsid w:val="0064676D"/>
    <w:rsid w:val="00655067"/>
    <w:rsid w:val="00657897"/>
    <w:rsid w:val="00657B14"/>
    <w:rsid w:val="006604B6"/>
    <w:rsid w:val="006653A4"/>
    <w:rsid w:val="0066618A"/>
    <w:rsid w:val="00667991"/>
    <w:rsid w:val="00677440"/>
    <w:rsid w:val="00690FDB"/>
    <w:rsid w:val="00694A4B"/>
    <w:rsid w:val="006971B2"/>
    <w:rsid w:val="006A33F5"/>
    <w:rsid w:val="006A55BD"/>
    <w:rsid w:val="006B1AC0"/>
    <w:rsid w:val="006E10D0"/>
    <w:rsid w:val="006E6D0D"/>
    <w:rsid w:val="006E7A18"/>
    <w:rsid w:val="006F5F35"/>
    <w:rsid w:val="007020B3"/>
    <w:rsid w:val="00712D67"/>
    <w:rsid w:val="007149ED"/>
    <w:rsid w:val="00715E89"/>
    <w:rsid w:val="007300D3"/>
    <w:rsid w:val="00747151"/>
    <w:rsid w:val="00754CF3"/>
    <w:rsid w:val="00754D73"/>
    <w:rsid w:val="00754EAE"/>
    <w:rsid w:val="0075682F"/>
    <w:rsid w:val="0077003B"/>
    <w:rsid w:val="00774258"/>
    <w:rsid w:val="00796315"/>
    <w:rsid w:val="007A6EC4"/>
    <w:rsid w:val="007C04F1"/>
    <w:rsid w:val="007C23F2"/>
    <w:rsid w:val="007C67DB"/>
    <w:rsid w:val="007D5F4A"/>
    <w:rsid w:val="007E13B9"/>
    <w:rsid w:val="007E1D21"/>
    <w:rsid w:val="007F24A9"/>
    <w:rsid w:val="0080566D"/>
    <w:rsid w:val="008059BA"/>
    <w:rsid w:val="00806FE9"/>
    <w:rsid w:val="0080726E"/>
    <w:rsid w:val="008125BA"/>
    <w:rsid w:val="00823D0B"/>
    <w:rsid w:val="00826B72"/>
    <w:rsid w:val="00831134"/>
    <w:rsid w:val="0085076A"/>
    <w:rsid w:val="00856D96"/>
    <w:rsid w:val="00856DFB"/>
    <w:rsid w:val="008578EF"/>
    <w:rsid w:val="00860C39"/>
    <w:rsid w:val="00860D38"/>
    <w:rsid w:val="00864B2E"/>
    <w:rsid w:val="00864D6B"/>
    <w:rsid w:val="00874B56"/>
    <w:rsid w:val="00874D2B"/>
    <w:rsid w:val="0088796B"/>
    <w:rsid w:val="00892219"/>
    <w:rsid w:val="00897606"/>
    <w:rsid w:val="008A4C77"/>
    <w:rsid w:val="008C05F7"/>
    <w:rsid w:val="008C35DD"/>
    <w:rsid w:val="008C5F5F"/>
    <w:rsid w:val="008D21F3"/>
    <w:rsid w:val="008D733F"/>
    <w:rsid w:val="008D7544"/>
    <w:rsid w:val="008E0E61"/>
    <w:rsid w:val="008E337E"/>
    <w:rsid w:val="00906D8B"/>
    <w:rsid w:val="009073B6"/>
    <w:rsid w:val="00912820"/>
    <w:rsid w:val="00913004"/>
    <w:rsid w:val="009132E0"/>
    <w:rsid w:val="009159CF"/>
    <w:rsid w:val="00924A2D"/>
    <w:rsid w:val="00930BA4"/>
    <w:rsid w:val="00930C4E"/>
    <w:rsid w:val="00931FCB"/>
    <w:rsid w:val="00965FE6"/>
    <w:rsid w:val="0097222C"/>
    <w:rsid w:val="00977016"/>
    <w:rsid w:val="009837CB"/>
    <w:rsid w:val="009941F2"/>
    <w:rsid w:val="009971ED"/>
    <w:rsid w:val="009A2552"/>
    <w:rsid w:val="009A2AD3"/>
    <w:rsid w:val="009A3E42"/>
    <w:rsid w:val="009A506E"/>
    <w:rsid w:val="009B28B9"/>
    <w:rsid w:val="009B50BC"/>
    <w:rsid w:val="009C698C"/>
    <w:rsid w:val="009C72F3"/>
    <w:rsid w:val="009D7D40"/>
    <w:rsid w:val="009E0D68"/>
    <w:rsid w:val="009E71B4"/>
    <w:rsid w:val="009F57B9"/>
    <w:rsid w:val="00A03438"/>
    <w:rsid w:val="00A03CDC"/>
    <w:rsid w:val="00A20604"/>
    <w:rsid w:val="00A224A0"/>
    <w:rsid w:val="00A30892"/>
    <w:rsid w:val="00A35387"/>
    <w:rsid w:val="00A65B4E"/>
    <w:rsid w:val="00A814D4"/>
    <w:rsid w:val="00A82B1B"/>
    <w:rsid w:val="00A869DB"/>
    <w:rsid w:val="00A87F09"/>
    <w:rsid w:val="00AA024D"/>
    <w:rsid w:val="00AA3EB0"/>
    <w:rsid w:val="00AB7939"/>
    <w:rsid w:val="00AC1DFA"/>
    <w:rsid w:val="00AD0465"/>
    <w:rsid w:val="00AD43C1"/>
    <w:rsid w:val="00AD516B"/>
    <w:rsid w:val="00B030E6"/>
    <w:rsid w:val="00B10576"/>
    <w:rsid w:val="00B15074"/>
    <w:rsid w:val="00B32C0C"/>
    <w:rsid w:val="00B624D8"/>
    <w:rsid w:val="00B6590E"/>
    <w:rsid w:val="00B7457E"/>
    <w:rsid w:val="00B75138"/>
    <w:rsid w:val="00B91128"/>
    <w:rsid w:val="00B91DBA"/>
    <w:rsid w:val="00B975B0"/>
    <w:rsid w:val="00BB1C45"/>
    <w:rsid w:val="00BB295E"/>
    <w:rsid w:val="00BB53EC"/>
    <w:rsid w:val="00BC64F1"/>
    <w:rsid w:val="00BD06CD"/>
    <w:rsid w:val="00BD5845"/>
    <w:rsid w:val="00BE12D3"/>
    <w:rsid w:val="00BE2243"/>
    <w:rsid w:val="00BE258D"/>
    <w:rsid w:val="00BE2CB1"/>
    <w:rsid w:val="00BE486E"/>
    <w:rsid w:val="00BE510A"/>
    <w:rsid w:val="00BE6ACF"/>
    <w:rsid w:val="00C00640"/>
    <w:rsid w:val="00C12B91"/>
    <w:rsid w:val="00C13D65"/>
    <w:rsid w:val="00C171D4"/>
    <w:rsid w:val="00C21A25"/>
    <w:rsid w:val="00C26C5B"/>
    <w:rsid w:val="00C31F51"/>
    <w:rsid w:val="00C5307B"/>
    <w:rsid w:val="00C61989"/>
    <w:rsid w:val="00C67B0E"/>
    <w:rsid w:val="00C7097E"/>
    <w:rsid w:val="00C7738C"/>
    <w:rsid w:val="00C82C3C"/>
    <w:rsid w:val="00C902C6"/>
    <w:rsid w:val="00CB0B6C"/>
    <w:rsid w:val="00CB4391"/>
    <w:rsid w:val="00CB4F30"/>
    <w:rsid w:val="00CC10BE"/>
    <w:rsid w:val="00CC3535"/>
    <w:rsid w:val="00CD39A9"/>
    <w:rsid w:val="00CE0BB7"/>
    <w:rsid w:val="00CF37DA"/>
    <w:rsid w:val="00CF398D"/>
    <w:rsid w:val="00D01411"/>
    <w:rsid w:val="00D05388"/>
    <w:rsid w:val="00D12A39"/>
    <w:rsid w:val="00D13433"/>
    <w:rsid w:val="00D15090"/>
    <w:rsid w:val="00D16823"/>
    <w:rsid w:val="00D17DD7"/>
    <w:rsid w:val="00D20B1E"/>
    <w:rsid w:val="00D2448D"/>
    <w:rsid w:val="00D50B7B"/>
    <w:rsid w:val="00D52386"/>
    <w:rsid w:val="00D61F6C"/>
    <w:rsid w:val="00D626D7"/>
    <w:rsid w:val="00D71E49"/>
    <w:rsid w:val="00D94034"/>
    <w:rsid w:val="00DA2CAA"/>
    <w:rsid w:val="00DC1490"/>
    <w:rsid w:val="00DC52EE"/>
    <w:rsid w:val="00DC5FE1"/>
    <w:rsid w:val="00DD14BE"/>
    <w:rsid w:val="00DD2B16"/>
    <w:rsid w:val="00DE014A"/>
    <w:rsid w:val="00DE1DEB"/>
    <w:rsid w:val="00DE6334"/>
    <w:rsid w:val="00DE6B18"/>
    <w:rsid w:val="00DF24F6"/>
    <w:rsid w:val="00DF41E4"/>
    <w:rsid w:val="00E0280D"/>
    <w:rsid w:val="00E02C07"/>
    <w:rsid w:val="00E10AD4"/>
    <w:rsid w:val="00E30412"/>
    <w:rsid w:val="00E33B3A"/>
    <w:rsid w:val="00E362DE"/>
    <w:rsid w:val="00E46A32"/>
    <w:rsid w:val="00E52108"/>
    <w:rsid w:val="00E57117"/>
    <w:rsid w:val="00E574B0"/>
    <w:rsid w:val="00E6172A"/>
    <w:rsid w:val="00E620CA"/>
    <w:rsid w:val="00E66CC3"/>
    <w:rsid w:val="00E93B29"/>
    <w:rsid w:val="00EA167C"/>
    <w:rsid w:val="00EA6CE3"/>
    <w:rsid w:val="00EA714D"/>
    <w:rsid w:val="00EC3E9A"/>
    <w:rsid w:val="00EC4A94"/>
    <w:rsid w:val="00EE10A6"/>
    <w:rsid w:val="00F137D8"/>
    <w:rsid w:val="00F1477D"/>
    <w:rsid w:val="00F20186"/>
    <w:rsid w:val="00F20499"/>
    <w:rsid w:val="00F22372"/>
    <w:rsid w:val="00F243A2"/>
    <w:rsid w:val="00F24520"/>
    <w:rsid w:val="00F26B00"/>
    <w:rsid w:val="00F31B3A"/>
    <w:rsid w:val="00F3232E"/>
    <w:rsid w:val="00F466BC"/>
    <w:rsid w:val="00F5238A"/>
    <w:rsid w:val="00F523F1"/>
    <w:rsid w:val="00F524F4"/>
    <w:rsid w:val="00F652D0"/>
    <w:rsid w:val="00F70CE2"/>
    <w:rsid w:val="00F73B69"/>
    <w:rsid w:val="00F9783B"/>
    <w:rsid w:val="00FA7D8E"/>
    <w:rsid w:val="00FB5C00"/>
    <w:rsid w:val="00FB6E46"/>
    <w:rsid w:val="00FC09D4"/>
    <w:rsid w:val="00FE194C"/>
    <w:rsid w:val="00FE4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 w:type="character" w:styleId="Hyperlink">
    <w:name w:val="Hyperlink"/>
    <w:basedOn w:val="DefaultParagraphFont"/>
    <w:rsid w:val="005571D6"/>
    <w:rPr>
      <w:color w:val="0563C1" w:themeColor="hyperlink"/>
      <w:u w:val="single"/>
    </w:rPr>
  </w:style>
  <w:style w:type="character" w:styleId="UnresolvedMention">
    <w:name w:val="Unresolved Mention"/>
    <w:basedOn w:val="DefaultParagraphFont"/>
    <w:uiPriority w:val="99"/>
    <w:semiHidden/>
    <w:unhideWhenUsed/>
    <w:rsid w:val="00557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Emma Williams</cp:lastModifiedBy>
  <cp:revision>2</cp:revision>
  <cp:lastPrinted>2025-10-28T11:57:00Z</cp:lastPrinted>
  <dcterms:created xsi:type="dcterms:W3CDTF">2026-05-27T10:10:00Z</dcterms:created>
  <dcterms:modified xsi:type="dcterms:W3CDTF">2026-05-27T10:10:00Z</dcterms:modified>
</cp:coreProperties>
</file>