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11" w:rsidRPr="00830D11" w:rsidRDefault="00830D11" w:rsidP="00830D11">
      <w:pPr>
        <w:pStyle w:val="NoSpacing"/>
        <w:jc w:val="center"/>
        <w:rPr>
          <w:rFonts w:ascii="Arial" w:hAnsi="Arial" w:cs="Arial"/>
          <w:b/>
          <w:sz w:val="28"/>
          <w:szCs w:val="28"/>
        </w:rPr>
      </w:pPr>
      <w:r w:rsidRPr="00830D11">
        <w:rPr>
          <w:rFonts w:ascii="Arial" w:hAnsi="Arial" w:cs="Arial"/>
          <w:b/>
          <w:sz w:val="28"/>
          <w:szCs w:val="28"/>
        </w:rPr>
        <w:t>Hackney Carriage Driver / Private Hire Driver</w:t>
      </w:r>
    </w:p>
    <w:p w:rsidR="00830D11" w:rsidRPr="00830D11" w:rsidRDefault="00830D11" w:rsidP="00830D11">
      <w:pPr>
        <w:pStyle w:val="NoSpacing"/>
        <w:jc w:val="center"/>
        <w:rPr>
          <w:rFonts w:ascii="Arial" w:hAnsi="Arial" w:cs="Arial"/>
          <w:b/>
          <w:sz w:val="28"/>
          <w:szCs w:val="28"/>
        </w:rPr>
      </w:pPr>
      <w:r w:rsidRPr="00830D11">
        <w:rPr>
          <w:rFonts w:ascii="Arial" w:hAnsi="Arial" w:cs="Arial"/>
          <w:b/>
          <w:sz w:val="28"/>
          <w:szCs w:val="28"/>
        </w:rPr>
        <w:t>Wheelchair Accessible Vehicle - Exemption Application Form</w:t>
      </w:r>
    </w:p>
    <w:p w:rsidR="00096FB8" w:rsidRPr="00830D11" w:rsidRDefault="00830D11" w:rsidP="00830D11">
      <w:pPr>
        <w:pStyle w:val="NoSpacing"/>
        <w:jc w:val="center"/>
        <w:rPr>
          <w:rFonts w:ascii="Arial" w:hAnsi="Arial" w:cs="Arial"/>
          <w:b/>
          <w:sz w:val="28"/>
          <w:szCs w:val="28"/>
        </w:rPr>
      </w:pPr>
      <w:r w:rsidRPr="00830D11">
        <w:rPr>
          <w:rFonts w:ascii="Arial" w:hAnsi="Arial" w:cs="Arial"/>
          <w:b/>
          <w:sz w:val="28"/>
          <w:szCs w:val="28"/>
        </w:rPr>
        <w:t>Equality Act 2010</w:t>
      </w:r>
    </w:p>
    <w:p w:rsidR="00830D11" w:rsidRDefault="00830D11" w:rsidP="00830D11">
      <w:pPr>
        <w:pStyle w:val="NoSpacing"/>
        <w:rPr>
          <w:sz w:val="24"/>
          <w:szCs w:val="24"/>
        </w:rPr>
      </w:pPr>
    </w:p>
    <w:p w:rsidR="00012C12" w:rsidRPr="00830D11" w:rsidRDefault="00012C12" w:rsidP="00830D11">
      <w:pPr>
        <w:pStyle w:val="NoSpacing"/>
        <w:rPr>
          <w:sz w:val="24"/>
          <w:szCs w:val="24"/>
        </w:rPr>
      </w:pPr>
    </w:p>
    <w:p w:rsidR="00830D11" w:rsidRPr="00830D11" w:rsidRDefault="00830D11" w:rsidP="00830D11">
      <w:pPr>
        <w:pStyle w:val="NoSpacing"/>
        <w:rPr>
          <w:rFonts w:ascii="Arial" w:hAnsi="Arial" w:cs="Arial"/>
          <w:sz w:val="24"/>
          <w:szCs w:val="24"/>
        </w:rPr>
      </w:pPr>
      <w:r w:rsidRPr="00830D11">
        <w:rPr>
          <w:rFonts w:ascii="Arial" w:hAnsi="Arial" w:cs="Arial"/>
          <w:sz w:val="24"/>
          <w:szCs w:val="24"/>
        </w:rPr>
        <w:t xml:space="preserve">The Council maintains a list of designated wheelchair accessible vehicles in accordance with Section 167, Equality Act 2010. Section 165 of the Act places duties on the drivers of designated wheelchair accessible hackney carriages and private hire vehicles. (The duties are set out in the attached extracts from the Act) </w:t>
      </w:r>
    </w:p>
    <w:p w:rsidR="00830D11" w:rsidRPr="00830D11" w:rsidRDefault="00830D11" w:rsidP="00830D11">
      <w:pPr>
        <w:pStyle w:val="NoSpacing"/>
        <w:rPr>
          <w:rFonts w:ascii="Arial" w:hAnsi="Arial" w:cs="Arial"/>
          <w:sz w:val="24"/>
          <w:szCs w:val="24"/>
        </w:rPr>
      </w:pPr>
    </w:p>
    <w:p w:rsidR="00830D11" w:rsidRPr="00830D11" w:rsidRDefault="00830D11" w:rsidP="00830D11">
      <w:pPr>
        <w:pStyle w:val="NoSpacing"/>
        <w:rPr>
          <w:rFonts w:ascii="Arial" w:hAnsi="Arial" w:cs="Arial"/>
          <w:sz w:val="24"/>
          <w:szCs w:val="24"/>
        </w:rPr>
      </w:pPr>
      <w:r>
        <w:rPr>
          <w:rFonts w:ascii="Arial" w:hAnsi="Arial" w:cs="Arial"/>
          <w:sz w:val="24"/>
          <w:szCs w:val="24"/>
        </w:rPr>
        <w:t>If a</w:t>
      </w:r>
      <w:r w:rsidRPr="00830D11">
        <w:rPr>
          <w:rFonts w:ascii="Arial" w:hAnsi="Arial" w:cs="Arial"/>
          <w:sz w:val="24"/>
          <w:szCs w:val="24"/>
        </w:rPr>
        <w:t xml:space="preserve"> driver of a designated vehicle commits an offence by failing to comply wi</w:t>
      </w:r>
      <w:r>
        <w:rPr>
          <w:rFonts w:ascii="Arial" w:hAnsi="Arial" w:cs="Arial"/>
          <w:sz w:val="24"/>
          <w:szCs w:val="24"/>
        </w:rPr>
        <w:t>th one or more of the duties, they</w:t>
      </w:r>
      <w:r w:rsidRPr="00830D11">
        <w:rPr>
          <w:rFonts w:ascii="Arial" w:hAnsi="Arial" w:cs="Arial"/>
          <w:sz w:val="24"/>
          <w:szCs w:val="24"/>
        </w:rPr>
        <w:t xml:space="preserve"> could be liable on conviction to a fine of up to £1000.</w:t>
      </w:r>
    </w:p>
    <w:p w:rsidR="00830D11" w:rsidRPr="00830D11" w:rsidRDefault="00830D11" w:rsidP="00830D11">
      <w:pPr>
        <w:pStyle w:val="NoSpacing"/>
        <w:rPr>
          <w:rFonts w:ascii="Arial" w:hAnsi="Arial" w:cs="Arial"/>
          <w:sz w:val="24"/>
          <w:szCs w:val="24"/>
        </w:rPr>
      </w:pPr>
    </w:p>
    <w:p w:rsidR="00830D11" w:rsidRPr="00830D11" w:rsidRDefault="00830D11" w:rsidP="00830D11">
      <w:pPr>
        <w:pStyle w:val="NoSpacing"/>
        <w:rPr>
          <w:rFonts w:ascii="Arial" w:hAnsi="Arial" w:cs="Arial"/>
          <w:sz w:val="24"/>
          <w:szCs w:val="24"/>
        </w:rPr>
      </w:pPr>
      <w:r w:rsidRPr="00830D11">
        <w:rPr>
          <w:rFonts w:ascii="Arial" w:hAnsi="Arial" w:cs="Arial"/>
          <w:sz w:val="24"/>
          <w:szCs w:val="24"/>
        </w:rPr>
        <w:t>However, Section 166 of the Act allows licensing authorities to exempt drivers from these duties, if they are satisfied that it is appropriate to do so, on medical grounds or because the driver’s physical condition makes it impossible or unreasonably difficult for them to comply with the duties.</w:t>
      </w:r>
    </w:p>
    <w:p w:rsidR="00830D11" w:rsidRPr="00830D11" w:rsidRDefault="00830D11" w:rsidP="00830D11">
      <w:pPr>
        <w:pStyle w:val="NoSpacing"/>
        <w:rPr>
          <w:rFonts w:ascii="Arial" w:hAnsi="Arial" w:cs="Arial"/>
          <w:sz w:val="24"/>
          <w:szCs w:val="24"/>
        </w:rPr>
      </w:pPr>
    </w:p>
    <w:p w:rsidR="00830D11" w:rsidRDefault="00830D11" w:rsidP="00830D11">
      <w:pPr>
        <w:pStyle w:val="NoSpacing"/>
        <w:rPr>
          <w:rFonts w:ascii="Arial" w:hAnsi="Arial" w:cs="Arial"/>
          <w:sz w:val="24"/>
          <w:szCs w:val="24"/>
        </w:rPr>
      </w:pPr>
      <w:r w:rsidRPr="00830D11">
        <w:rPr>
          <w:rFonts w:ascii="Arial" w:hAnsi="Arial" w:cs="Arial"/>
          <w:sz w:val="24"/>
          <w:szCs w:val="24"/>
        </w:rPr>
        <w:t>Please complete the form in block capitals, and ensure that your answers are inside the boxes and written in black ink. All sections must be completed.</w:t>
      </w:r>
    </w:p>
    <w:p w:rsidR="00012C12" w:rsidRPr="00830D11" w:rsidRDefault="00012C12" w:rsidP="00830D11">
      <w:pPr>
        <w:pStyle w:val="NoSpacing"/>
        <w:rPr>
          <w:rFonts w:ascii="Arial" w:hAnsi="Arial" w:cs="Arial"/>
          <w:sz w:val="24"/>
          <w:szCs w:val="24"/>
        </w:rPr>
      </w:pPr>
    </w:p>
    <w:p w:rsidR="00830D11" w:rsidRDefault="00830D11" w:rsidP="00830D11">
      <w:pPr>
        <w:pStyle w:val="NoSpacing"/>
        <w:rPr>
          <w:rFonts w:ascii="Arial" w:hAnsi="Arial" w:cs="Arial"/>
          <w:sz w:val="24"/>
          <w:szCs w:val="24"/>
        </w:rPr>
      </w:pPr>
    </w:p>
    <w:p w:rsidR="008E1C41" w:rsidRDefault="006A69B8" w:rsidP="00830D11">
      <w:pPr>
        <w:pStyle w:val="NoSpacing"/>
        <w:rPr>
          <w:rFonts w:ascii="Arial" w:hAnsi="Arial" w:cs="Arial"/>
          <w:sz w:val="24"/>
          <w:szCs w:val="24"/>
        </w:rPr>
      </w:pPr>
      <w:r w:rsidRPr="006A69B8">
        <w:rPr>
          <w:noProof/>
          <w:lang w:eastAsia="en-GB"/>
        </w:rPr>
        <w:drawing>
          <wp:inline distT="0" distB="0" distL="0" distR="0">
            <wp:extent cx="5715000" cy="184025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9764" cy="1848224"/>
                    </a:xfrm>
                    <a:prstGeom prst="rect">
                      <a:avLst/>
                    </a:prstGeom>
                    <a:noFill/>
                    <a:ln>
                      <a:noFill/>
                    </a:ln>
                  </pic:spPr>
                </pic:pic>
              </a:graphicData>
            </a:graphic>
          </wp:inline>
        </w:drawing>
      </w:r>
    </w:p>
    <w:p w:rsidR="00830D11" w:rsidRDefault="00830D11" w:rsidP="006A69B8">
      <w:pPr>
        <w:pStyle w:val="NoSpacing"/>
      </w:pPr>
    </w:p>
    <w:p w:rsidR="00012C12" w:rsidRDefault="00012C12" w:rsidP="006A69B8">
      <w:pPr>
        <w:pStyle w:val="NoSpacing"/>
      </w:pPr>
    </w:p>
    <w:p w:rsidR="00012C12" w:rsidRDefault="00012C12" w:rsidP="00012C12">
      <w:pPr>
        <w:pStyle w:val="NoSpacing"/>
      </w:pPr>
      <w:r w:rsidRPr="006A69B8">
        <w:rPr>
          <w:noProof/>
          <w:lang w:eastAsia="en-GB"/>
        </w:rPr>
        <w:drawing>
          <wp:inline distT="0" distB="0" distL="0" distR="0" wp14:anchorId="4018ADFE" wp14:editId="0DD7B6C1">
            <wp:extent cx="5724525" cy="870456"/>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1312" cy="883653"/>
                    </a:xfrm>
                    <a:prstGeom prst="rect">
                      <a:avLst/>
                    </a:prstGeom>
                    <a:noFill/>
                    <a:ln>
                      <a:noFill/>
                    </a:ln>
                  </pic:spPr>
                </pic:pic>
              </a:graphicData>
            </a:graphic>
          </wp:inline>
        </w:drawing>
      </w:r>
    </w:p>
    <w:p w:rsidR="00012C12" w:rsidRDefault="00012C12" w:rsidP="00012C12">
      <w:pPr>
        <w:pStyle w:val="NoSpacing"/>
      </w:pPr>
    </w:p>
    <w:p w:rsidR="00012C12" w:rsidRDefault="00012C12" w:rsidP="00012C12">
      <w:pPr>
        <w:pStyle w:val="NoSpacing"/>
      </w:pPr>
    </w:p>
    <w:p w:rsidR="008E1C41" w:rsidRDefault="006A69B8" w:rsidP="008E1C41">
      <w:r w:rsidRPr="006A69B8">
        <w:rPr>
          <w:noProof/>
          <w:lang w:eastAsia="en-GB"/>
        </w:rPr>
        <w:drawing>
          <wp:inline distT="0" distB="0" distL="0" distR="0">
            <wp:extent cx="5734050" cy="1146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146810"/>
                    </a:xfrm>
                    <a:prstGeom prst="rect">
                      <a:avLst/>
                    </a:prstGeom>
                    <a:noFill/>
                    <a:ln>
                      <a:noFill/>
                    </a:ln>
                  </pic:spPr>
                </pic:pic>
              </a:graphicData>
            </a:graphic>
          </wp:inline>
        </w:drawing>
      </w:r>
    </w:p>
    <w:p w:rsidR="00012C12" w:rsidRDefault="00012C12" w:rsidP="008E1C41">
      <w:r w:rsidRPr="00012C12">
        <w:rPr>
          <w:noProof/>
          <w:lang w:eastAsia="en-GB"/>
        </w:rPr>
        <w:lastRenderedPageBreak/>
        <w:drawing>
          <wp:inline distT="0" distB="0" distL="0" distR="0">
            <wp:extent cx="5791200" cy="3864253"/>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723" cy="3868605"/>
                    </a:xfrm>
                    <a:prstGeom prst="rect">
                      <a:avLst/>
                    </a:prstGeom>
                    <a:noFill/>
                    <a:ln>
                      <a:noFill/>
                    </a:ln>
                  </pic:spPr>
                </pic:pic>
              </a:graphicData>
            </a:graphic>
          </wp:inline>
        </w:drawing>
      </w:r>
    </w:p>
    <w:p w:rsidR="00200F0F" w:rsidRDefault="00326627" w:rsidP="00012C12">
      <w:pPr>
        <w:pStyle w:val="NoSpacing"/>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4981575</wp:posOffset>
                </wp:positionH>
                <wp:positionV relativeFrom="paragraph">
                  <wp:posOffset>1362075</wp:posOffset>
                </wp:positionV>
                <wp:extent cx="209550" cy="1714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0955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8C67B" id="Rectangle 18" o:spid="_x0000_s1026" style="position:absolute;margin-left:392.25pt;margin-top:107.25pt;width:16.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" fillcolor="white [3212]" strokecolor="black [3213]" strokeweight="2pt"/>
            </w:pict>
          </mc:Fallback>
        </mc:AlternateContent>
      </w:r>
      <w:r w:rsidRPr="00326627">
        <w:rPr>
          <w:noProof/>
          <w:lang w:eastAsia="en-GB"/>
        </w:rPr>
        <w:drawing>
          <wp:inline distT="0" distB="0" distL="0" distR="0">
            <wp:extent cx="5791200" cy="15850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2192" cy="1593552"/>
                    </a:xfrm>
                    <a:prstGeom prst="rect">
                      <a:avLst/>
                    </a:prstGeom>
                    <a:noFill/>
                    <a:ln>
                      <a:noFill/>
                    </a:ln>
                  </pic:spPr>
                </pic:pic>
              </a:graphicData>
            </a:graphic>
          </wp:inline>
        </w:drawing>
      </w:r>
    </w:p>
    <w:p w:rsidR="008E1C41" w:rsidRDefault="008E1C41" w:rsidP="00200F0F">
      <w:pPr>
        <w:pStyle w:val="NoSpacing"/>
      </w:pPr>
    </w:p>
    <w:p w:rsidR="00200F0F" w:rsidRDefault="00326627" w:rsidP="00200F0F">
      <w:pPr>
        <w:pStyle w:val="NoSpacing"/>
      </w:pPr>
      <w:r w:rsidRPr="00326627">
        <w:rPr>
          <w:noProof/>
          <w:lang w:eastAsia="en-GB"/>
        </w:rPr>
        <w:drawing>
          <wp:inline distT="0" distB="0" distL="0" distR="0">
            <wp:extent cx="5800725" cy="1747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282" cy="1762084"/>
                    </a:xfrm>
                    <a:prstGeom prst="rect">
                      <a:avLst/>
                    </a:prstGeom>
                    <a:noFill/>
                    <a:ln>
                      <a:noFill/>
                    </a:ln>
                  </pic:spPr>
                </pic:pic>
              </a:graphicData>
            </a:graphic>
          </wp:inline>
        </w:drawing>
      </w:r>
      <w:bookmarkStart w:id="0" w:name="_GoBack"/>
      <w:bookmarkEnd w:id="0"/>
    </w:p>
    <w:p w:rsidR="00200F0F" w:rsidRDefault="00200F0F" w:rsidP="00200F0F">
      <w:pPr>
        <w:pStyle w:val="NoSpacing"/>
      </w:pPr>
    </w:p>
    <w:p w:rsidR="00200F0F" w:rsidRDefault="00200F0F" w:rsidP="00200F0F">
      <w:pPr>
        <w:pStyle w:val="NoSpacing"/>
        <w:rPr>
          <w:rFonts w:ascii="Arial" w:hAnsi="Arial" w:cs="Arial"/>
          <w:sz w:val="24"/>
          <w:szCs w:val="24"/>
        </w:rPr>
      </w:pPr>
      <w:r w:rsidRPr="00200F0F">
        <w:rPr>
          <w:rFonts w:ascii="Arial" w:hAnsi="Arial" w:cs="Arial"/>
          <w:b/>
          <w:sz w:val="24"/>
          <w:szCs w:val="24"/>
        </w:rPr>
        <w:t>Please return completed forms to the Nottingham City Council licensing department</w:t>
      </w:r>
      <w:r>
        <w:rPr>
          <w:rFonts w:ascii="Arial" w:hAnsi="Arial" w:cs="Arial"/>
          <w:sz w:val="24"/>
          <w:szCs w:val="24"/>
        </w:rPr>
        <w:t>.</w:t>
      </w:r>
    </w:p>
    <w:p w:rsidR="00200F0F" w:rsidRDefault="00200F0F" w:rsidP="00200F0F">
      <w:pPr>
        <w:pStyle w:val="NoSpacing"/>
        <w:rPr>
          <w:rFonts w:ascii="Arial" w:hAnsi="Arial" w:cs="Arial"/>
          <w:sz w:val="24"/>
          <w:szCs w:val="24"/>
        </w:rPr>
      </w:pPr>
    </w:p>
    <w:p w:rsidR="004735D9" w:rsidRDefault="004735D9" w:rsidP="00200F0F">
      <w:pPr>
        <w:pStyle w:val="NoSpacing"/>
        <w:rPr>
          <w:rFonts w:ascii="Arial" w:hAnsi="Arial" w:cs="Arial"/>
          <w:sz w:val="24"/>
          <w:szCs w:val="24"/>
        </w:rPr>
      </w:pPr>
    </w:p>
    <w:p w:rsidR="00200F0F" w:rsidRDefault="00200F0F" w:rsidP="00200F0F">
      <w:pPr>
        <w:pStyle w:val="NoSpacing"/>
        <w:rPr>
          <w:rFonts w:ascii="Arial" w:hAnsi="Arial" w:cs="Arial"/>
          <w:sz w:val="24"/>
          <w:szCs w:val="24"/>
        </w:rPr>
      </w:pPr>
    </w:p>
    <w:p w:rsidR="00200F0F" w:rsidRDefault="00200F0F" w:rsidP="00200F0F">
      <w:pPr>
        <w:autoSpaceDE w:val="0"/>
        <w:autoSpaceDN w:val="0"/>
        <w:adjustRightInd w:val="0"/>
        <w:spacing w:after="0" w:line="240" w:lineRule="auto"/>
        <w:jc w:val="center"/>
        <w:rPr>
          <w:rFonts w:ascii="Arial" w:hAnsi="Arial" w:cs="Arial"/>
          <w:b/>
          <w:sz w:val="28"/>
          <w:szCs w:val="28"/>
        </w:rPr>
      </w:pPr>
      <w:r w:rsidRPr="00200F0F">
        <w:rPr>
          <w:rFonts w:ascii="Arial" w:hAnsi="Arial" w:cs="Arial"/>
          <w:b/>
          <w:sz w:val="28"/>
          <w:szCs w:val="28"/>
        </w:rPr>
        <w:lastRenderedPageBreak/>
        <w:t>Extract from the Equality Act 2010</w:t>
      </w:r>
    </w:p>
    <w:p w:rsidR="00200F0F" w:rsidRPr="00200F0F" w:rsidRDefault="00200F0F" w:rsidP="00200F0F">
      <w:pPr>
        <w:autoSpaceDE w:val="0"/>
        <w:autoSpaceDN w:val="0"/>
        <w:adjustRightInd w:val="0"/>
        <w:spacing w:after="0" w:line="240" w:lineRule="auto"/>
        <w:jc w:val="center"/>
        <w:rPr>
          <w:rFonts w:ascii="Arial" w:hAnsi="Arial" w:cs="Arial"/>
          <w:b/>
          <w:sz w:val="28"/>
          <w:szCs w:val="28"/>
        </w:rPr>
      </w:pPr>
    </w:p>
    <w:p w:rsidR="00200F0F" w:rsidRDefault="00200F0F" w:rsidP="00200F0F">
      <w:pPr>
        <w:autoSpaceDE w:val="0"/>
        <w:autoSpaceDN w:val="0"/>
        <w:adjustRightInd w:val="0"/>
        <w:spacing w:after="0" w:line="240" w:lineRule="auto"/>
        <w:rPr>
          <w:rFonts w:ascii="Arial" w:hAnsi="Arial" w:cs="Arial"/>
          <w:b/>
          <w:sz w:val="24"/>
          <w:szCs w:val="24"/>
        </w:rPr>
      </w:pPr>
      <w:r w:rsidRPr="00536D85">
        <w:rPr>
          <w:rFonts w:ascii="Arial" w:hAnsi="Arial" w:cs="Arial"/>
          <w:b/>
          <w:sz w:val="24"/>
          <w:szCs w:val="24"/>
        </w:rPr>
        <w:t>165 Passengers in wheelchairs</w:t>
      </w:r>
    </w:p>
    <w:p w:rsidR="00536D85" w:rsidRPr="00536D85" w:rsidRDefault="00536D85" w:rsidP="00200F0F">
      <w:pPr>
        <w:autoSpaceDE w:val="0"/>
        <w:autoSpaceDN w:val="0"/>
        <w:adjustRightInd w:val="0"/>
        <w:spacing w:after="0" w:line="240" w:lineRule="auto"/>
        <w:rPr>
          <w:rFonts w:ascii="Arial" w:hAnsi="Arial" w:cs="Arial"/>
          <w:b/>
          <w:sz w:val="24"/>
          <w:szCs w:val="24"/>
        </w:rPr>
      </w:pPr>
    </w:p>
    <w:p w:rsidR="00200F0F" w:rsidRP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(1) This section imposes duties on the driver of a designated taxi which has been hired—</w:t>
      </w:r>
    </w:p>
    <w:p w:rsidR="00200F0F" w:rsidRP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(a) </w:t>
      </w:r>
      <w:proofErr w:type="gramStart"/>
      <w:r w:rsidRPr="00200F0F">
        <w:rPr>
          <w:rFonts w:ascii="Arial" w:hAnsi="Arial" w:cs="Arial"/>
          <w:sz w:val="24"/>
          <w:szCs w:val="24"/>
        </w:rPr>
        <w:t>by</w:t>
      </w:r>
      <w:proofErr w:type="gramEnd"/>
      <w:r w:rsidRPr="00200F0F">
        <w:rPr>
          <w:rFonts w:ascii="Arial" w:hAnsi="Arial" w:cs="Arial"/>
          <w:sz w:val="24"/>
          <w:szCs w:val="24"/>
        </w:rPr>
        <w:t xml:space="preserve"> or for a disabled person who is in a wheelchair, or</w:t>
      </w:r>
    </w:p>
    <w:p w:rsid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(b) </w:t>
      </w:r>
      <w:proofErr w:type="gramStart"/>
      <w:r w:rsidRPr="00200F0F">
        <w:rPr>
          <w:rFonts w:ascii="Arial" w:hAnsi="Arial" w:cs="Arial"/>
          <w:sz w:val="24"/>
          <w:szCs w:val="24"/>
        </w:rPr>
        <w:t>by</w:t>
      </w:r>
      <w:proofErr w:type="gramEnd"/>
      <w:r w:rsidRPr="00200F0F">
        <w:rPr>
          <w:rFonts w:ascii="Arial" w:hAnsi="Arial" w:cs="Arial"/>
          <w:sz w:val="24"/>
          <w:szCs w:val="24"/>
        </w:rPr>
        <w:t xml:space="preserve"> another person who wishes to be accompanied by a disabled person who is in a</w:t>
      </w:r>
      <w:r w:rsidR="00536D85">
        <w:rPr>
          <w:rFonts w:ascii="Arial" w:hAnsi="Arial" w:cs="Arial"/>
          <w:sz w:val="24"/>
          <w:szCs w:val="24"/>
        </w:rPr>
        <w:t xml:space="preserve"> </w:t>
      </w:r>
      <w:r w:rsidRPr="00200F0F">
        <w:rPr>
          <w:rFonts w:ascii="Arial" w:hAnsi="Arial" w:cs="Arial"/>
          <w:sz w:val="24"/>
          <w:szCs w:val="24"/>
        </w:rPr>
        <w:t>wheelchair.</w:t>
      </w:r>
    </w:p>
    <w:p w:rsidR="00536D85" w:rsidRPr="00200F0F" w:rsidRDefault="00536D85" w:rsidP="00536D85">
      <w:pPr>
        <w:autoSpaceDE w:val="0"/>
        <w:autoSpaceDN w:val="0"/>
        <w:adjustRightInd w:val="0"/>
        <w:spacing w:after="0" w:line="240" w:lineRule="auto"/>
        <w:ind w:left="720"/>
        <w:rPr>
          <w:rFonts w:ascii="Arial" w:hAnsi="Arial" w:cs="Arial"/>
          <w:sz w:val="24"/>
          <w:szCs w:val="24"/>
        </w:rPr>
      </w:pPr>
    </w:p>
    <w:p w:rsidR="00200F0F" w:rsidRP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(2) This section also imposes duties on the driver of a designated pr</w:t>
      </w:r>
      <w:r w:rsidR="00536D85">
        <w:rPr>
          <w:rFonts w:ascii="Arial" w:hAnsi="Arial" w:cs="Arial"/>
          <w:sz w:val="24"/>
          <w:szCs w:val="24"/>
        </w:rPr>
        <w:t xml:space="preserve">ivate hire vehicle, if a person </w:t>
      </w:r>
      <w:r w:rsidRPr="00200F0F">
        <w:rPr>
          <w:rFonts w:ascii="Arial" w:hAnsi="Arial" w:cs="Arial"/>
          <w:sz w:val="24"/>
          <w:szCs w:val="24"/>
        </w:rPr>
        <w:t>within paragraph (a) or (b) of subsection (1) has indicated to th</w:t>
      </w:r>
      <w:r w:rsidR="00536D85">
        <w:rPr>
          <w:rFonts w:ascii="Arial" w:hAnsi="Arial" w:cs="Arial"/>
          <w:sz w:val="24"/>
          <w:szCs w:val="24"/>
        </w:rPr>
        <w:t xml:space="preserve">e driver that the person wishes </w:t>
      </w:r>
      <w:r w:rsidRPr="00200F0F">
        <w:rPr>
          <w:rFonts w:ascii="Arial" w:hAnsi="Arial" w:cs="Arial"/>
          <w:sz w:val="24"/>
          <w:szCs w:val="24"/>
        </w:rPr>
        <w:t>to travel in the vehicle.</w:t>
      </w:r>
    </w:p>
    <w:p w:rsidR="00536D85" w:rsidRDefault="00536D85" w:rsidP="00200F0F">
      <w:pPr>
        <w:autoSpaceDE w:val="0"/>
        <w:autoSpaceDN w:val="0"/>
        <w:adjustRightInd w:val="0"/>
        <w:spacing w:after="0" w:line="240" w:lineRule="auto"/>
        <w:rPr>
          <w:rFonts w:ascii="Arial" w:hAnsi="Arial" w:cs="Arial"/>
          <w:sz w:val="24"/>
          <w:szCs w:val="24"/>
        </w:rPr>
      </w:pPr>
    </w:p>
    <w:p w:rsidR="00200F0F" w:rsidRP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(3) For the purposes of this section—</w:t>
      </w:r>
    </w:p>
    <w:p w:rsidR="00200F0F" w:rsidRP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(a) </w:t>
      </w:r>
      <w:proofErr w:type="gramStart"/>
      <w:r w:rsidRPr="00200F0F">
        <w:rPr>
          <w:rFonts w:ascii="Arial" w:hAnsi="Arial" w:cs="Arial"/>
          <w:sz w:val="24"/>
          <w:szCs w:val="24"/>
        </w:rPr>
        <w:t>a</w:t>
      </w:r>
      <w:proofErr w:type="gramEnd"/>
      <w:r w:rsidRPr="00200F0F">
        <w:rPr>
          <w:rFonts w:ascii="Arial" w:hAnsi="Arial" w:cs="Arial"/>
          <w:sz w:val="24"/>
          <w:szCs w:val="24"/>
        </w:rPr>
        <w:t xml:space="preserve"> taxi or private hire vehicle is “designated” if it app</w:t>
      </w:r>
      <w:r w:rsidR="00536D85">
        <w:rPr>
          <w:rFonts w:ascii="Arial" w:hAnsi="Arial" w:cs="Arial"/>
          <w:sz w:val="24"/>
          <w:szCs w:val="24"/>
        </w:rPr>
        <w:t xml:space="preserve">ears on a list maintained under </w:t>
      </w:r>
      <w:r w:rsidRPr="00200F0F">
        <w:rPr>
          <w:rFonts w:ascii="Arial" w:hAnsi="Arial" w:cs="Arial"/>
          <w:sz w:val="24"/>
          <w:szCs w:val="24"/>
        </w:rPr>
        <w:t>section 167;</w:t>
      </w:r>
    </w:p>
    <w:p w:rsid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(b) “</w:t>
      </w:r>
      <w:proofErr w:type="gramStart"/>
      <w:r w:rsidRPr="00200F0F">
        <w:rPr>
          <w:rFonts w:ascii="Arial" w:hAnsi="Arial" w:cs="Arial"/>
          <w:sz w:val="24"/>
          <w:szCs w:val="24"/>
        </w:rPr>
        <w:t>the</w:t>
      </w:r>
      <w:proofErr w:type="gramEnd"/>
      <w:r w:rsidRPr="00200F0F">
        <w:rPr>
          <w:rFonts w:ascii="Arial" w:hAnsi="Arial" w:cs="Arial"/>
          <w:sz w:val="24"/>
          <w:szCs w:val="24"/>
        </w:rPr>
        <w:t xml:space="preserve"> passenger” means the disabled person concerned.</w:t>
      </w:r>
    </w:p>
    <w:p w:rsidR="00536D85" w:rsidRPr="00200F0F" w:rsidRDefault="00536D85" w:rsidP="00536D85">
      <w:pPr>
        <w:autoSpaceDE w:val="0"/>
        <w:autoSpaceDN w:val="0"/>
        <w:adjustRightInd w:val="0"/>
        <w:spacing w:after="0" w:line="240" w:lineRule="auto"/>
        <w:ind w:firstLine="720"/>
        <w:rPr>
          <w:rFonts w:ascii="Arial" w:hAnsi="Arial" w:cs="Arial"/>
          <w:sz w:val="24"/>
          <w:szCs w:val="24"/>
        </w:rPr>
      </w:pPr>
    </w:p>
    <w:p w:rsidR="00200F0F" w:rsidRP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(4) The duties are—</w:t>
      </w:r>
    </w:p>
    <w:p w:rsidR="00200F0F" w:rsidRP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(a) </w:t>
      </w:r>
      <w:proofErr w:type="gramStart"/>
      <w:r w:rsidRPr="00200F0F">
        <w:rPr>
          <w:rFonts w:ascii="Arial" w:hAnsi="Arial" w:cs="Arial"/>
          <w:sz w:val="24"/>
          <w:szCs w:val="24"/>
        </w:rPr>
        <w:t>to</w:t>
      </w:r>
      <w:proofErr w:type="gramEnd"/>
      <w:r w:rsidRPr="00200F0F">
        <w:rPr>
          <w:rFonts w:ascii="Arial" w:hAnsi="Arial" w:cs="Arial"/>
          <w:sz w:val="24"/>
          <w:szCs w:val="24"/>
        </w:rPr>
        <w:t xml:space="preserve"> carry the passenger while in the wheelchair;</w:t>
      </w:r>
    </w:p>
    <w:p w:rsidR="00200F0F" w:rsidRP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(b) </w:t>
      </w:r>
      <w:proofErr w:type="gramStart"/>
      <w:r w:rsidRPr="00200F0F">
        <w:rPr>
          <w:rFonts w:ascii="Arial" w:hAnsi="Arial" w:cs="Arial"/>
          <w:sz w:val="24"/>
          <w:szCs w:val="24"/>
        </w:rPr>
        <w:t>not</w:t>
      </w:r>
      <w:proofErr w:type="gramEnd"/>
      <w:r w:rsidRPr="00200F0F">
        <w:rPr>
          <w:rFonts w:ascii="Arial" w:hAnsi="Arial" w:cs="Arial"/>
          <w:sz w:val="24"/>
          <w:szCs w:val="24"/>
        </w:rPr>
        <w:t xml:space="preserve"> to make any additional charge for doing so;</w:t>
      </w:r>
    </w:p>
    <w:p w:rsidR="00200F0F" w:rsidRP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(c) </w:t>
      </w:r>
      <w:proofErr w:type="gramStart"/>
      <w:r w:rsidRPr="00200F0F">
        <w:rPr>
          <w:rFonts w:ascii="Arial" w:hAnsi="Arial" w:cs="Arial"/>
          <w:sz w:val="24"/>
          <w:szCs w:val="24"/>
        </w:rPr>
        <w:t>if</w:t>
      </w:r>
      <w:proofErr w:type="gramEnd"/>
      <w:r w:rsidRPr="00200F0F">
        <w:rPr>
          <w:rFonts w:ascii="Arial" w:hAnsi="Arial" w:cs="Arial"/>
          <w:sz w:val="24"/>
          <w:szCs w:val="24"/>
        </w:rPr>
        <w:t xml:space="preserve"> the passenger chooses to sit in a passenger seat, to carry the wheelchair;</w:t>
      </w:r>
    </w:p>
    <w:p w:rsidR="00200F0F" w:rsidRP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(d) </w:t>
      </w:r>
      <w:proofErr w:type="gramStart"/>
      <w:r w:rsidRPr="00200F0F">
        <w:rPr>
          <w:rFonts w:ascii="Arial" w:hAnsi="Arial" w:cs="Arial"/>
          <w:sz w:val="24"/>
          <w:szCs w:val="24"/>
        </w:rPr>
        <w:t>to</w:t>
      </w:r>
      <w:proofErr w:type="gramEnd"/>
      <w:r w:rsidRPr="00200F0F">
        <w:rPr>
          <w:rFonts w:ascii="Arial" w:hAnsi="Arial" w:cs="Arial"/>
          <w:sz w:val="24"/>
          <w:szCs w:val="24"/>
        </w:rPr>
        <w:t xml:space="preserve"> take such steps as are necessary to ensure that the passenger is carried in safety</w:t>
      </w:r>
      <w:r w:rsidR="00536D85">
        <w:rPr>
          <w:rFonts w:ascii="Arial" w:hAnsi="Arial" w:cs="Arial"/>
          <w:sz w:val="24"/>
          <w:szCs w:val="24"/>
        </w:rPr>
        <w:t xml:space="preserve"> </w:t>
      </w:r>
      <w:r w:rsidRPr="00200F0F">
        <w:rPr>
          <w:rFonts w:ascii="Arial" w:hAnsi="Arial" w:cs="Arial"/>
          <w:sz w:val="24"/>
          <w:szCs w:val="24"/>
        </w:rPr>
        <w:t>and reasonable comfort;</w:t>
      </w:r>
    </w:p>
    <w:p w:rsid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(e) </w:t>
      </w:r>
      <w:proofErr w:type="gramStart"/>
      <w:r w:rsidRPr="00200F0F">
        <w:rPr>
          <w:rFonts w:ascii="Arial" w:hAnsi="Arial" w:cs="Arial"/>
          <w:sz w:val="24"/>
          <w:szCs w:val="24"/>
        </w:rPr>
        <w:t>to</w:t>
      </w:r>
      <w:proofErr w:type="gramEnd"/>
      <w:r w:rsidRPr="00200F0F">
        <w:rPr>
          <w:rFonts w:ascii="Arial" w:hAnsi="Arial" w:cs="Arial"/>
          <w:sz w:val="24"/>
          <w:szCs w:val="24"/>
        </w:rPr>
        <w:t xml:space="preserve"> give the passenger such mobility assistance as is reasonably required.</w:t>
      </w:r>
    </w:p>
    <w:p w:rsidR="00536D85" w:rsidRPr="00200F0F" w:rsidRDefault="00536D85" w:rsidP="00536D85">
      <w:pPr>
        <w:autoSpaceDE w:val="0"/>
        <w:autoSpaceDN w:val="0"/>
        <w:adjustRightInd w:val="0"/>
        <w:spacing w:after="0" w:line="240" w:lineRule="auto"/>
        <w:ind w:firstLine="720"/>
        <w:rPr>
          <w:rFonts w:ascii="Arial" w:hAnsi="Arial" w:cs="Arial"/>
          <w:sz w:val="24"/>
          <w:szCs w:val="24"/>
        </w:rPr>
      </w:pPr>
    </w:p>
    <w:p w:rsidR="00200F0F" w:rsidRP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(5) Mobility assistance is assistance—</w:t>
      </w:r>
    </w:p>
    <w:p w:rsidR="00200F0F" w:rsidRP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(a) </w:t>
      </w:r>
      <w:proofErr w:type="gramStart"/>
      <w:r w:rsidRPr="00200F0F">
        <w:rPr>
          <w:rFonts w:ascii="Arial" w:hAnsi="Arial" w:cs="Arial"/>
          <w:sz w:val="24"/>
          <w:szCs w:val="24"/>
        </w:rPr>
        <w:t>to</w:t>
      </w:r>
      <w:proofErr w:type="gramEnd"/>
      <w:r w:rsidRPr="00200F0F">
        <w:rPr>
          <w:rFonts w:ascii="Arial" w:hAnsi="Arial" w:cs="Arial"/>
          <w:sz w:val="24"/>
          <w:szCs w:val="24"/>
        </w:rPr>
        <w:t xml:space="preserve"> enable the passenger to get into or out of the vehicle;</w:t>
      </w:r>
    </w:p>
    <w:p w:rsidR="00200F0F" w:rsidRP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(b) </w:t>
      </w:r>
      <w:proofErr w:type="gramStart"/>
      <w:r w:rsidRPr="00200F0F">
        <w:rPr>
          <w:rFonts w:ascii="Arial" w:hAnsi="Arial" w:cs="Arial"/>
          <w:sz w:val="24"/>
          <w:szCs w:val="24"/>
        </w:rPr>
        <w:t>if</w:t>
      </w:r>
      <w:proofErr w:type="gramEnd"/>
      <w:r w:rsidRPr="00200F0F">
        <w:rPr>
          <w:rFonts w:ascii="Arial" w:hAnsi="Arial" w:cs="Arial"/>
          <w:sz w:val="24"/>
          <w:szCs w:val="24"/>
        </w:rPr>
        <w:t xml:space="preserve"> the passenger wishes to remain in the wheelchair, to enable the passenger to get</w:t>
      </w:r>
      <w:r w:rsidR="00536D85">
        <w:rPr>
          <w:rFonts w:ascii="Arial" w:hAnsi="Arial" w:cs="Arial"/>
          <w:sz w:val="24"/>
          <w:szCs w:val="24"/>
        </w:rPr>
        <w:t xml:space="preserve"> </w:t>
      </w:r>
      <w:r w:rsidRPr="00200F0F">
        <w:rPr>
          <w:rFonts w:ascii="Arial" w:hAnsi="Arial" w:cs="Arial"/>
          <w:sz w:val="24"/>
          <w:szCs w:val="24"/>
        </w:rPr>
        <w:t>into and out of the vehicle while in the wheelchair;</w:t>
      </w:r>
    </w:p>
    <w:p w:rsidR="00200F0F" w:rsidRP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(c) </w:t>
      </w:r>
      <w:proofErr w:type="gramStart"/>
      <w:r w:rsidRPr="00200F0F">
        <w:rPr>
          <w:rFonts w:ascii="Arial" w:hAnsi="Arial" w:cs="Arial"/>
          <w:sz w:val="24"/>
          <w:szCs w:val="24"/>
        </w:rPr>
        <w:t>to</w:t>
      </w:r>
      <w:proofErr w:type="gramEnd"/>
      <w:r w:rsidRPr="00200F0F">
        <w:rPr>
          <w:rFonts w:ascii="Arial" w:hAnsi="Arial" w:cs="Arial"/>
          <w:sz w:val="24"/>
          <w:szCs w:val="24"/>
        </w:rPr>
        <w:t xml:space="preserve"> load the passenger's luggage into or out of the vehicle;</w:t>
      </w:r>
    </w:p>
    <w:p w:rsid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(d) </w:t>
      </w:r>
      <w:proofErr w:type="gramStart"/>
      <w:r w:rsidRPr="00200F0F">
        <w:rPr>
          <w:rFonts w:ascii="Arial" w:hAnsi="Arial" w:cs="Arial"/>
          <w:sz w:val="24"/>
          <w:szCs w:val="24"/>
        </w:rPr>
        <w:t>if</w:t>
      </w:r>
      <w:proofErr w:type="gramEnd"/>
      <w:r w:rsidRPr="00200F0F">
        <w:rPr>
          <w:rFonts w:ascii="Arial" w:hAnsi="Arial" w:cs="Arial"/>
          <w:sz w:val="24"/>
          <w:szCs w:val="24"/>
        </w:rPr>
        <w:t xml:space="preserve"> the passenger does not wish to remain in the wheelchair, to load the wheelchair into</w:t>
      </w:r>
      <w:r w:rsidR="00536D85">
        <w:rPr>
          <w:rFonts w:ascii="Arial" w:hAnsi="Arial" w:cs="Arial"/>
          <w:sz w:val="24"/>
          <w:szCs w:val="24"/>
        </w:rPr>
        <w:t xml:space="preserve"> </w:t>
      </w:r>
      <w:r w:rsidRPr="00200F0F">
        <w:rPr>
          <w:rFonts w:ascii="Arial" w:hAnsi="Arial" w:cs="Arial"/>
          <w:sz w:val="24"/>
          <w:szCs w:val="24"/>
        </w:rPr>
        <w:t>or out of the vehicle.</w:t>
      </w:r>
    </w:p>
    <w:p w:rsidR="00536D85" w:rsidRPr="00200F0F" w:rsidRDefault="00536D85" w:rsidP="00536D85">
      <w:pPr>
        <w:autoSpaceDE w:val="0"/>
        <w:autoSpaceDN w:val="0"/>
        <w:adjustRightInd w:val="0"/>
        <w:spacing w:after="0" w:line="240" w:lineRule="auto"/>
        <w:ind w:left="720"/>
        <w:rPr>
          <w:rFonts w:ascii="Arial" w:hAnsi="Arial" w:cs="Arial"/>
          <w:sz w:val="24"/>
          <w:szCs w:val="24"/>
        </w:rPr>
      </w:pPr>
    </w:p>
    <w:p w:rsidR="00200F0F" w:rsidRP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(6) This section does not require the driver—</w:t>
      </w:r>
    </w:p>
    <w:p w:rsidR="00200F0F" w:rsidRP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(a) </w:t>
      </w:r>
      <w:proofErr w:type="gramStart"/>
      <w:r w:rsidRPr="00200F0F">
        <w:rPr>
          <w:rFonts w:ascii="Arial" w:hAnsi="Arial" w:cs="Arial"/>
          <w:sz w:val="24"/>
          <w:szCs w:val="24"/>
        </w:rPr>
        <w:t>unless</w:t>
      </w:r>
      <w:proofErr w:type="gramEnd"/>
      <w:r w:rsidRPr="00200F0F">
        <w:rPr>
          <w:rFonts w:ascii="Arial" w:hAnsi="Arial" w:cs="Arial"/>
          <w:sz w:val="24"/>
          <w:szCs w:val="24"/>
        </w:rPr>
        <w:t xml:space="preserve"> the vehicle is of a description prescribed by the Secretary of State, to carry</w:t>
      </w:r>
      <w:r w:rsidR="00536D85">
        <w:rPr>
          <w:rFonts w:ascii="Arial" w:hAnsi="Arial" w:cs="Arial"/>
          <w:sz w:val="24"/>
          <w:szCs w:val="24"/>
        </w:rPr>
        <w:t xml:space="preserve"> </w:t>
      </w:r>
      <w:r w:rsidRPr="00200F0F">
        <w:rPr>
          <w:rFonts w:ascii="Arial" w:hAnsi="Arial" w:cs="Arial"/>
          <w:sz w:val="24"/>
          <w:szCs w:val="24"/>
        </w:rPr>
        <w:t xml:space="preserve">more than one person in a wheelchair, or more </w:t>
      </w:r>
      <w:r w:rsidR="00536D85">
        <w:rPr>
          <w:rFonts w:ascii="Arial" w:hAnsi="Arial" w:cs="Arial"/>
          <w:sz w:val="24"/>
          <w:szCs w:val="24"/>
        </w:rPr>
        <w:t xml:space="preserve">than one wheelchair, on any one </w:t>
      </w:r>
      <w:r w:rsidRPr="00200F0F">
        <w:rPr>
          <w:rFonts w:ascii="Arial" w:hAnsi="Arial" w:cs="Arial"/>
          <w:sz w:val="24"/>
          <w:szCs w:val="24"/>
        </w:rPr>
        <w:t>journey;</w:t>
      </w:r>
    </w:p>
    <w:p w:rsid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(b) </w:t>
      </w:r>
      <w:proofErr w:type="gramStart"/>
      <w:r w:rsidRPr="00200F0F">
        <w:rPr>
          <w:rFonts w:ascii="Arial" w:hAnsi="Arial" w:cs="Arial"/>
          <w:sz w:val="24"/>
          <w:szCs w:val="24"/>
        </w:rPr>
        <w:t>to</w:t>
      </w:r>
      <w:proofErr w:type="gramEnd"/>
      <w:r w:rsidRPr="00200F0F">
        <w:rPr>
          <w:rFonts w:ascii="Arial" w:hAnsi="Arial" w:cs="Arial"/>
          <w:sz w:val="24"/>
          <w:szCs w:val="24"/>
        </w:rPr>
        <w:t xml:space="preserve"> carry a person in circumstances in which it would otherwise be lawful for the driver</w:t>
      </w:r>
      <w:r w:rsidR="00536D85">
        <w:rPr>
          <w:rFonts w:ascii="Arial" w:hAnsi="Arial" w:cs="Arial"/>
          <w:sz w:val="24"/>
          <w:szCs w:val="24"/>
        </w:rPr>
        <w:t xml:space="preserve"> </w:t>
      </w:r>
      <w:r w:rsidRPr="00200F0F">
        <w:rPr>
          <w:rFonts w:ascii="Arial" w:hAnsi="Arial" w:cs="Arial"/>
          <w:sz w:val="24"/>
          <w:szCs w:val="24"/>
        </w:rPr>
        <w:t>to refuse to carry the person.</w:t>
      </w:r>
    </w:p>
    <w:p w:rsidR="00536D85" w:rsidRPr="00200F0F" w:rsidRDefault="00536D85" w:rsidP="00536D85">
      <w:pPr>
        <w:autoSpaceDE w:val="0"/>
        <w:autoSpaceDN w:val="0"/>
        <w:adjustRightInd w:val="0"/>
        <w:spacing w:after="0" w:line="240" w:lineRule="auto"/>
        <w:ind w:left="720"/>
        <w:rPr>
          <w:rFonts w:ascii="Arial" w:hAnsi="Arial" w:cs="Arial"/>
          <w:sz w:val="24"/>
          <w:szCs w:val="24"/>
        </w:rPr>
      </w:pPr>
    </w:p>
    <w:p w:rsid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(7) A driver of a designated taxi or designated private hire vehicle c</w:t>
      </w:r>
      <w:r w:rsidR="00536D85">
        <w:rPr>
          <w:rFonts w:ascii="Arial" w:hAnsi="Arial" w:cs="Arial"/>
          <w:sz w:val="24"/>
          <w:szCs w:val="24"/>
        </w:rPr>
        <w:t xml:space="preserve">ommits an offence by failing to </w:t>
      </w:r>
      <w:r w:rsidRPr="00200F0F">
        <w:rPr>
          <w:rFonts w:ascii="Arial" w:hAnsi="Arial" w:cs="Arial"/>
          <w:sz w:val="24"/>
          <w:szCs w:val="24"/>
        </w:rPr>
        <w:t>comply with a duty imposed on the driver by this section.</w:t>
      </w:r>
    </w:p>
    <w:p w:rsidR="00536D85" w:rsidRPr="00200F0F" w:rsidRDefault="00536D85" w:rsidP="00200F0F">
      <w:pPr>
        <w:autoSpaceDE w:val="0"/>
        <w:autoSpaceDN w:val="0"/>
        <w:adjustRightInd w:val="0"/>
        <w:spacing w:after="0" w:line="240" w:lineRule="auto"/>
        <w:rPr>
          <w:rFonts w:ascii="Arial" w:hAnsi="Arial" w:cs="Arial"/>
          <w:sz w:val="24"/>
          <w:szCs w:val="24"/>
        </w:rPr>
      </w:pPr>
    </w:p>
    <w:p w:rsidR="00536D85"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(8) A person guilty of an offence under subsection (7) is liable on summary conviction to a fine</w:t>
      </w:r>
      <w:r w:rsidR="00536D85">
        <w:rPr>
          <w:rFonts w:ascii="Arial" w:hAnsi="Arial" w:cs="Arial"/>
          <w:sz w:val="24"/>
          <w:szCs w:val="24"/>
        </w:rPr>
        <w:t xml:space="preserve"> not </w:t>
      </w:r>
      <w:r w:rsidRPr="00200F0F">
        <w:rPr>
          <w:rFonts w:ascii="Arial" w:hAnsi="Arial" w:cs="Arial"/>
          <w:sz w:val="24"/>
          <w:szCs w:val="24"/>
        </w:rPr>
        <w:t>exceeding</w:t>
      </w:r>
      <w:r w:rsidR="00536D85">
        <w:rPr>
          <w:rFonts w:ascii="Arial" w:hAnsi="Arial" w:cs="Arial"/>
          <w:sz w:val="24"/>
          <w:szCs w:val="24"/>
        </w:rPr>
        <w:t xml:space="preserve"> level 3 on the standard scale.</w:t>
      </w:r>
    </w:p>
    <w:p w:rsidR="00536D85" w:rsidRDefault="00536D85" w:rsidP="00200F0F">
      <w:pPr>
        <w:autoSpaceDE w:val="0"/>
        <w:autoSpaceDN w:val="0"/>
        <w:adjustRightInd w:val="0"/>
        <w:spacing w:after="0" w:line="240" w:lineRule="auto"/>
        <w:rPr>
          <w:rFonts w:ascii="Arial" w:hAnsi="Arial" w:cs="Arial"/>
          <w:sz w:val="24"/>
          <w:szCs w:val="24"/>
        </w:rPr>
      </w:pPr>
    </w:p>
    <w:p w:rsidR="00200F0F" w:rsidRP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 xml:space="preserve">(9) It is a defence for a person charged with the offence to show </w:t>
      </w:r>
      <w:r w:rsidR="00536D85">
        <w:rPr>
          <w:rFonts w:ascii="Arial" w:hAnsi="Arial" w:cs="Arial"/>
          <w:sz w:val="24"/>
          <w:szCs w:val="24"/>
        </w:rPr>
        <w:t xml:space="preserve">that at the time of the alleged </w:t>
      </w:r>
      <w:r w:rsidRPr="00200F0F">
        <w:rPr>
          <w:rFonts w:ascii="Arial" w:hAnsi="Arial" w:cs="Arial"/>
          <w:sz w:val="24"/>
          <w:szCs w:val="24"/>
        </w:rPr>
        <w:t>offence—</w:t>
      </w:r>
    </w:p>
    <w:p w:rsidR="00200F0F" w:rsidRP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(a) </w:t>
      </w:r>
      <w:proofErr w:type="gramStart"/>
      <w:r w:rsidRPr="00200F0F">
        <w:rPr>
          <w:rFonts w:ascii="Arial" w:hAnsi="Arial" w:cs="Arial"/>
          <w:sz w:val="24"/>
          <w:szCs w:val="24"/>
        </w:rPr>
        <w:t>the</w:t>
      </w:r>
      <w:proofErr w:type="gramEnd"/>
      <w:r w:rsidRPr="00200F0F">
        <w:rPr>
          <w:rFonts w:ascii="Arial" w:hAnsi="Arial" w:cs="Arial"/>
          <w:sz w:val="24"/>
          <w:szCs w:val="24"/>
        </w:rPr>
        <w:t xml:space="preserve"> vehicle conformed to the accessibility requirements which applied to it, but</w:t>
      </w:r>
    </w:p>
    <w:p w:rsid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(b) </w:t>
      </w:r>
      <w:proofErr w:type="gramStart"/>
      <w:r w:rsidRPr="00200F0F">
        <w:rPr>
          <w:rFonts w:ascii="Arial" w:hAnsi="Arial" w:cs="Arial"/>
          <w:sz w:val="24"/>
          <w:szCs w:val="24"/>
        </w:rPr>
        <w:t>it</w:t>
      </w:r>
      <w:proofErr w:type="gramEnd"/>
      <w:r w:rsidRPr="00200F0F">
        <w:rPr>
          <w:rFonts w:ascii="Arial" w:hAnsi="Arial" w:cs="Arial"/>
          <w:sz w:val="24"/>
          <w:szCs w:val="24"/>
        </w:rPr>
        <w:t xml:space="preserve"> would not have been possible for the wheelchair to be carried safely in the vehicle.</w:t>
      </w:r>
    </w:p>
    <w:p w:rsidR="00536D85" w:rsidRPr="00200F0F" w:rsidRDefault="00536D85" w:rsidP="00536D85">
      <w:pPr>
        <w:autoSpaceDE w:val="0"/>
        <w:autoSpaceDN w:val="0"/>
        <w:adjustRightInd w:val="0"/>
        <w:spacing w:after="0" w:line="240" w:lineRule="auto"/>
        <w:ind w:left="720"/>
        <w:rPr>
          <w:rFonts w:ascii="Arial" w:hAnsi="Arial" w:cs="Arial"/>
          <w:sz w:val="24"/>
          <w:szCs w:val="24"/>
        </w:rPr>
      </w:pPr>
    </w:p>
    <w:p w:rsidR="00200F0F" w:rsidRP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(10) In this section and sections 166 and 167“private hire vehicle” means—</w:t>
      </w:r>
    </w:p>
    <w:p w:rsidR="00200F0F" w:rsidRP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(a) </w:t>
      </w:r>
      <w:proofErr w:type="gramStart"/>
      <w:r w:rsidRPr="00200F0F">
        <w:rPr>
          <w:rFonts w:ascii="Arial" w:hAnsi="Arial" w:cs="Arial"/>
          <w:sz w:val="24"/>
          <w:szCs w:val="24"/>
        </w:rPr>
        <w:t>a</w:t>
      </w:r>
      <w:proofErr w:type="gramEnd"/>
      <w:r w:rsidRPr="00200F0F">
        <w:rPr>
          <w:rFonts w:ascii="Arial" w:hAnsi="Arial" w:cs="Arial"/>
          <w:sz w:val="24"/>
          <w:szCs w:val="24"/>
        </w:rPr>
        <w:t xml:space="preserve"> vehicle licensed under section 48 of the Local Government (Miscellaneous</w:t>
      </w:r>
      <w:r w:rsidR="00536D85">
        <w:rPr>
          <w:rFonts w:ascii="Arial" w:hAnsi="Arial" w:cs="Arial"/>
          <w:sz w:val="24"/>
          <w:szCs w:val="24"/>
        </w:rPr>
        <w:t xml:space="preserve"> </w:t>
      </w:r>
      <w:r w:rsidRPr="00200F0F">
        <w:rPr>
          <w:rFonts w:ascii="Arial" w:hAnsi="Arial" w:cs="Arial"/>
          <w:sz w:val="24"/>
          <w:szCs w:val="24"/>
        </w:rPr>
        <w:t>Provisions) Act 1976;</w:t>
      </w:r>
    </w:p>
    <w:p w:rsidR="00200F0F" w:rsidRP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(b) </w:t>
      </w:r>
      <w:proofErr w:type="gramStart"/>
      <w:r w:rsidRPr="00200F0F">
        <w:rPr>
          <w:rFonts w:ascii="Arial" w:hAnsi="Arial" w:cs="Arial"/>
          <w:sz w:val="24"/>
          <w:szCs w:val="24"/>
        </w:rPr>
        <w:t>a</w:t>
      </w:r>
      <w:proofErr w:type="gramEnd"/>
      <w:r w:rsidRPr="00200F0F">
        <w:rPr>
          <w:rFonts w:ascii="Arial" w:hAnsi="Arial" w:cs="Arial"/>
          <w:sz w:val="24"/>
          <w:szCs w:val="24"/>
        </w:rPr>
        <w:t xml:space="preserve"> vehicle licensed under section 7 of the Private Hire Vehicles (London) Act 1998;</w:t>
      </w:r>
    </w:p>
    <w:p w:rsidR="00200F0F" w:rsidRP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(c) </w:t>
      </w:r>
      <w:proofErr w:type="gramStart"/>
      <w:r w:rsidRPr="00200F0F">
        <w:rPr>
          <w:rFonts w:ascii="Arial" w:hAnsi="Arial" w:cs="Arial"/>
          <w:sz w:val="24"/>
          <w:szCs w:val="24"/>
        </w:rPr>
        <w:t>a</w:t>
      </w:r>
      <w:proofErr w:type="gramEnd"/>
      <w:r w:rsidRPr="00200F0F">
        <w:rPr>
          <w:rFonts w:ascii="Arial" w:hAnsi="Arial" w:cs="Arial"/>
          <w:sz w:val="24"/>
          <w:szCs w:val="24"/>
        </w:rPr>
        <w:t xml:space="preserve"> vehicle licensed under an equivalent provision of a local enactment;</w:t>
      </w:r>
    </w:p>
    <w:p w:rsidR="00536D85"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(d) </w:t>
      </w:r>
      <w:proofErr w:type="gramStart"/>
      <w:r w:rsidRPr="00200F0F">
        <w:rPr>
          <w:rFonts w:ascii="Arial" w:hAnsi="Arial" w:cs="Arial"/>
          <w:sz w:val="24"/>
          <w:szCs w:val="24"/>
        </w:rPr>
        <w:t>a</w:t>
      </w:r>
      <w:proofErr w:type="gramEnd"/>
      <w:r w:rsidRPr="00200F0F">
        <w:rPr>
          <w:rFonts w:ascii="Arial" w:hAnsi="Arial" w:cs="Arial"/>
          <w:sz w:val="24"/>
          <w:szCs w:val="24"/>
        </w:rPr>
        <w:t xml:space="preserve"> private hire car licensed under section 10 of the Civic Government (Scotland) Act</w:t>
      </w:r>
      <w:r w:rsidR="00536D85">
        <w:rPr>
          <w:rFonts w:ascii="Arial" w:hAnsi="Arial" w:cs="Arial"/>
          <w:sz w:val="24"/>
          <w:szCs w:val="24"/>
        </w:rPr>
        <w:t xml:space="preserve"> 1982.</w:t>
      </w:r>
    </w:p>
    <w:p w:rsidR="00536D85" w:rsidRDefault="00536D85" w:rsidP="00536D85">
      <w:pPr>
        <w:autoSpaceDE w:val="0"/>
        <w:autoSpaceDN w:val="0"/>
        <w:adjustRightInd w:val="0"/>
        <w:spacing w:after="0" w:line="240" w:lineRule="auto"/>
        <w:ind w:firstLine="720"/>
        <w:rPr>
          <w:rFonts w:ascii="Arial" w:hAnsi="Arial" w:cs="Arial"/>
          <w:sz w:val="24"/>
          <w:szCs w:val="24"/>
        </w:rPr>
      </w:pPr>
    </w:p>
    <w:p w:rsidR="00200F0F" w:rsidRDefault="00200F0F" w:rsidP="00536D85">
      <w:pPr>
        <w:autoSpaceDE w:val="0"/>
        <w:autoSpaceDN w:val="0"/>
        <w:adjustRightInd w:val="0"/>
        <w:spacing w:after="0" w:line="240" w:lineRule="auto"/>
        <w:rPr>
          <w:rFonts w:ascii="Arial" w:hAnsi="Arial" w:cs="Arial"/>
          <w:b/>
          <w:sz w:val="24"/>
          <w:szCs w:val="24"/>
        </w:rPr>
      </w:pPr>
      <w:r w:rsidRPr="00536D85">
        <w:rPr>
          <w:rFonts w:ascii="Arial" w:hAnsi="Arial" w:cs="Arial"/>
          <w:b/>
          <w:sz w:val="24"/>
          <w:szCs w:val="24"/>
        </w:rPr>
        <w:t>166 Passengers in wheelchairs: exemption certificates</w:t>
      </w:r>
    </w:p>
    <w:p w:rsidR="00536D85" w:rsidRPr="00536D85" w:rsidRDefault="00536D85" w:rsidP="00536D85">
      <w:pPr>
        <w:autoSpaceDE w:val="0"/>
        <w:autoSpaceDN w:val="0"/>
        <w:adjustRightInd w:val="0"/>
        <w:spacing w:after="0" w:line="240" w:lineRule="auto"/>
        <w:rPr>
          <w:rFonts w:ascii="Arial" w:hAnsi="Arial" w:cs="Arial"/>
          <w:b/>
          <w:sz w:val="24"/>
          <w:szCs w:val="24"/>
        </w:rPr>
      </w:pPr>
    </w:p>
    <w:p w:rsidR="00200F0F" w:rsidRP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(1) A licensing authority must issue a person with a certificat</w:t>
      </w:r>
      <w:r w:rsidR="00536D85">
        <w:rPr>
          <w:rFonts w:ascii="Arial" w:hAnsi="Arial" w:cs="Arial"/>
          <w:sz w:val="24"/>
          <w:szCs w:val="24"/>
        </w:rPr>
        <w:t xml:space="preserve">e exempting the person from the </w:t>
      </w:r>
      <w:r w:rsidRPr="00200F0F">
        <w:rPr>
          <w:rFonts w:ascii="Arial" w:hAnsi="Arial" w:cs="Arial"/>
          <w:sz w:val="24"/>
          <w:szCs w:val="24"/>
        </w:rPr>
        <w:t>duties imposed by section 165 (an “exemption certificate”) if sati</w:t>
      </w:r>
      <w:r w:rsidR="00536D85">
        <w:rPr>
          <w:rFonts w:ascii="Arial" w:hAnsi="Arial" w:cs="Arial"/>
          <w:sz w:val="24"/>
          <w:szCs w:val="24"/>
        </w:rPr>
        <w:t xml:space="preserve">sfied that it is appropriate to </w:t>
      </w:r>
      <w:r w:rsidRPr="00200F0F">
        <w:rPr>
          <w:rFonts w:ascii="Arial" w:hAnsi="Arial" w:cs="Arial"/>
          <w:sz w:val="24"/>
          <w:szCs w:val="24"/>
        </w:rPr>
        <w:t>do so—</w:t>
      </w:r>
    </w:p>
    <w:p w:rsidR="00200F0F" w:rsidRP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(a) </w:t>
      </w:r>
      <w:proofErr w:type="gramStart"/>
      <w:r w:rsidRPr="00200F0F">
        <w:rPr>
          <w:rFonts w:ascii="Arial" w:hAnsi="Arial" w:cs="Arial"/>
          <w:sz w:val="24"/>
          <w:szCs w:val="24"/>
        </w:rPr>
        <w:t>on</w:t>
      </w:r>
      <w:proofErr w:type="gramEnd"/>
      <w:r w:rsidRPr="00200F0F">
        <w:rPr>
          <w:rFonts w:ascii="Arial" w:hAnsi="Arial" w:cs="Arial"/>
          <w:sz w:val="24"/>
          <w:szCs w:val="24"/>
        </w:rPr>
        <w:t xml:space="preserve"> medical grounds, or</w:t>
      </w:r>
    </w:p>
    <w:p w:rsidR="00200F0F" w:rsidRP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(b) </w:t>
      </w:r>
      <w:proofErr w:type="gramStart"/>
      <w:r w:rsidRPr="00200F0F">
        <w:rPr>
          <w:rFonts w:ascii="Arial" w:hAnsi="Arial" w:cs="Arial"/>
          <w:sz w:val="24"/>
          <w:szCs w:val="24"/>
        </w:rPr>
        <w:t>on</w:t>
      </w:r>
      <w:proofErr w:type="gramEnd"/>
      <w:r w:rsidRPr="00200F0F">
        <w:rPr>
          <w:rFonts w:ascii="Arial" w:hAnsi="Arial" w:cs="Arial"/>
          <w:sz w:val="24"/>
          <w:szCs w:val="24"/>
        </w:rPr>
        <w:t xml:space="preserve"> the ground that the person's physical condition makes it impossible or</w:t>
      </w:r>
    </w:p>
    <w:p w:rsidR="00200F0F" w:rsidRDefault="00200F0F" w:rsidP="00536D85">
      <w:pPr>
        <w:autoSpaceDE w:val="0"/>
        <w:autoSpaceDN w:val="0"/>
        <w:adjustRightInd w:val="0"/>
        <w:spacing w:after="0" w:line="240" w:lineRule="auto"/>
        <w:ind w:firstLine="720"/>
        <w:rPr>
          <w:rFonts w:ascii="Arial" w:hAnsi="Arial" w:cs="Arial"/>
          <w:sz w:val="24"/>
          <w:szCs w:val="24"/>
        </w:rPr>
      </w:pPr>
      <w:proofErr w:type="gramStart"/>
      <w:r w:rsidRPr="00200F0F">
        <w:rPr>
          <w:rFonts w:ascii="Arial" w:hAnsi="Arial" w:cs="Arial"/>
          <w:sz w:val="24"/>
          <w:szCs w:val="24"/>
        </w:rPr>
        <w:t>unreasonably</w:t>
      </w:r>
      <w:proofErr w:type="gramEnd"/>
      <w:r w:rsidRPr="00200F0F">
        <w:rPr>
          <w:rFonts w:ascii="Arial" w:hAnsi="Arial" w:cs="Arial"/>
          <w:sz w:val="24"/>
          <w:szCs w:val="24"/>
        </w:rPr>
        <w:t xml:space="preserve"> difficult for the person to comply with those duties.</w:t>
      </w:r>
    </w:p>
    <w:p w:rsidR="00536D85" w:rsidRPr="00200F0F" w:rsidRDefault="00536D85" w:rsidP="00536D85">
      <w:pPr>
        <w:autoSpaceDE w:val="0"/>
        <w:autoSpaceDN w:val="0"/>
        <w:adjustRightInd w:val="0"/>
        <w:spacing w:after="0" w:line="240" w:lineRule="auto"/>
        <w:ind w:firstLine="720"/>
        <w:rPr>
          <w:rFonts w:ascii="Arial" w:hAnsi="Arial" w:cs="Arial"/>
          <w:sz w:val="24"/>
          <w:szCs w:val="24"/>
        </w:rPr>
      </w:pPr>
    </w:p>
    <w:p w:rsidR="00200F0F" w:rsidRDefault="00200F0F" w:rsidP="00536D85">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(2) An exemption certificate is valid for such period as is specified in the certificate.</w:t>
      </w:r>
    </w:p>
    <w:p w:rsidR="00536D85" w:rsidRPr="00200F0F" w:rsidRDefault="00536D85" w:rsidP="00536D85">
      <w:pPr>
        <w:autoSpaceDE w:val="0"/>
        <w:autoSpaceDN w:val="0"/>
        <w:adjustRightInd w:val="0"/>
        <w:spacing w:after="0" w:line="240" w:lineRule="auto"/>
        <w:rPr>
          <w:rFonts w:ascii="Arial" w:hAnsi="Arial" w:cs="Arial"/>
          <w:sz w:val="24"/>
          <w:szCs w:val="24"/>
        </w:rPr>
      </w:pPr>
    </w:p>
    <w:p w:rsidR="00200F0F" w:rsidRPr="00200F0F" w:rsidRDefault="00200F0F" w:rsidP="00536D85">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(3) The driver of a designated taxi is exempt from the duties imposed by section 165 if—</w:t>
      </w:r>
    </w:p>
    <w:p w:rsidR="00200F0F" w:rsidRP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(a) </w:t>
      </w:r>
      <w:proofErr w:type="gramStart"/>
      <w:r w:rsidRPr="00200F0F">
        <w:rPr>
          <w:rFonts w:ascii="Arial" w:hAnsi="Arial" w:cs="Arial"/>
          <w:sz w:val="24"/>
          <w:szCs w:val="24"/>
        </w:rPr>
        <w:t>an</w:t>
      </w:r>
      <w:proofErr w:type="gramEnd"/>
      <w:r w:rsidRPr="00200F0F">
        <w:rPr>
          <w:rFonts w:ascii="Arial" w:hAnsi="Arial" w:cs="Arial"/>
          <w:sz w:val="24"/>
          <w:szCs w:val="24"/>
        </w:rPr>
        <w:t xml:space="preserve"> exemption certificate issued to the driver is in force, and</w:t>
      </w:r>
    </w:p>
    <w:p w:rsidR="00200F0F" w:rsidRP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(b) </w:t>
      </w:r>
      <w:proofErr w:type="gramStart"/>
      <w:r w:rsidRPr="00200F0F">
        <w:rPr>
          <w:rFonts w:ascii="Arial" w:hAnsi="Arial" w:cs="Arial"/>
          <w:sz w:val="24"/>
          <w:szCs w:val="24"/>
        </w:rPr>
        <w:t>the</w:t>
      </w:r>
      <w:proofErr w:type="gramEnd"/>
      <w:r w:rsidRPr="00200F0F">
        <w:rPr>
          <w:rFonts w:ascii="Arial" w:hAnsi="Arial" w:cs="Arial"/>
          <w:sz w:val="24"/>
          <w:szCs w:val="24"/>
        </w:rPr>
        <w:t xml:space="preserve"> prescribed notice of the exemption </w:t>
      </w:r>
      <w:r w:rsidR="00536D85">
        <w:rPr>
          <w:rFonts w:ascii="Arial" w:hAnsi="Arial" w:cs="Arial"/>
          <w:sz w:val="24"/>
          <w:szCs w:val="24"/>
        </w:rPr>
        <w:t xml:space="preserve">is exhibited on the taxi in the </w:t>
      </w:r>
      <w:r w:rsidRPr="00200F0F">
        <w:rPr>
          <w:rFonts w:ascii="Arial" w:hAnsi="Arial" w:cs="Arial"/>
          <w:sz w:val="24"/>
          <w:szCs w:val="24"/>
        </w:rPr>
        <w:t>prescribed</w:t>
      </w:r>
      <w:r w:rsidR="00536D85">
        <w:rPr>
          <w:rFonts w:ascii="Arial" w:hAnsi="Arial" w:cs="Arial"/>
          <w:sz w:val="24"/>
          <w:szCs w:val="24"/>
        </w:rPr>
        <w:t xml:space="preserve"> </w:t>
      </w:r>
      <w:r w:rsidRPr="00200F0F">
        <w:rPr>
          <w:rFonts w:ascii="Arial" w:hAnsi="Arial" w:cs="Arial"/>
          <w:sz w:val="24"/>
          <w:szCs w:val="24"/>
        </w:rPr>
        <w:t>manner.</w:t>
      </w:r>
    </w:p>
    <w:p w:rsidR="00200F0F" w:rsidRP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(4) The driver of a designated private hire vehicle is exempt fro</w:t>
      </w:r>
      <w:r w:rsidR="00536D85">
        <w:rPr>
          <w:rFonts w:ascii="Arial" w:hAnsi="Arial" w:cs="Arial"/>
          <w:sz w:val="24"/>
          <w:szCs w:val="24"/>
        </w:rPr>
        <w:t xml:space="preserve">m the duties imposed by section </w:t>
      </w:r>
      <w:r w:rsidRPr="00200F0F">
        <w:rPr>
          <w:rFonts w:ascii="Arial" w:hAnsi="Arial" w:cs="Arial"/>
          <w:sz w:val="24"/>
          <w:szCs w:val="24"/>
        </w:rPr>
        <w:t>165 if—</w:t>
      </w:r>
    </w:p>
    <w:p w:rsidR="00200F0F" w:rsidRPr="00200F0F" w:rsidRDefault="00200F0F" w:rsidP="00536D85">
      <w:pPr>
        <w:autoSpaceDE w:val="0"/>
        <w:autoSpaceDN w:val="0"/>
        <w:adjustRightInd w:val="0"/>
        <w:spacing w:after="0" w:line="240" w:lineRule="auto"/>
        <w:ind w:firstLine="720"/>
        <w:rPr>
          <w:rFonts w:ascii="Arial" w:hAnsi="Arial" w:cs="Arial"/>
          <w:sz w:val="24"/>
          <w:szCs w:val="24"/>
        </w:rPr>
      </w:pPr>
      <w:r w:rsidRPr="00200F0F">
        <w:rPr>
          <w:rFonts w:ascii="Arial" w:hAnsi="Arial" w:cs="Arial"/>
          <w:sz w:val="24"/>
          <w:szCs w:val="24"/>
        </w:rPr>
        <w:t xml:space="preserve">(a) </w:t>
      </w:r>
      <w:proofErr w:type="gramStart"/>
      <w:r w:rsidRPr="00200F0F">
        <w:rPr>
          <w:rFonts w:ascii="Arial" w:hAnsi="Arial" w:cs="Arial"/>
          <w:sz w:val="24"/>
          <w:szCs w:val="24"/>
        </w:rPr>
        <w:t>an</w:t>
      </w:r>
      <w:proofErr w:type="gramEnd"/>
      <w:r w:rsidRPr="00200F0F">
        <w:rPr>
          <w:rFonts w:ascii="Arial" w:hAnsi="Arial" w:cs="Arial"/>
          <w:sz w:val="24"/>
          <w:szCs w:val="24"/>
        </w:rPr>
        <w:t xml:space="preserve"> exemption certificate issued to the driver is in force, and</w:t>
      </w:r>
    </w:p>
    <w:p w:rsidR="00200F0F" w:rsidRPr="00200F0F" w:rsidRDefault="00200F0F" w:rsidP="00536D85">
      <w:pPr>
        <w:autoSpaceDE w:val="0"/>
        <w:autoSpaceDN w:val="0"/>
        <w:adjustRightInd w:val="0"/>
        <w:spacing w:after="0" w:line="240" w:lineRule="auto"/>
        <w:ind w:left="720"/>
        <w:rPr>
          <w:rFonts w:ascii="Arial" w:hAnsi="Arial" w:cs="Arial"/>
          <w:sz w:val="24"/>
          <w:szCs w:val="24"/>
        </w:rPr>
      </w:pPr>
      <w:r w:rsidRPr="00200F0F">
        <w:rPr>
          <w:rFonts w:ascii="Arial" w:hAnsi="Arial" w:cs="Arial"/>
          <w:sz w:val="24"/>
          <w:szCs w:val="24"/>
        </w:rPr>
        <w:t xml:space="preserve">(b) </w:t>
      </w:r>
      <w:proofErr w:type="gramStart"/>
      <w:r w:rsidRPr="00200F0F">
        <w:rPr>
          <w:rFonts w:ascii="Arial" w:hAnsi="Arial" w:cs="Arial"/>
          <w:sz w:val="24"/>
          <w:szCs w:val="24"/>
        </w:rPr>
        <w:t>the</w:t>
      </w:r>
      <w:proofErr w:type="gramEnd"/>
      <w:r w:rsidRPr="00200F0F">
        <w:rPr>
          <w:rFonts w:ascii="Arial" w:hAnsi="Arial" w:cs="Arial"/>
          <w:sz w:val="24"/>
          <w:szCs w:val="24"/>
        </w:rPr>
        <w:t xml:space="preserve"> prescribed notice of the exemption is exhibited on the vehicle in the prescribed</w:t>
      </w:r>
      <w:r w:rsidR="00536D85">
        <w:rPr>
          <w:rFonts w:ascii="Arial" w:hAnsi="Arial" w:cs="Arial"/>
          <w:sz w:val="24"/>
          <w:szCs w:val="24"/>
        </w:rPr>
        <w:t xml:space="preserve"> </w:t>
      </w:r>
      <w:r w:rsidRPr="00200F0F">
        <w:rPr>
          <w:rFonts w:ascii="Arial" w:hAnsi="Arial" w:cs="Arial"/>
          <w:sz w:val="24"/>
          <w:szCs w:val="24"/>
        </w:rPr>
        <w:t>manner.</w:t>
      </w:r>
    </w:p>
    <w:p w:rsidR="00200F0F" w:rsidRDefault="00200F0F" w:rsidP="00200F0F">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 xml:space="preserve">(5) For the purposes of this section, a taxi or private hire vehicle is </w:t>
      </w:r>
      <w:r w:rsidR="00536D85">
        <w:rPr>
          <w:rFonts w:ascii="Arial" w:hAnsi="Arial" w:cs="Arial"/>
          <w:sz w:val="24"/>
          <w:szCs w:val="24"/>
        </w:rPr>
        <w:t xml:space="preserve">“designated” if it appears on a </w:t>
      </w:r>
      <w:r w:rsidRPr="00200F0F">
        <w:rPr>
          <w:rFonts w:ascii="Arial" w:hAnsi="Arial" w:cs="Arial"/>
          <w:sz w:val="24"/>
          <w:szCs w:val="24"/>
        </w:rPr>
        <w:t>list maintained under section 167.</w:t>
      </w:r>
    </w:p>
    <w:p w:rsidR="00536D85" w:rsidRPr="00200F0F" w:rsidRDefault="00536D85" w:rsidP="00200F0F">
      <w:pPr>
        <w:autoSpaceDE w:val="0"/>
        <w:autoSpaceDN w:val="0"/>
        <w:adjustRightInd w:val="0"/>
        <w:spacing w:after="0" w:line="240" w:lineRule="auto"/>
        <w:rPr>
          <w:rFonts w:ascii="Arial" w:hAnsi="Arial" w:cs="Arial"/>
          <w:sz w:val="24"/>
          <w:szCs w:val="24"/>
        </w:rPr>
      </w:pPr>
    </w:p>
    <w:p w:rsidR="00200F0F" w:rsidRPr="00536D85" w:rsidRDefault="00200F0F" w:rsidP="00536D85">
      <w:pPr>
        <w:autoSpaceDE w:val="0"/>
        <w:autoSpaceDN w:val="0"/>
        <w:adjustRightInd w:val="0"/>
        <w:spacing w:after="0" w:line="240" w:lineRule="auto"/>
        <w:rPr>
          <w:rFonts w:ascii="Arial" w:hAnsi="Arial" w:cs="Arial"/>
          <w:sz w:val="24"/>
          <w:szCs w:val="24"/>
        </w:rPr>
      </w:pPr>
      <w:r w:rsidRPr="00200F0F">
        <w:rPr>
          <w:rFonts w:ascii="Arial" w:hAnsi="Arial" w:cs="Arial"/>
          <w:sz w:val="24"/>
          <w:szCs w:val="24"/>
        </w:rPr>
        <w:t>(6) In this section and s</w:t>
      </w:r>
      <w:r w:rsidR="00536D85">
        <w:rPr>
          <w:rFonts w:ascii="Arial" w:hAnsi="Arial" w:cs="Arial"/>
          <w:sz w:val="24"/>
          <w:szCs w:val="24"/>
        </w:rPr>
        <w:t>ection 167“licensing authority”</w:t>
      </w:r>
      <w:r w:rsidRPr="00200F0F">
        <w:rPr>
          <w:rFonts w:ascii="Arial" w:hAnsi="Arial" w:cs="Arial"/>
          <w:sz w:val="24"/>
          <w:szCs w:val="24"/>
        </w:rPr>
        <w:t xml:space="preserve">, in </w:t>
      </w:r>
      <w:r w:rsidR="00536D85">
        <w:rPr>
          <w:rFonts w:ascii="Arial" w:hAnsi="Arial" w:cs="Arial"/>
          <w:sz w:val="24"/>
          <w:szCs w:val="24"/>
        </w:rPr>
        <w:t xml:space="preserve">relation to any area, means the </w:t>
      </w:r>
      <w:r w:rsidRPr="00200F0F">
        <w:rPr>
          <w:rFonts w:ascii="Arial" w:hAnsi="Arial" w:cs="Arial"/>
          <w:sz w:val="24"/>
          <w:szCs w:val="24"/>
        </w:rPr>
        <w:t>authority responsible for licensing taxis or, as the case may be</w:t>
      </w:r>
      <w:r w:rsidR="00536D85">
        <w:rPr>
          <w:rFonts w:ascii="Arial" w:hAnsi="Arial" w:cs="Arial"/>
          <w:sz w:val="24"/>
          <w:szCs w:val="24"/>
        </w:rPr>
        <w:t xml:space="preserve">, private hire vehicles in that </w:t>
      </w:r>
      <w:r w:rsidRPr="00200F0F">
        <w:rPr>
          <w:rFonts w:ascii="Arial" w:hAnsi="Arial" w:cs="Arial"/>
          <w:sz w:val="24"/>
          <w:szCs w:val="24"/>
        </w:rPr>
        <w:t>area.</w:t>
      </w:r>
    </w:p>
    <w:sectPr w:rsidR="00200F0F" w:rsidRPr="00536D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D85" w:rsidRDefault="00536D85" w:rsidP="00536D85">
      <w:pPr>
        <w:spacing w:after="0" w:line="240" w:lineRule="auto"/>
      </w:pPr>
      <w:r>
        <w:separator/>
      </w:r>
    </w:p>
  </w:endnote>
  <w:endnote w:type="continuationSeparator" w:id="0">
    <w:p w:rsidR="00536D85" w:rsidRDefault="00536D85" w:rsidP="0053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D85" w:rsidRDefault="00536D85">
    <w:pPr>
      <w:pStyle w:val="Footer"/>
    </w:pPr>
    <w:r>
      <w:rPr>
        <w:noProof/>
        <w:lang w:eastAsia="en-GB"/>
      </w:rPr>
      <w:drawing>
        <wp:inline distT="0" distB="0" distL="0" distR="0">
          <wp:extent cx="3705225" cy="733425"/>
          <wp:effectExtent l="0" t="0" r="9525" b="9525"/>
          <wp:docPr id="20" name="Picture 20" descr="Mono NP and City Counci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no NP and City Council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733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D85" w:rsidRDefault="00536D85" w:rsidP="00536D85">
      <w:pPr>
        <w:spacing w:after="0" w:line="240" w:lineRule="auto"/>
      </w:pPr>
      <w:r>
        <w:separator/>
      </w:r>
    </w:p>
  </w:footnote>
  <w:footnote w:type="continuationSeparator" w:id="0">
    <w:p w:rsidR="00536D85" w:rsidRDefault="00536D85" w:rsidP="00536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11"/>
    <w:rsid w:val="00012C12"/>
    <w:rsid w:val="00066CD4"/>
    <w:rsid w:val="00096FB8"/>
    <w:rsid w:val="00200F0F"/>
    <w:rsid w:val="00326627"/>
    <w:rsid w:val="004735D9"/>
    <w:rsid w:val="00536D85"/>
    <w:rsid w:val="00555EB4"/>
    <w:rsid w:val="006A69B8"/>
    <w:rsid w:val="00830D11"/>
    <w:rsid w:val="008E1C41"/>
    <w:rsid w:val="00E43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280F3-8C8B-476E-8962-6216E29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D11"/>
    <w:pPr>
      <w:spacing w:after="0" w:line="240" w:lineRule="auto"/>
    </w:pPr>
  </w:style>
  <w:style w:type="table" w:styleId="TableGrid">
    <w:name w:val="Table Grid"/>
    <w:basedOn w:val="TableNormal"/>
    <w:uiPriority w:val="59"/>
    <w:rsid w:val="0083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D85"/>
  </w:style>
  <w:style w:type="paragraph" w:styleId="Footer">
    <w:name w:val="footer"/>
    <w:basedOn w:val="Normal"/>
    <w:link w:val="FooterChar"/>
    <w:uiPriority w:val="99"/>
    <w:unhideWhenUsed/>
    <w:rsid w:val="00536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D85"/>
  </w:style>
  <w:style w:type="paragraph" w:styleId="BalloonText">
    <w:name w:val="Balloon Text"/>
    <w:basedOn w:val="Normal"/>
    <w:link w:val="BalloonTextChar"/>
    <w:uiPriority w:val="99"/>
    <w:semiHidden/>
    <w:unhideWhenUsed/>
    <w:rsid w:val="00473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7096">
      <w:bodyDiv w:val="1"/>
      <w:marLeft w:val="0"/>
      <w:marRight w:val="0"/>
      <w:marTop w:val="0"/>
      <w:marBottom w:val="0"/>
      <w:divBdr>
        <w:top w:val="none" w:sz="0" w:space="0" w:color="auto"/>
        <w:left w:val="none" w:sz="0" w:space="0" w:color="auto"/>
        <w:bottom w:val="none" w:sz="0" w:space="0" w:color="auto"/>
        <w:right w:val="none" w:sz="0" w:space="0" w:color="auto"/>
      </w:divBdr>
    </w:div>
    <w:div w:id="954797813">
      <w:bodyDiv w:val="1"/>
      <w:marLeft w:val="0"/>
      <w:marRight w:val="0"/>
      <w:marTop w:val="0"/>
      <w:marBottom w:val="0"/>
      <w:divBdr>
        <w:top w:val="none" w:sz="0" w:space="0" w:color="auto"/>
        <w:left w:val="none" w:sz="0" w:space="0" w:color="auto"/>
        <w:bottom w:val="none" w:sz="0" w:space="0" w:color="auto"/>
        <w:right w:val="none" w:sz="0" w:space="0" w:color="auto"/>
      </w:divBdr>
    </w:div>
    <w:div w:id="21362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Brannigan</dc:creator>
  <cp:keywords/>
  <dc:description/>
  <cp:lastModifiedBy>Patrick Brannigan</cp:lastModifiedBy>
  <cp:revision>5</cp:revision>
  <cp:lastPrinted>2018-08-30T13:42:00Z</cp:lastPrinted>
  <dcterms:created xsi:type="dcterms:W3CDTF">2018-08-30T12:14:00Z</dcterms:created>
  <dcterms:modified xsi:type="dcterms:W3CDTF">2018-08-30T14:33:00Z</dcterms:modified>
</cp:coreProperties>
</file>