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4A5D" w14:textId="77777777" w:rsidR="00F54AA7" w:rsidRDefault="00F54AA7">
      <w:pPr>
        <w:ind w:left="1957"/>
        <w:rPr>
          <w:rFonts w:ascii="Arial" w:eastAsia="Arial" w:hAnsi="Arial" w:cs="Arial"/>
        </w:rPr>
      </w:pPr>
    </w:p>
    <w:p w14:paraId="4F4493A6" w14:textId="77777777" w:rsidR="00F54AA7" w:rsidRDefault="00000000">
      <w:pPr>
        <w:ind w:left="-142"/>
        <w:jc w:val="center"/>
        <w:rPr>
          <w:b/>
          <w:bCs/>
          <w:sz w:val="32"/>
          <w:szCs w:val="32"/>
        </w:rPr>
      </w:pPr>
      <w:r>
        <w:rPr>
          <w:rFonts w:ascii="Arial" w:eastAsia="Arial" w:hAnsi="Arial" w:cs="Arial"/>
          <w:b/>
          <w:bCs/>
          <w:sz w:val="32"/>
          <w:szCs w:val="32"/>
        </w:rPr>
        <w:t>Clifton Youth Activities Grant</w:t>
      </w:r>
    </w:p>
    <w:p w14:paraId="14E1142F" w14:textId="77777777" w:rsidR="00F54AA7" w:rsidRDefault="00000000">
      <w:pPr>
        <w:spacing w:after="811"/>
        <w:ind w:left="6"/>
        <w:jc w:val="center"/>
      </w:pPr>
      <w:r>
        <w:rPr>
          <w:rFonts w:ascii="Arial" w:eastAsia="Arial" w:hAnsi="Arial" w:cs="Arial"/>
        </w:rPr>
        <w:t>Information for Clifton Town Board webpage</w:t>
      </w:r>
    </w:p>
    <w:tbl>
      <w:tblPr>
        <w:tblStyle w:val="a"/>
        <w:tblW w:w="9016" w:type="dxa"/>
        <w:tblInd w:w="-115" w:type="dxa"/>
        <w:tblLayout w:type="fixed"/>
        <w:tblLook w:val="0480" w:firstRow="0" w:lastRow="0" w:firstColumn="1" w:lastColumn="0" w:noHBand="0" w:noVBand="1"/>
      </w:tblPr>
      <w:tblGrid>
        <w:gridCol w:w="2122"/>
        <w:gridCol w:w="6894"/>
      </w:tblGrid>
      <w:tr w:rsidR="00F54AA7" w14:paraId="7364963E" w14:textId="77777777" w:rsidTr="00190F4D">
        <w:trPr>
          <w:trHeight w:val="769"/>
        </w:trPr>
        <w:tc>
          <w:tcPr>
            <w:tcW w:w="2122" w:type="dxa"/>
            <w:tcBorders>
              <w:top w:val="single" w:sz="4" w:space="0" w:color="000000"/>
              <w:left w:val="single" w:sz="4" w:space="0" w:color="000000"/>
              <w:bottom w:val="single" w:sz="4" w:space="0" w:color="000000"/>
              <w:right w:val="single" w:sz="4" w:space="0" w:color="000000"/>
            </w:tcBorders>
          </w:tcPr>
          <w:p w14:paraId="19D0107D" w14:textId="77777777" w:rsidR="00F54AA7" w:rsidRDefault="00000000">
            <w:pPr>
              <w:jc w:val="center"/>
            </w:pPr>
            <w:r>
              <w:rPr>
                <w:rFonts w:ascii="Arial" w:eastAsia="Arial" w:hAnsi="Arial" w:cs="Arial"/>
              </w:rPr>
              <w:t>Name of Organisation</w:t>
            </w:r>
          </w:p>
        </w:tc>
        <w:tc>
          <w:tcPr>
            <w:tcW w:w="6894" w:type="dxa"/>
            <w:tcBorders>
              <w:top w:val="single" w:sz="4" w:space="0" w:color="000000"/>
              <w:left w:val="single" w:sz="4" w:space="0" w:color="000000"/>
              <w:bottom w:val="single" w:sz="4" w:space="0" w:color="000000"/>
              <w:right w:val="single" w:sz="4" w:space="0" w:color="000000"/>
            </w:tcBorders>
          </w:tcPr>
          <w:p w14:paraId="5E1554D7" w14:textId="77777777" w:rsidR="00F54AA7" w:rsidRDefault="00000000">
            <w:r>
              <w:t>Ignite Futures Limited (trading as Ignite!)</w:t>
            </w:r>
          </w:p>
        </w:tc>
      </w:tr>
      <w:tr w:rsidR="00F54AA7" w14:paraId="5A223922" w14:textId="77777777" w:rsidTr="00190F4D">
        <w:trPr>
          <w:trHeight w:val="1781"/>
        </w:trPr>
        <w:tc>
          <w:tcPr>
            <w:tcW w:w="2122" w:type="dxa"/>
            <w:tcBorders>
              <w:top w:val="single" w:sz="4" w:space="0" w:color="000000"/>
              <w:left w:val="single" w:sz="4" w:space="0" w:color="000000"/>
              <w:bottom w:val="single" w:sz="4" w:space="0" w:color="000000"/>
              <w:right w:val="single" w:sz="4" w:space="0" w:color="000000"/>
            </w:tcBorders>
          </w:tcPr>
          <w:p w14:paraId="74E4B611" w14:textId="77777777" w:rsidR="00F54AA7" w:rsidRDefault="00000000">
            <w:pPr>
              <w:jc w:val="center"/>
            </w:pPr>
            <w:r>
              <w:rPr>
                <w:rFonts w:ascii="Arial" w:eastAsia="Arial" w:hAnsi="Arial" w:cs="Arial"/>
              </w:rPr>
              <w:t xml:space="preserve">Short Description of Organisation </w:t>
            </w:r>
          </w:p>
          <w:p w14:paraId="05299999" w14:textId="77777777" w:rsidR="00F54AA7" w:rsidRDefault="00000000">
            <w:pPr>
              <w:jc w:val="center"/>
            </w:pPr>
            <w:r>
              <w:rPr>
                <w:rFonts w:ascii="Arial" w:eastAsia="Arial" w:hAnsi="Arial" w:cs="Arial"/>
              </w:rPr>
              <w:t>(</w:t>
            </w:r>
            <w:proofErr w:type="gramStart"/>
            <w:r>
              <w:rPr>
                <w:rFonts w:ascii="Arial" w:eastAsia="Arial" w:hAnsi="Arial" w:cs="Arial"/>
              </w:rPr>
              <w:t>including</w:t>
            </w:r>
            <w:proofErr w:type="gramEnd"/>
            <w:r>
              <w:rPr>
                <w:rFonts w:ascii="Arial" w:eastAsia="Arial" w:hAnsi="Arial" w:cs="Arial"/>
              </w:rPr>
              <w:t xml:space="preserve"> community </w:t>
            </w:r>
          </w:p>
          <w:p w14:paraId="27F639F5" w14:textId="77777777" w:rsidR="00F54AA7" w:rsidRDefault="00000000">
            <w:pPr>
              <w:ind w:right="61"/>
              <w:jc w:val="center"/>
            </w:pPr>
            <w:r>
              <w:rPr>
                <w:rFonts w:ascii="Arial" w:eastAsia="Arial" w:hAnsi="Arial" w:cs="Arial"/>
              </w:rPr>
              <w:t xml:space="preserve">engagement </w:t>
            </w:r>
          </w:p>
          <w:p w14:paraId="2C1A2866" w14:textId="77777777" w:rsidR="00F54AA7" w:rsidRDefault="00000000">
            <w:r>
              <w:rPr>
                <w:rFonts w:ascii="Arial" w:eastAsia="Arial" w:hAnsi="Arial" w:cs="Arial"/>
              </w:rPr>
              <w:t xml:space="preserve">activities delivered) </w:t>
            </w:r>
          </w:p>
          <w:p w14:paraId="028C93F8" w14:textId="77777777" w:rsidR="00F54AA7" w:rsidRDefault="00000000">
            <w:pPr>
              <w:ind w:right="61"/>
              <w:jc w:val="center"/>
            </w:pPr>
            <w:r>
              <w:rPr>
                <w:rFonts w:ascii="Arial" w:eastAsia="Arial" w:hAnsi="Arial" w:cs="Arial"/>
              </w:rPr>
              <w:t>– 100 words max</w:t>
            </w:r>
          </w:p>
        </w:tc>
        <w:tc>
          <w:tcPr>
            <w:tcW w:w="6894" w:type="dxa"/>
            <w:tcBorders>
              <w:top w:val="single" w:sz="4" w:space="0" w:color="000000"/>
              <w:left w:val="single" w:sz="4" w:space="0" w:color="000000"/>
              <w:bottom w:val="single" w:sz="4" w:space="0" w:color="000000"/>
              <w:right w:val="single" w:sz="4" w:space="0" w:color="000000"/>
            </w:tcBorders>
          </w:tcPr>
          <w:p w14:paraId="66154C6F" w14:textId="77777777" w:rsidR="00F54AA7" w:rsidRDefault="00000000">
            <w:r>
              <w:rPr>
                <w:rFonts w:ascii="Arial" w:eastAsia="Arial" w:hAnsi="Arial" w:cs="Arial"/>
              </w:rPr>
              <w:t xml:space="preserve">Founded in 2006, </w:t>
            </w:r>
            <w:proofErr w:type="spellStart"/>
            <w:r>
              <w:rPr>
                <w:rFonts w:ascii="Arial" w:eastAsia="Arial" w:hAnsi="Arial" w:cs="Arial"/>
              </w:rPr>
              <w:t>Ignite!’s</w:t>
            </w:r>
            <w:proofErr w:type="spellEnd"/>
            <w:r>
              <w:rPr>
                <w:rFonts w:ascii="Arial" w:eastAsia="Arial" w:hAnsi="Arial" w:cs="Arial"/>
              </w:rPr>
              <w:t xml:space="preserve"> mission is to develop creativity in Nottingham’s children and young people, recognising creativity as a life-skill to live happier, more fulfilled lives. We encourage imagination, play, invention, joy and curiosity. Current programmes include Nottinghamshire Festival of Science and Curiosity (FOSAC) (2015 -) and Creative Sparks (2022 -). We work with children of all ages: Curious Tots (3-5s), Primary Parliament (KS2), Ada Lovelace Day (KS3), Work Experience (KS4/ Sixth Form), and Creative Sparks and Holiday Activities for family groups, from babies to grandparents. </w:t>
            </w:r>
          </w:p>
        </w:tc>
      </w:tr>
      <w:tr w:rsidR="00F54AA7" w14:paraId="07F15A13" w14:textId="77777777" w:rsidTr="00190F4D">
        <w:trPr>
          <w:trHeight w:val="286"/>
        </w:trPr>
        <w:tc>
          <w:tcPr>
            <w:tcW w:w="2122" w:type="dxa"/>
            <w:tcBorders>
              <w:top w:val="single" w:sz="4" w:space="0" w:color="000000"/>
              <w:left w:val="single" w:sz="4" w:space="0" w:color="000000"/>
              <w:bottom w:val="single" w:sz="4" w:space="0" w:color="000000"/>
              <w:right w:val="single" w:sz="4" w:space="0" w:color="000000"/>
            </w:tcBorders>
          </w:tcPr>
          <w:p w14:paraId="6DF6B307" w14:textId="77777777" w:rsidR="00F54AA7" w:rsidRDefault="00000000">
            <w:pPr>
              <w:ind w:right="122"/>
              <w:jc w:val="center"/>
            </w:pPr>
            <w:r>
              <w:rPr>
                <w:rFonts w:ascii="Arial" w:eastAsia="Arial" w:hAnsi="Arial" w:cs="Arial"/>
              </w:rPr>
              <w:t xml:space="preserve">Venue Name </w:t>
            </w:r>
          </w:p>
        </w:tc>
        <w:tc>
          <w:tcPr>
            <w:tcW w:w="6894" w:type="dxa"/>
            <w:tcBorders>
              <w:top w:val="single" w:sz="4" w:space="0" w:color="000000"/>
              <w:left w:val="single" w:sz="4" w:space="0" w:color="000000"/>
              <w:bottom w:val="single" w:sz="4" w:space="0" w:color="000000"/>
              <w:right w:val="single" w:sz="4" w:space="0" w:color="000000"/>
            </w:tcBorders>
          </w:tcPr>
          <w:p w14:paraId="2C3F000A" w14:textId="77777777" w:rsidR="00F54AA7" w:rsidRDefault="00000000">
            <w:r>
              <w:t>Clifton Library</w:t>
            </w:r>
          </w:p>
        </w:tc>
      </w:tr>
      <w:tr w:rsidR="00F54AA7" w14:paraId="10E80497" w14:textId="77777777" w:rsidTr="00190F4D">
        <w:trPr>
          <w:trHeight w:val="838"/>
        </w:trPr>
        <w:tc>
          <w:tcPr>
            <w:tcW w:w="2122" w:type="dxa"/>
            <w:tcBorders>
              <w:top w:val="single" w:sz="4" w:space="0" w:color="000000"/>
              <w:left w:val="single" w:sz="4" w:space="0" w:color="000000"/>
              <w:bottom w:val="single" w:sz="4" w:space="0" w:color="000000"/>
              <w:right w:val="single" w:sz="4" w:space="0" w:color="000000"/>
            </w:tcBorders>
          </w:tcPr>
          <w:p w14:paraId="51194798" w14:textId="77777777" w:rsidR="00F54AA7" w:rsidRDefault="00000000">
            <w:pPr>
              <w:ind w:right="122"/>
              <w:jc w:val="center"/>
            </w:pPr>
            <w:r>
              <w:rPr>
                <w:rFonts w:ascii="Arial" w:eastAsia="Arial" w:hAnsi="Arial" w:cs="Arial"/>
              </w:rPr>
              <w:t xml:space="preserve">Venue Address </w:t>
            </w:r>
          </w:p>
        </w:tc>
        <w:tc>
          <w:tcPr>
            <w:tcW w:w="6894" w:type="dxa"/>
            <w:tcBorders>
              <w:top w:val="single" w:sz="4" w:space="0" w:color="000000"/>
              <w:left w:val="single" w:sz="4" w:space="0" w:color="000000"/>
              <w:bottom w:val="single" w:sz="4" w:space="0" w:color="000000"/>
              <w:right w:val="single" w:sz="4" w:space="0" w:color="000000"/>
            </w:tcBorders>
          </w:tcPr>
          <w:p w14:paraId="51DC7101" w14:textId="77777777" w:rsidR="00F54AA7" w:rsidRDefault="00000000">
            <w:r>
              <w:rPr>
                <w:rFonts w:ascii="Roboto" w:eastAsia="Roboto" w:hAnsi="Roboto" w:cs="Roboto"/>
                <w:color w:val="6C7077"/>
                <w:sz w:val="24"/>
                <w:szCs w:val="24"/>
              </w:rPr>
              <w:t xml:space="preserve">Southchurch Drive, Clifton, Nottingham </w:t>
            </w:r>
          </w:p>
        </w:tc>
      </w:tr>
      <w:tr w:rsidR="00F54AA7" w14:paraId="4B9A164C" w14:textId="77777777" w:rsidTr="00190F4D">
        <w:trPr>
          <w:trHeight w:val="286"/>
        </w:trPr>
        <w:tc>
          <w:tcPr>
            <w:tcW w:w="2122" w:type="dxa"/>
            <w:tcBorders>
              <w:top w:val="single" w:sz="4" w:space="0" w:color="000000"/>
              <w:left w:val="single" w:sz="4" w:space="0" w:color="000000"/>
              <w:bottom w:val="single" w:sz="4" w:space="0" w:color="000000"/>
              <w:right w:val="single" w:sz="4" w:space="0" w:color="000000"/>
            </w:tcBorders>
          </w:tcPr>
          <w:p w14:paraId="3004C470" w14:textId="77777777" w:rsidR="00F54AA7" w:rsidRDefault="00000000">
            <w:pPr>
              <w:ind w:right="61"/>
              <w:jc w:val="center"/>
            </w:pPr>
            <w:r>
              <w:rPr>
                <w:rFonts w:ascii="Arial" w:eastAsia="Arial" w:hAnsi="Arial" w:cs="Arial"/>
              </w:rPr>
              <w:t>Venue Postcode</w:t>
            </w:r>
          </w:p>
        </w:tc>
        <w:tc>
          <w:tcPr>
            <w:tcW w:w="6894" w:type="dxa"/>
            <w:tcBorders>
              <w:top w:val="single" w:sz="4" w:space="0" w:color="000000"/>
              <w:left w:val="single" w:sz="4" w:space="0" w:color="000000"/>
              <w:bottom w:val="single" w:sz="4" w:space="0" w:color="000000"/>
              <w:right w:val="single" w:sz="4" w:space="0" w:color="000000"/>
            </w:tcBorders>
          </w:tcPr>
          <w:p w14:paraId="41F0BD47" w14:textId="77777777" w:rsidR="00F54AA7" w:rsidRDefault="00000000">
            <w:r>
              <w:rPr>
                <w:rFonts w:ascii="Roboto" w:eastAsia="Roboto" w:hAnsi="Roboto" w:cs="Roboto"/>
                <w:color w:val="6C7077"/>
                <w:sz w:val="24"/>
                <w:szCs w:val="24"/>
              </w:rPr>
              <w:t>NG11 8AB</w:t>
            </w:r>
          </w:p>
        </w:tc>
      </w:tr>
      <w:tr w:rsidR="00F54AA7" w14:paraId="2032534A" w14:textId="77777777" w:rsidTr="00190F4D">
        <w:trPr>
          <w:trHeight w:val="3046"/>
        </w:trPr>
        <w:tc>
          <w:tcPr>
            <w:tcW w:w="2122" w:type="dxa"/>
            <w:tcBorders>
              <w:top w:val="single" w:sz="4" w:space="0" w:color="000000"/>
              <w:left w:val="single" w:sz="4" w:space="0" w:color="000000"/>
              <w:bottom w:val="single" w:sz="4" w:space="0" w:color="000000"/>
              <w:right w:val="single" w:sz="4" w:space="0" w:color="000000"/>
            </w:tcBorders>
          </w:tcPr>
          <w:p w14:paraId="715642B7" w14:textId="77777777" w:rsidR="00F54AA7" w:rsidRDefault="00000000">
            <w:pPr>
              <w:jc w:val="center"/>
            </w:pPr>
            <w:r>
              <w:rPr>
                <w:rFonts w:ascii="Arial" w:eastAsia="Arial" w:hAnsi="Arial" w:cs="Arial"/>
              </w:rPr>
              <w:t xml:space="preserve">Summary of planned </w:t>
            </w:r>
          </w:p>
          <w:p w14:paraId="154A4FE8" w14:textId="77777777" w:rsidR="00F54AA7" w:rsidRDefault="00000000">
            <w:pPr>
              <w:jc w:val="center"/>
            </w:pPr>
            <w:r>
              <w:rPr>
                <w:rFonts w:ascii="Arial" w:eastAsia="Arial" w:hAnsi="Arial" w:cs="Arial"/>
              </w:rPr>
              <w:t>Activity and events</w:t>
            </w:r>
          </w:p>
          <w:p w14:paraId="5EE840A2" w14:textId="77777777" w:rsidR="00F54AA7" w:rsidRDefault="00000000">
            <w:pPr>
              <w:ind w:right="61"/>
              <w:jc w:val="center"/>
            </w:pPr>
            <w:r>
              <w:rPr>
                <w:rFonts w:ascii="Arial" w:eastAsia="Arial" w:hAnsi="Arial" w:cs="Arial"/>
              </w:rPr>
              <w:t>200 words max</w:t>
            </w:r>
          </w:p>
        </w:tc>
        <w:tc>
          <w:tcPr>
            <w:tcW w:w="6894" w:type="dxa"/>
            <w:tcBorders>
              <w:top w:val="single" w:sz="4" w:space="0" w:color="000000"/>
              <w:left w:val="single" w:sz="4" w:space="0" w:color="000000"/>
              <w:bottom w:val="single" w:sz="4" w:space="0" w:color="000000"/>
              <w:right w:val="single" w:sz="4" w:space="0" w:color="000000"/>
            </w:tcBorders>
          </w:tcPr>
          <w:p w14:paraId="0F048063" w14:textId="77777777" w:rsidR="00F54AA7" w:rsidRDefault="00000000">
            <w:pPr>
              <w:rPr>
                <w:rFonts w:ascii="Arial" w:eastAsia="Arial" w:hAnsi="Arial" w:cs="Arial"/>
              </w:rPr>
            </w:pPr>
            <w:r>
              <w:rPr>
                <w:rFonts w:ascii="Arial" w:eastAsia="Arial" w:hAnsi="Arial" w:cs="Arial"/>
              </w:rPr>
              <w:t xml:space="preserve">We will extend our Creative Sparks after-school programme to Clifton. Creative Sparks has been running since 2022 in other city libraries and is a free, accessible after-school activity where children and families take part in a wide range of creative developmental activities. The sessions will take place at Clifton Library on Tuesdays during term-time 3.30 - 5pm. We will deliver 35 sessions between September and June. </w:t>
            </w:r>
          </w:p>
          <w:p w14:paraId="3ABE2145" w14:textId="77777777" w:rsidR="00F54AA7" w:rsidRDefault="00F54AA7">
            <w:pPr>
              <w:rPr>
                <w:rFonts w:ascii="Arial" w:eastAsia="Arial" w:hAnsi="Arial" w:cs="Arial"/>
              </w:rPr>
            </w:pPr>
          </w:p>
          <w:p w14:paraId="2B0F1C99" w14:textId="77777777" w:rsidR="00F54AA7" w:rsidRDefault="00000000">
            <w:pPr>
              <w:rPr>
                <w:rFonts w:ascii="Arial" w:eastAsia="Arial" w:hAnsi="Arial" w:cs="Arial"/>
              </w:rPr>
            </w:pPr>
            <w:r>
              <w:rPr>
                <w:rFonts w:ascii="Arial" w:eastAsia="Arial" w:hAnsi="Arial" w:cs="Arial"/>
              </w:rPr>
              <w:t>The sessions will be led by two expert Creative Practitioners who lead other Creative Sparks sessions and are experienced in leading accessible, engaging activities for a wide range of ages and learning needs. Co-creation is an essential ingredient of the success of the sessions, with Creative Practitioners responding to the interests of the participants and developing themes and activities based on discussions with families.</w:t>
            </w:r>
          </w:p>
          <w:p w14:paraId="7DC8ECD3" w14:textId="77777777" w:rsidR="00F54AA7" w:rsidRDefault="00F54AA7"/>
        </w:tc>
      </w:tr>
      <w:tr w:rsidR="00F54AA7" w14:paraId="0416492F" w14:textId="77777777" w:rsidTr="00190F4D">
        <w:trPr>
          <w:trHeight w:val="1275"/>
        </w:trPr>
        <w:tc>
          <w:tcPr>
            <w:tcW w:w="2122" w:type="dxa"/>
            <w:tcBorders>
              <w:top w:val="single" w:sz="4" w:space="0" w:color="000000"/>
              <w:left w:val="single" w:sz="4" w:space="0" w:color="000000"/>
              <w:bottom w:val="single" w:sz="4" w:space="0" w:color="000000"/>
              <w:right w:val="single" w:sz="4" w:space="0" w:color="000000"/>
            </w:tcBorders>
          </w:tcPr>
          <w:p w14:paraId="45B20271" w14:textId="77777777" w:rsidR="00F54AA7" w:rsidRDefault="00000000">
            <w:pPr>
              <w:ind w:firstLine="7"/>
              <w:jc w:val="center"/>
            </w:pPr>
            <w:r>
              <w:rPr>
                <w:rFonts w:ascii="Arial" w:eastAsia="Arial" w:hAnsi="Arial" w:cs="Arial"/>
              </w:rPr>
              <w:t>Planned Dates</w:t>
            </w:r>
          </w:p>
        </w:tc>
        <w:tc>
          <w:tcPr>
            <w:tcW w:w="6894" w:type="dxa"/>
            <w:tcBorders>
              <w:top w:val="single" w:sz="4" w:space="0" w:color="000000"/>
              <w:left w:val="single" w:sz="4" w:space="0" w:color="000000"/>
              <w:bottom w:val="single" w:sz="4" w:space="0" w:color="000000"/>
              <w:right w:val="single" w:sz="4" w:space="0" w:color="000000"/>
            </w:tcBorders>
          </w:tcPr>
          <w:p w14:paraId="59148A9B" w14:textId="77777777" w:rsidR="00F54AA7" w:rsidRDefault="00000000">
            <w:r>
              <w:t>Tuesdays in term time from September 2026 to June 2027</w:t>
            </w:r>
          </w:p>
        </w:tc>
      </w:tr>
      <w:tr w:rsidR="00F54AA7" w14:paraId="7F762EEF" w14:textId="77777777" w:rsidTr="00190F4D">
        <w:trPr>
          <w:trHeight w:val="516"/>
        </w:trPr>
        <w:tc>
          <w:tcPr>
            <w:tcW w:w="9016" w:type="dxa"/>
            <w:gridSpan w:val="2"/>
            <w:tcBorders>
              <w:top w:val="single" w:sz="4" w:space="0" w:color="000000"/>
              <w:left w:val="single" w:sz="4" w:space="0" w:color="000000"/>
              <w:bottom w:val="single" w:sz="4" w:space="0" w:color="000000"/>
              <w:right w:val="single" w:sz="4" w:space="0" w:color="000000"/>
            </w:tcBorders>
          </w:tcPr>
          <w:p w14:paraId="660240A0" w14:textId="77777777" w:rsidR="00F54AA7" w:rsidRDefault="00000000">
            <w:pPr>
              <w:ind w:right="258"/>
              <w:jc w:val="center"/>
            </w:pPr>
            <w:r>
              <w:rPr>
                <w:rFonts w:ascii="Arial" w:eastAsia="Arial" w:hAnsi="Arial" w:cs="Arial"/>
              </w:rPr>
              <w:t>Further information, please contact</w:t>
            </w:r>
          </w:p>
        </w:tc>
      </w:tr>
      <w:tr w:rsidR="00F54AA7" w14:paraId="3F00203D" w14:textId="77777777" w:rsidTr="00190F4D">
        <w:trPr>
          <w:trHeight w:val="263"/>
        </w:trPr>
        <w:tc>
          <w:tcPr>
            <w:tcW w:w="2122" w:type="dxa"/>
            <w:tcBorders>
              <w:top w:val="single" w:sz="4" w:space="0" w:color="000000"/>
              <w:left w:val="single" w:sz="4" w:space="0" w:color="000000"/>
              <w:bottom w:val="single" w:sz="4" w:space="0" w:color="000000"/>
              <w:right w:val="single" w:sz="4" w:space="0" w:color="000000"/>
            </w:tcBorders>
          </w:tcPr>
          <w:p w14:paraId="73F38DD8" w14:textId="77777777" w:rsidR="00F54AA7" w:rsidRDefault="00000000">
            <w:pPr>
              <w:ind w:left="55"/>
            </w:pPr>
            <w:r>
              <w:rPr>
                <w:rFonts w:ascii="Arial" w:eastAsia="Arial" w:hAnsi="Arial" w:cs="Arial"/>
              </w:rPr>
              <w:t>Key contact name</w:t>
            </w:r>
          </w:p>
        </w:tc>
        <w:tc>
          <w:tcPr>
            <w:tcW w:w="6894" w:type="dxa"/>
            <w:tcBorders>
              <w:top w:val="single" w:sz="4" w:space="0" w:color="000000"/>
              <w:left w:val="single" w:sz="4" w:space="0" w:color="000000"/>
              <w:bottom w:val="single" w:sz="4" w:space="0" w:color="000000"/>
              <w:right w:val="single" w:sz="4" w:space="0" w:color="000000"/>
            </w:tcBorders>
          </w:tcPr>
          <w:p w14:paraId="61957D98" w14:textId="77777777" w:rsidR="00F54AA7" w:rsidRDefault="00000000">
            <w:r>
              <w:t>Megan Shore</w:t>
            </w:r>
          </w:p>
        </w:tc>
      </w:tr>
      <w:tr w:rsidR="00F54AA7" w14:paraId="67A2E1EA" w14:textId="77777777" w:rsidTr="00190F4D">
        <w:trPr>
          <w:trHeight w:val="263"/>
        </w:trPr>
        <w:tc>
          <w:tcPr>
            <w:tcW w:w="2122" w:type="dxa"/>
            <w:tcBorders>
              <w:top w:val="single" w:sz="4" w:space="0" w:color="000000"/>
              <w:left w:val="single" w:sz="4" w:space="0" w:color="000000"/>
              <w:bottom w:val="single" w:sz="4" w:space="0" w:color="000000"/>
              <w:right w:val="single" w:sz="4" w:space="0" w:color="000000"/>
            </w:tcBorders>
          </w:tcPr>
          <w:p w14:paraId="02E18CD8" w14:textId="77777777" w:rsidR="00F54AA7" w:rsidRDefault="00000000">
            <w:pPr>
              <w:ind w:right="61"/>
              <w:jc w:val="center"/>
            </w:pPr>
            <w:r>
              <w:rPr>
                <w:rFonts w:ascii="Arial" w:eastAsia="Arial" w:hAnsi="Arial" w:cs="Arial"/>
              </w:rPr>
              <w:lastRenderedPageBreak/>
              <w:t>Email address</w:t>
            </w:r>
          </w:p>
        </w:tc>
        <w:tc>
          <w:tcPr>
            <w:tcW w:w="6894" w:type="dxa"/>
            <w:tcBorders>
              <w:top w:val="single" w:sz="4" w:space="0" w:color="000000"/>
              <w:left w:val="single" w:sz="4" w:space="0" w:color="000000"/>
              <w:bottom w:val="single" w:sz="4" w:space="0" w:color="000000"/>
              <w:right w:val="single" w:sz="4" w:space="0" w:color="000000"/>
            </w:tcBorders>
          </w:tcPr>
          <w:p w14:paraId="21E4F54A" w14:textId="77777777" w:rsidR="00F54AA7" w:rsidRDefault="00000000">
            <w:r>
              <w:t>megan@ignitefutures.org.uk</w:t>
            </w:r>
          </w:p>
        </w:tc>
      </w:tr>
      <w:tr w:rsidR="00F54AA7" w14:paraId="173A5DF1" w14:textId="77777777" w:rsidTr="00190F4D">
        <w:trPr>
          <w:trHeight w:val="769"/>
        </w:trPr>
        <w:tc>
          <w:tcPr>
            <w:tcW w:w="2122" w:type="dxa"/>
            <w:tcBorders>
              <w:top w:val="single" w:sz="4" w:space="0" w:color="000000"/>
              <w:left w:val="single" w:sz="4" w:space="0" w:color="000000"/>
              <w:bottom w:val="single" w:sz="4" w:space="0" w:color="000000"/>
              <w:right w:val="single" w:sz="4" w:space="0" w:color="000000"/>
            </w:tcBorders>
          </w:tcPr>
          <w:p w14:paraId="6EC1AA2B" w14:textId="77777777" w:rsidR="00F54AA7" w:rsidRDefault="00000000">
            <w:pPr>
              <w:jc w:val="center"/>
            </w:pPr>
            <w:r>
              <w:rPr>
                <w:rFonts w:ascii="Arial" w:eastAsia="Arial" w:hAnsi="Arial" w:cs="Arial"/>
              </w:rPr>
              <w:t>Organisation website</w:t>
            </w:r>
          </w:p>
        </w:tc>
        <w:tc>
          <w:tcPr>
            <w:tcW w:w="6894" w:type="dxa"/>
            <w:tcBorders>
              <w:top w:val="single" w:sz="4" w:space="0" w:color="000000"/>
              <w:left w:val="single" w:sz="4" w:space="0" w:color="000000"/>
              <w:bottom w:val="single" w:sz="4" w:space="0" w:color="000000"/>
              <w:right w:val="single" w:sz="4" w:space="0" w:color="000000"/>
            </w:tcBorders>
          </w:tcPr>
          <w:p w14:paraId="16AA1D7F" w14:textId="77777777" w:rsidR="00F54AA7" w:rsidRDefault="00000000">
            <w:r>
              <w:t>www.ignitefutures.org.uk</w:t>
            </w:r>
          </w:p>
        </w:tc>
      </w:tr>
    </w:tbl>
    <w:p w14:paraId="3532A0FF" w14:textId="77777777" w:rsidR="00F54AA7" w:rsidRDefault="00F54AA7"/>
    <w:sectPr w:rsidR="00F54AA7">
      <w:headerReference w:type="default" r:id="rId7"/>
      <w:pgSz w:w="11900" w:h="1682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C014" w14:textId="77777777" w:rsidR="005C66F4" w:rsidRDefault="005C66F4">
      <w:pPr>
        <w:spacing w:after="0" w:line="240" w:lineRule="auto"/>
      </w:pPr>
      <w:r>
        <w:separator/>
      </w:r>
    </w:p>
  </w:endnote>
  <w:endnote w:type="continuationSeparator" w:id="0">
    <w:p w14:paraId="17F8E044" w14:textId="77777777" w:rsidR="005C66F4" w:rsidRDefault="005C6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034B2DF-2348-4E84-8A6F-E59EDCE77CA9}"/>
    <w:embedBold r:id="rId2" w:fontKey="{053077FB-A9C2-4862-9997-767D61C0358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41D421FF-8591-4C85-95E9-AEB1F0ED2131}"/>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4" w:fontKey="{24765740-49BD-4470-9D81-76F3B7B6BEB0}"/>
  </w:font>
  <w:font w:name="Cambria">
    <w:panose1 w:val="02040503050406030204"/>
    <w:charset w:val="00"/>
    <w:family w:val="roman"/>
    <w:pitch w:val="variable"/>
    <w:sig w:usb0="E00006FF" w:usb1="420024FF" w:usb2="02000000" w:usb3="00000000" w:csb0="0000019F" w:csb1="00000000"/>
    <w:embedRegular r:id="rId5" w:fontKey="{42BCAC9D-8970-4712-8E0B-AECCAFCE0C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CC44" w14:textId="77777777" w:rsidR="005C66F4" w:rsidRDefault="005C66F4">
      <w:pPr>
        <w:spacing w:after="0" w:line="240" w:lineRule="auto"/>
      </w:pPr>
      <w:r>
        <w:separator/>
      </w:r>
    </w:p>
  </w:footnote>
  <w:footnote w:type="continuationSeparator" w:id="0">
    <w:p w14:paraId="0A202CAC" w14:textId="77777777" w:rsidR="005C66F4" w:rsidRDefault="005C6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CC1F" w14:textId="77777777" w:rsidR="00F54AA7" w:rsidRDefault="00000000">
    <w:pPr>
      <w:pBdr>
        <w:top w:val="nil"/>
        <w:left w:val="nil"/>
        <w:bottom w:val="nil"/>
        <w:right w:val="nil"/>
        <w:between w:val="nil"/>
      </w:pBdr>
      <w:tabs>
        <w:tab w:val="center" w:pos="4513"/>
        <w:tab w:val="right" w:pos="9026"/>
        <w:tab w:val="left" w:pos="7280"/>
      </w:tabs>
      <w:spacing w:after="0" w:line="240" w:lineRule="auto"/>
      <w:rPr>
        <w:color w:val="000000"/>
      </w:rPr>
    </w:pPr>
    <w:r>
      <w:rPr>
        <w:noProof/>
        <w:color w:val="000000"/>
      </w:rPr>
      <w:drawing>
        <wp:inline distT="0" distB="0" distL="0" distR="0" wp14:anchorId="1DAB2E2E" wp14:editId="0EBF58E5">
          <wp:extent cx="2845343" cy="568660"/>
          <wp:effectExtent l="0" t="0" r="0" b="3175"/>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845343" cy="568660"/>
                  </a:xfrm>
                  <a:prstGeom prst="rect">
                    <a:avLst/>
                  </a:prstGeom>
                  <a:ln/>
                </pic:spPr>
              </pic:pic>
            </a:graphicData>
          </a:graphic>
        </wp:inline>
      </w:drawing>
    </w:r>
    <w:r>
      <w:rPr>
        <w:color w:val="000000"/>
      </w:rPr>
      <w:tab/>
    </w:r>
    <w:r>
      <w:rPr>
        <w:color w:val="000000"/>
      </w:rPr>
      <w:tab/>
    </w:r>
    <w:r>
      <w:rPr>
        <w:noProof/>
      </w:rPr>
      <w:drawing>
        <wp:anchor distT="0" distB="0" distL="114300" distR="114300" simplePos="0" relativeHeight="251658240" behindDoc="0" locked="0" layoutInCell="1" hidden="0" allowOverlap="1" wp14:anchorId="5B83720D" wp14:editId="5CBB4B8A">
          <wp:simplePos x="0" y="0"/>
          <wp:positionH relativeFrom="column">
            <wp:posOffset>3994150</wp:posOffset>
          </wp:positionH>
          <wp:positionV relativeFrom="paragraph">
            <wp:posOffset>-50164</wp:posOffset>
          </wp:positionV>
          <wp:extent cx="1839608" cy="614748"/>
          <wp:effectExtent l="0" t="0" r="0" b="0"/>
          <wp:wrapNone/>
          <wp:docPr id="1" name="image2.png" descr="Nottingham City Council"/>
          <wp:cNvGraphicFramePr/>
          <a:graphic xmlns:a="http://schemas.openxmlformats.org/drawingml/2006/main">
            <a:graphicData uri="http://schemas.openxmlformats.org/drawingml/2006/picture">
              <pic:pic xmlns:pic="http://schemas.openxmlformats.org/drawingml/2006/picture">
                <pic:nvPicPr>
                  <pic:cNvPr id="0" name="image2.png" descr="Nottingham City Council"/>
                  <pic:cNvPicPr preferRelativeResize="0"/>
                </pic:nvPicPr>
                <pic:blipFill>
                  <a:blip r:embed="rId2"/>
                  <a:srcRect/>
                  <a:stretch>
                    <a:fillRect/>
                  </a:stretch>
                </pic:blipFill>
                <pic:spPr>
                  <a:xfrm>
                    <a:off x="0" y="0"/>
                    <a:ext cx="1839608" cy="61474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AA7"/>
    <w:rsid w:val="00190F4D"/>
    <w:rsid w:val="005C66F4"/>
    <w:rsid w:val="0080170C"/>
    <w:rsid w:val="00F54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8552"/>
  <w15:docId w15:val="{342C0EF5-3329-4C03-901D-D8E95360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1" w:type="dxa"/>
        <w:left w:w="125" w:type="dxa"/>
        <w:bottom w:w="0" w:type="dxa"/>
        <w:right w:w="6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4gsWsBXalj/OvE4+tfpQ7IYPA==">CgMxLjA4AHIhMWlxbzlqQVVoejAwa1Y4Z29XWlVWMUNVZmR6WlByaUxj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CYAG04 - Ignite webpage info</dc:title>
  <cp:lastModifiedBy>Lewis Tracy-Winson</cp:lastModifiedBy>
  <cp:revision>2</cp:revision>
  <dcterms:created xsi:type="dcterms:W3CDTF">2026-08-12T08:48:00Z</dcterms:created>
  <dcterms:modified xsi:type="dcterms:W3CDTF">2026-08-12T08:49:00Z</dcterms:modified>
</cp:coreProperties>
</file>