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88C7"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753A2A02" w14:textId="77777777" w:rsidR="00047C2D" w:rsidRDefault="00047C2D">
      <w:pPr>
        <w:rPr>
          <w:sz w:val="12"/>
          <w:szCs w:val="12"/>
        </w:rPr>
      </w:pPr>
    </w:p>
    <w:p w14:paraId="536A8842" w14:textId="77777777" w:rsidR="006A4E36" w:rsidRDefault="006A4E36">
      <w:pPr>
        <w:rPr>
          <w:sz w:val="12"/>
          <w:szCs w:val="12"/>
        </w:rPr>
      </w:pPr>
    </w:p>
    <w:p w14:paraId="38FA3DCB" w14:textId="77777777" w:rsidR="006A4E36" w:rsidRDefault="006A4E36">
      <w:pPr>
        <w:rPr>
          <w:sz w:val="12"/>
          <w:szCs w:val="12"/>
        </w:rPr>
      </w:pPr>
    </w:p>
    <w:p w14:paraId="73216B36" w14:textId="77777777" w:rsidR="006A4E36" w:rsidRDefault="006A4E36">
      <w:pPr>
        <w:rPr>
          <w:sz w:val="12"/>
          <w:szCs w:val="12"/>
        </w:rPr>
      </w:pPr>
    </w:p>
    <w:p w14:paraId="641AE7FB" w14:textId="77777777" w:rsidR="006A4E36" w:rsidRDefault="006A4E36">
      <w:pPr>
        <w:rPr>
          <w:sz w:val="12"/>
          <w:szCs w:val="12"/>
        </w:rPr>
      </w:pPr>
    </w:p>
    <w:p w14:paraId="774281A4" w14:textId="77777777" w:rsidR="006A4E36" w:rsidRDefault="006A4E36">
      <w:pPr>
        <w:rPr>
          <w:sz w:val="12"/>
          <w:szCs w:val="12"/>
        </w:rPr>
      </w:pPr>
    </w:p>
    <w:p w14:paraId="4D745B47" w14:textId="77777777" w:rsidR="006A4E36" w:rsidRDefault="006A4E36">
      <w:pPr>
        <w:rPr>
          <w:sz w:val="12"/>
          <w:szCs w:val="12"/>
        </w:rPr>
      </w:pPr>
    </w:p>
    <w:p w14:paraId="03DE7F73" w14:textId="77777777" w:rsidR="006A4E36" w:rsidRDefault="006A4E36">
      <w:pPr>
        <w:rPr>
          <w:sz w:val="12"/>
          <w:szCs w:val="12"/>
        </w:rPr>
      </w:pPr>
    </w:p>
    <w:p w14:paraId="09CC0B4A"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8F2FBC" w14:paraId="04736715" w14:textId="77777777" w:rsidTr="008F2FBC">
        <w:tc>
          <w:tcPr>
            <w:tcW w:w="10137" w:type="dxa"/>
            <w:tcBorders>
              <w:top w:val="nil"/>
              <w:bottom w:val="single" w:sz="4" w:space="0" w:color="auto"/>
            </w:tcBorders>
            <w:shd w:val="clear" w:color="auto" w:fill="000000"/>
            <w:tcMar>
              <w:top w:w="57" w:type="dxa"/>
              <w:bottom w:w="57" w:type="dxa"/>
            </w:tcMar>
          </w:tcPr>
          <w:p w14:paraId="73D9C54F" w14:textId="77777777" w:rsidR="00F4506C" w:rsidRPr="008F2FBC" w:rsidRDefault="00F4506C" w:rsidP="00F4506C">
            <w:pPr>
              <w:rPr>
                <w:rFonts w:cs="Arial"/>
                <w:b/>
                <w:color w:val="FFFFFF"/>
                <w:sz w:val="36"/>
                <w:szCs w:val="36"/>
              </w:rPr>
            </w:pPr>
            <w:r w:rsidRPr="008F2FBC">
              <w:rPr>
                <w:rFonts w:cs="Arial"/>
                <w:b/>
                <w:color w:val="FFFFFF"/>
                <w:sz w:val="36"/>
                <w:szCs w:val="36"/>
              </w:rPr>
              <w:t xml:space="preserve">Job title: </w:t>
            </w:r>
            <w:r w:rsidR="00A264EC">
              <w:rPr>
                <w:rFonts w:cs="Arial"/>
                <w:b/>
                <w:color w:val="FFFFFF"/>
                <w:sz w:val="36"/>
                <w:szCs w:val="36"/>
              </w:rPr>
              <w:t>Social Wo</w:t>
            </w:r>
            <w:r w:rsidR="00D74850">
              <w:rPr>
                <w:rFonts w:cs="Arial"/>
                <w:b/>
                <w:color w:val="FFFFFF"/>
                <w:sz w:val="36"/>
                <w:szCs w:val="36"/>
              </w:rPr>
              <w:t>rker Level 1</w:t>
            </w:r>
            <w:r w:rsidR="008E0462">
              <w:rPr>
                <w:rFonts w:cs="Arial"/>
                <w:b/>
                <w:color w:val="FFFFFF"/>
                <w:sz w:val="36"/>
                <w:szCs w:val="36"/>
              </w:rPr>
              <w:t xml:space="preserve"> (Adult Health and</w:t>
            </w:r>
            <w:r w:rsidR="00A264EC">
              <w:rPr>
                <w:rFonts w:cs="Arial"/>
                <w:b/>
                <w:color w:val="FFFFFF"/>
                <w:sz w:val="36"/>
                <w:szCs w:val="36"/>
              </w:rPr>
              <w:t xml:space="preserve"> Social Care</w:t>
            </w:r>
            <w:r w:rsidR="006D389A">
              <w:rPr>
                <w:rFonts w:cs="Arial"/>
                <w:b/>
                <w:color w:val="FFFFFF"/>
                <w:sz w:val="36"/>
                <w:szCs w:val="36"/>
              </w:rPr>
              <w:t>)</w:t>
            </w:r>
          </w:p>
        </w:tc>
      </w:tr>
    </w:tbl>
    <w:p w14:paraId="5A463C03" w14:textId="77777777" w:rsidR="005C01BE" w:rsidRPr="000066E7" w:rsidRDefault="00420E01" w:rsidP="005D2A7A">
      <w:pPr>
        <w:rPr>
          <w:rFonts w:cs="Arial"/>
          <w:b/>
          <w:color w:val="FFFFFF"/>
        </w:rPr>
      </w:pPr>
      <w:r w:rsidRPr="000066E7">
        <w:rPr>
          <w:rFonts w:cs="Arial"/>
          <w:b/>
          <w:noProof/>
          <w:color w:val="FFFFFF"/>
        </w:rPr>
        <w:drawing>
          <wp:anchor distT="0" distB="0" distL="114300" distR="114300" simplePos="0" relativeHeight="251656192" behindDoc="0" locked="1" layoutInCell="1" allowOverlap="1" wp14:anchorId="1394FA4D" wp14:editId="55530E66">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8F2FBC" w14:paraId="24A29C1C" w14:textId="77777777" w:rsidTr="008F2FBC">
        <w:trPr>
          <w:trHeight w:val="20"/>
        </w:trPr>
        <w:tc>
          <w:tcPr>
            <w:tcW w:w="10137" w:type="dxa"/>
            <w:tcBorders>
              <w:top w:val="nil"/>
              <w:left w:val="nil"/>
              <w:bottom w:val="nil"/>
              <w:right w:val="nil"/>
            </w:tcBorders>
            <w:tcMar>
              <w:top w:w="57" w:type="dxa"/>
              <w:left w:w="0" w:type="dxa"/>
              <w:bottom w:w="57" w:type="dxa"/>
            </w:tcMar>
          </w:tcPr>
          <w:p w14:paraId="53791F72" w14:textId="77777777" w:rsidR="00C94A71" w:rsidRPr="008F2FBC" w:rsidRDefault="0015104A" w:rsidP="008F2FBC">
            <w:pPr>
              <w:spacing w:line="320" w:lineRule="atLeast"/>
              <w:rPr>
                <w:rFonts w:cs="Arial"/>
                <w:b/>
              </w:rPr>
            </w:pPr>
            <w:r w:rsidRPr="008F2FBC">
              <w:rPr>
                <w:rFonts w:cs="Arial"/>
                <w:b/>
              </w:rPr>
              <w:t>Department:</w:t>
            </w:r>
            <w:r w:rsidR="00C94A71" w:rsidRPr="008F2FBC">
              <w:rPr>
                <w:rFonts w:cs="Arial"/>
                <w:b/>
              </w:rPr>
              <w:t xml:space="preserve"> </w:t>
            </w:r>
            <w:r w:rsidR="00A264EC">
              <w:rPr>
                <w:rFonts w:cs="Arial"/>
                <w:b/>
              </w:rPr>
              <w:t>People</w:t>
            </w:r>
          </w:p>
          <w:p w14:paraId="68B848E1" w14:textId="77777777" w:rsidR="00C94A71" w:rsidRPr="008F2FBC" w:rsidRDefault="0015104A" w:rsidP="008F2FBC">
            <w:pPr>
              <w:spacing w:line="320" w:lineRule="atLeast"/>
              <w:rPr>
                <w:rFonts w:cs="Arial"/>
                <w:b/>
              </w:rPr>
            </w:pPr>
            <w:r w:rsidRPr="008F2FBC">
              <w:rPr>
                <w:rFonts w:cs="Arial"/>
                <w:b/>
              </w:rPr>
              <w:t>Service:</w:t>
            </w:r>
            <w:r w:rsidR="00C94A71" w:rsidRPr="008F2FBC">
              <w:rPr>
                <w:rFonts w:cs="Arial"/>
                <w:b/>
              </w:rPr>
              <w:t xml:space="preserve"> </w:t>
            </w:r>
            <w:r w:rsidR="00A264EC">
              <w:rPr>
                <w:rFonts w:cs="Arial"/>
                <w:b/>
              </w:rPr>
              <w:t>Adult Health and Social Care</w:t>
            </w:r>
          </w:p>
          <w:p w14:paraId="00D0D23C" w14:textId="77777777" w:rsidR="00C94A71" w:rsidRPr="008F2FBC" w:rsidRDefault="0015104A" w:rsidP="008F2FBC">
            <w:pPr>
              <w:spacing w:line="320" w:lineRule="atLeast"/>
              <w:rPr>
                <w:rFonts w:cs="Arial"/>
                <w:b/>
              </w:rPr>
            </w:pPr>
            <w:r w:rsidRPr="008F2FBC">
              <w:rPr>
                <w:rFonts w:cs="Arial"/>
                <w:b/>
              </w:rPr>
              <w:t>Grade:</w:t>
            </w:r>
            <w:r w:rsidR="00C94A71" w:rsidRPr="008F2FBC">
              <w:rPr>
                <w:rFonts w:cs="Arial"/>
                <w:b/>
              </w:rPr>
              <w:t xml:space="preserve"> </w:t>
            </w:r>
            <w:r w:rsidR="00D74850">
              <w:rPr>
                <w:rFonts w:cs="Arial"/>
                <w:b/>
              </w:rPr>
              <w:t>F</w:t>
            </w:r>
          </w:p>
          <w:p w14:paraId="661DE9E3" w14:textId="77777777" w:rsidR="00C94A71" w:rsidRPr="008F2FBC" w:rsidRDefault="00254E48" w:rsidP="001130D0">
            <w:pPr>
              <w:spacing w:line="320" w:lineRule="atLeast"/>
              <w:rPr>
                <w:rFonts w:cs="Arial"/>
                <w:b/>
              </w:rPr>
            </w:pPr>
            <w:r>
              <w:rPr>
                <w:rFonts w:cs="Arial"/>
                <w:b/>
              </w:rPr>
              <w:t xml:space="preserve">JEIQ: </w:t>
            </w:r>
            <w:r w:rsidR="00651580" w:rsidRPr="00651580">
              <w:rPr>
                <w:rFonts w:cs="Arial"/>
                <w:b/>
              </w:rPr>
              <w:t>JE1000002515</w:t>
            </w:r>
          </w:p>
        </w:tc>
      </w:tr>
      <w:tr w:rsidR="00013F2F" w:rsidRPr="008F2FBC" w14:paraId="2852F124" w14:textId="77777777" w:rsidTr="008F2FBC">
        <w:tc>
          <w:tcPr>
            <w:tcW w:w="10137" w:type="dxa"/>
            <w:tcBorders>
              <w:top w:val="nil"/>
              <w:left w:val="nil"/>
              <w:bottom w:val="single" w:sz="4" w:space="0" w:color="auto"/>
              <w:right w:val="nil"/>
            </w:tcBorders>
            <w:tcMar>
              <w:top w:w="57" w:type="dxa"/>
              <w:bottom w:w="57" w:type="dxa"/>
            </w:tcMar>
          </w:tcPr>
          <w:p w14:paraId="0D4B99AB" w14:textId="77777777" w:rsidR="00013F2F" w:rsidRPr="008F2FBC" w:rsidRDefault="00013F2F" w:rsidP="002D7868">
            <w:pPr>
              <w:rPr>
                <w:rFonts w:cs="Arial"/>
                <w:b/>
                <w:sz w:val="12"/>
                <w:szCs w:val="12"/>
              </w:rPr>
            </w:pPr>
          </w:p>
        </w:tc>
      </w:tr>
      <w:tr w:rsidR="00A50839" w:rsidRPr="008F2FBC" w14:paraId="12E8CDA8" w14:textId="77777777" w:rsidTr="008F2FBC">
        <w:trPr>
          <w:trHeight w:val="560"/>
        </w:trPr>
        <w:tc>
          <w:tcPr>
            <w:tcW w:w="10137" w:type="dxa"/>
            <w:tcMar>
              <w:top w:w="57" w:type="dxa"/>
              <w:bottom w:w="57" w:type="dxa"/>
            </w:tcMar>
          </w:tcPr>
          <w:p w14:paraId="10F9B884" w14:textId="77777777" w:rsidR="00A50839" w:rsidRDefault="00A50839" w:rsidP="00F16841">
            <w:pPr>
              <w:rPr>
                <w:rFonts w:cs="Arial"/>
                <w:b/>
                <w:sz w:val="28"/>
                <w:szCs w:val="28"/>
              </w:rPr>
            </w:pPr>
            <w:r w:rsidRPr="008F2FBC">
              <w:rPr>
                <w:rFonts w:cs="Arial"/>
                <w:b/>
                <w:sz w:val="28"/>
                <w:szCs w:val="28"/>
              </w:rPr>
              <w:t>1</w:t>
            </w:r>
            <w:r w:rsidR="00A51C61">
              <w:rPr>
                <w:rFonts w:cs="Arial"/>
                <w:b/>
                <w:sz w:val="28"/>
                <w:szCs w:val="28"/>
              </w:rPr>
              <w:t>.</w:t>
            </w:r>
            <w:r w:rsidRPr="008F2FBC">
              <w:rPr>
                <w:rFonts w:cs="Arial"/>
                <w:b/>
                <w:sz w:val="28"/>
                <w:szCs w:val="28"/>
              </w:rPr>
              <w:t xml:space="preserve"> Job purpose</w:t>
            </w:r>
          </w:p>
          <w:p w14:paraId="5728498A" w14:textId="77777777" w:rsidR="003D3B3D" w:rsidRDefault="003D3B3D" w:rsidP="00F16841">
            <w:pPr>
              <w:rPr>
                <w:rFonts w:cs="Arial"/>
                <w:b/>
                <w:sz w:val="28"/>
                <w:szCs w:val="28"/>
              </w:rPr>
            </w:pPr>
          </w:p>
          <w:p w14:paraId="3F9A05B4" w14:textId="77777777" w:rsidR="003D3B3D" w:rsidRPr="003D3B3D" w:rsidRDefault="003D3B3D" w:rsidP="003D3B3D">
            <w:pPr>
              <w:rPr>
                <w:rFonts w:cs="Arial"/>
              </w:rPr>
            </w:pPr>
            <w:r w:rsidRPr="003D3B3D">
              <w:rPr>
                <w:rFonts w:cs="Arial"/>
              </w:rPr>
              <w:t xml:space="preserve">To work within the legislative and statutory frameworks, Government Guidance, the City Council's core values and strategic aims, and the Department's policies and procedures. </w:t>
            </w:r>
          </w:p>
          <w:p w14:paraId="12D9AAAD" w14:textId="77777777" w:rsidR="003D3B3D" w:rsidRPr="003D3B3D" w:rsidRDefault="003D3B3D" w:rsidP="003D3B3D">
            <w:pPr>
              <w:rPr>
                <w:rFonts w:cs="Arial"/>
              </w:rPr>
            </w:pPr>
          </w:p>
          <w:p w14:paraId="437571FC" w14:textId="77777777" w:rsidR="00006263" w:rsidRDefault="00006263" w:rsidP="001130D0">
            <w:pPr>
              <w:rPr>
                <w:rFonts w:cs="Arial"/>
              </w:rPr>
            </w:pPr>
            <w:r w:rsidRPr="00006263">
              <w:rPr>
                <w:rFonts w:cs="Arial"/>
              </w:rPr>
              <w:t>Level 1 Social Workers are expected to complete the Assessed and Supported Year (ASYE) in practice. Upon successful completion</w:t>
            </w:r>
            <w:r>
              <w:rPr>
                <w:rFonts w:cs="Arial"/>
              </w:rPr>
              <w:t>,</w:t>
            </w:r>
            <w:r w:rsidRPr="00006263">
              <w:rPr>
                <w:rFonts w:cs="Arial"/>
              </w:rPr>
              <w:t xml:space="preserve"> Newly Qualified Social Workers will</w:t>
            </w:r>
            <w:r>
              <w:rPr>
                <w:rFonts w:cs="Arial"/>
              </w:rPr>
              <w:t xml:space="preserve"> progress to Social Worker Level 2 (G Grade).</w:t>
            </w:r>
          </w:p>
          <w:p w14:paraId="0BA2A0CC" w14:textId="77777777" w:rsidR="00006263" w:rsidRPr="001130D0" w:rsidRDefault="00006263" w:rsidP="001130D0">
            <w:pPr>
              <w:rPr>
                <w:rFonts w:cs="Arial"/>
              </w:rPr>
            </w:pPr>
          </w:p>
          <w:p w14:paraId="78FF7A30" w14:textId="77777777" w:rsidR="00A50839" w:rsidRDefault="001130D0" w:rsidP="001130D0">
            <w:pPr>
              <w:rPr>
                <w:rFonts w:cs="Arial"/>
              </w:rPr>
            </w:pPr>
            <w:r w:rsidRPr="001130D0">
              <w:rPr>
                <w:rFonts w:cs="Arial"/>
              </w:rPr>
              <w:t>The post holder will meet the requirements of the Professional Regulator</w:t>
            </w:r>
            <w:r>
              <w:rPr>
                <w:rFonts w:cs="Arial"/>
              </w:rPr>
              <w:t>.</w:t>
            </w:r>
          </w:p>
          <w:p w14:paraId="7BFF7999" w14:textId="77777777" w:rsidR="001130D0" w:rsidRPr="008F2FBC" w:rsidRDefault="001130D0" w:rsidP="001130D0">
            <w:pPr>
              <w:rPr>
                <w:rFonts w:cs="Arial"/>
                <w:b/>
              </w:rPr>
            </w:pPr>
          </w:p>
        </w:tc>
      </w:tr>
      <w:tr w:rsidR="00A50839" w:rsidRPr="008F2FBC" w14:paraId="45863C65" w14:textId="77777777" w:rsidTr="008F2FBC">
        <w:tc>
          <w:tcPr>
            <w:tcW w:w="10137" w:type="dxa"/>
            <w:tcBorders>
              <w:top w:val="single" w:sz="4" w:space="0" w:color="auto"/>
              <w:left w:val="nil"/>
              <w:bottom w:val="single" w:sz="4" w:space="0" w:color="auto"/>
              <w:right w:val="nil"/>
            </w:tcBorders>
            <w:tcMar>
              <w:top w:w="57" w:type="dxa"/>
              <w:bottom w:w="57" w:type="dxa"/>
            </w:tcMar>
          </w:tcPr>
          <w:p w14:paraId="08266F3D" w14:textId="77777777" w:rsidR="00A50839" w:rsidRPr="008F2FBC" w:rsidRDefault="00A50839" w:rsidP="00F16841">
            <w:pPr>
              <w:rPr>
                <w:rFonts w:cs="Arial"/>
                <w:sz w:val="12"/>
                <w:szCs w:val="12"/>
              </w:rPr>
            </w:pPr>
          </w:p>
        </w:tc>
      </w:tr>
      <w:tr w:rsidR="00292EF8" w:rsidRPr="008F2FBC" w14:paraId="0F7365F2" w14:textId="77777777" w:rsidTr="008F2FBC">
        <w:trPr>
          <w:trHeight w:val="297"/>
        </w:trPr>
        <w:tc>
          <w:tcPr>
            <w:tcW w:w="10137" w:type="dxa"/>
            <w:tcBorders>
              <w:bottom w:val="single" w:sz="4" w:space="0" w:color="auto"/>
            </w:tcBorders>
            <w:tcMar>
              <w:top w:w="57" w:type="dxa"/>
              <w:bottom w:w="57" w:type="dxa"/>
            </w:tcMar>
          </w:tcPr>
          <w:p w14:paraId="49C7C23C" w14:textId="77777777" w:rsidR="00292EF8" w:rsidRPr="008F2FBC" w:rsidRDefault="00A50839" w:rsidP="002D7868">
            <w:pPr>
              <w:rPr>
                <w:rFonts w:cs="Arial"/>
                <w:b/>
                <w:sz w:val="28"/>
                <w:szCs w:val="28"/>
              </w:rPr>
            </w:pPr>
            <w:r w:rsidRPr="008F2FBC">
              <w:rPr>
                <w:rFonts w:cs="Arial"/>
                <w:b/>
                <w:sz w:val="28"/>
                <w:szCs w:val="28"/>
              </w:rPr>
              <w:t>2</w:t>
            </w:r>
            <w:r w:rsidR="00A51C61">
              <w:rPr>
                <w:rFonts w:cs="Arial"/>
                <w:b/>
                <w:sz w:val="28"/>
                <w:szCs w:val="28"/>
              </w:rPr>
              <w:t>.</w:t>
            </w:r>
            <w:r w:rsidRPr="008F2FBC">
              <w:rPr>
                <w:rFonts w:cs="Arial"/>
                <w:b/>
                <w:sz w:val="28"/>
                <w:szCs w:val="28"/>
              </w:rPr>
              <w:t xml:space="preserve"> Principal duties and responsibilities</w:t>
            </w:r>
          </w:p>
        </w:tc>
      </w:tr>
      <w:tr w:rsidR="00A50839" w:rsidRPr="008F2FBC" w14:paraId="2FE11A80" w14:textId="77777777" w:rsidTr="008F2FBC">
        <w:trPr>
          <w:trHeight w:val="297"/>
        </w:trPr>
        <w:tc>
          <w:tcPr>
            <w:tcW w:w="10137" w:type="dxa"/>
            <w:tcBorders>
              <w:left w:val="nil"/>
              <w:bottom w:val="nil"/>
              <w:right w:val="nil"/>
            </w:tcBorders>
            <w:tcMar>
              <w:top w:w="57" w:type="dxa"/>
              <w:bottom w:w="57" w:type="dxa"/>
            </w:tcMar>
          </w:tcPr>
          <w:p w14:paraId="591AA8D7" w14:textId="77777777" w:rsidR="00297F90" w:rsidRPr="008F2FBC" w:rsidRDefault="00297F90" w:rsidP="0023132A">
            <w:pPr>
              <w:pStyle w:val="BodyTextIndent3"/>
              <w:rPr>
                <w:sz w:val="24"/>
                <w:szCs w:val="24"/>
              </w:rPr>
            </w:pPr>
          </w:p>
          <w:p w14:paraId="6ECC1539" w14:textId="77777777" w:rsidR="003D3B3D" w:rsidRDefault="003D3B3D" w:rsidP="0023132A">
            <w:pPr>
              <w:numPr>
                <w:ilvl w:val="0"/>
                <w:numId w:val="3"/>
              </w:numPr>
            </w:pPr>
            <w:r w:rsidRPr="00DA0D4A">
              <w:t>To support the Adult Health and Social Care Transformation programme in achieving  objectives for citizens;</w:t>
            </w:r>
          </w:p>
          <w:p w14:paraId="265712BC" w14:textId="77777777" w:rsidR="003D3B3D" w:rsidRPr="00DA0D4A" w:rsidRDefault="003D3B3D" w:rsidP="0023132A">
            <w:pPr>
              <w:ind w:left="570"/>
            </w:pPr>
          </w:p>
          <w:p w14:paraId="757686D8" w14:textId="77777777" w:rsidR="003D3B3D" w:rsidRPr="00DA0D4A" w:rsidRDefault="003D3B3D" w:rsidP="0023132A">
            <w:pPr>
              <w:numPr>
                <w:ilvl w:val="0"/>
                <w:numId w:val="4"/>
              </w:numPr>
            </w:pPr>
            <w:r w:rsidRPr="00DA0D4A">
              <w:t xml:space="preserve"> Help people to keep safe and well</w:t>
            </w:r>
          </w:p>
          <w:p w14:paraId="5F1FF06C" w14:textId="77777777" w:rsidR="003D3B3D" w:rsidRPr="00DA0D4A" w:rsidRDefault="003D3B3D" w:rsidP="0023132A">
            <w:pPr>
              <w:numPr>
                <w:ilvl w:val="0"/>
                <w:numId w:val="4"/>
              </w:numPr>
            </w:pPr>
            <w:r w:rsidRPr="00DA0D4A">
              <w:t>Support personal and community resilience and strengths</w:t>
            </w:r>
          </w:p>
          <w:p w14:paraId="6757450F" w14:textId="77777777" w:rsidR="003D3B3D" w:rsidRPr="00DA0D4A" w:rsidRDefault="003D3B3D" w:rsidP="0023132A">
            <w:pPr>
              <w:numPr>
                <w:ilvl w:val="0"/>
                <w:numId w:val="4"/>
              </w:numPr>
            </w:pPr>
            <w:r w:rsidRPr="00DA0D4A">
              <w:t>Increase, retain or restore independence</w:t>
            </w:r>
          </w:p>
          <w:p w14:paraId="1A014AE2" w14:textId="77777777" w:rsidR="003D3B3D" w:rsidRPr="00DA0D4A" w:rsidRDefault="003D3B3D" w:rsidP="0023132A">
            <w:pPr>
              <w:numPr>
                <w:ilvl w:val="0"/>
                <w:numId w:val="4"/>
              </w:numPr>
            </w:pPr>
            <w:r w:rsidRPr="00DA0D4A">
              <w:t>View the citizen in the driving seat, as the expert in their own life</w:t>
            </w:r>
          </w:p>
          <w:p w14:paraId="3EA2924C" w14:textId="77777777" w:rsidR="003D3B3D" w:rsidRPr="00DA0D4A" w:rsidRDefault="003D3B3D" w:rsidP="0023132A">
            <w:pPr>
              <w:ind w:left="930"/>
            </w:pPr>
          </w:p>
          <w:p w14:paraId="7DD35169" w14:textId="77777777" w:rsidR="003D3B3D" w:rsidRDefault="003D3B3D" w:rsidP="0023132A">
            <w:pPr>
              <w:numPr>
                <w:ilvl w:val="0"/>
                <w:numId w:val="3"/>
              </w:numPr>
            </w:pPr>
            <w:r w:rsidRPr="00DA0D4A">
              <w:t xml:space="preserve">To undertake strengths based </w:t>
            </w:r>
            <w:r>
              <w:t>outcome focus</w:t>
            </w:r>
            <w:r w:rsidRPr="00DA0D4A">
              <w:t xml:space="preserve">ed assessments of need including monitoring, coordination and review </w:t>
            </w:r>
            <w:r>
              <w:t xml:space="preserve">of adults and children where appropriate </w:t>
            </w:r>
          </w:p>
          <w:p w14:paraId="2EE72740" w14:textId="77777777" w:rsidR="003D3B3D" w:rsidRDefault="003D3B3D" w:rsidP="0023132A">
            <w:pPr>
              <w:ind w:left="570"/>
            </w:pPr>
          </w:p>
          <w:p w14:paraId="74D990B2" w14:textId="77777777" w:rsidR="003D3B3D" w:rsidRPr="00DA0D4A" w:rsidRDefault="00082C8A" w:rsidP="0023132A">
            <w:pPr>
              <w:numPr>
                <w:ilvl w:val="0"/>
                <w:numId w:val="3"/>
              </w:numPr>
            </w:pPr>
            <w:r>
              <w:rPr>
                <w:b/>
                <w:bCs/>
              </w:rPr>
              <w:t>WLD specific</w:t>
            </w:r>
            <w:r w:rsidR="003D3B3D">
              <w:rPr>
                <w:b/>
                <w:bCs/>
              </w:rPr>
              <w:t xml:space="preserve">: </w:t>
            </w:r>
            <w:r w:rsidR="003D3B3D">
              <w:t>To undertake case management responsibilities that include assessments of need, within a Whole Life, strengths based person centred approach, monitoring, coordinating and reviewing of care and support plans being able to ‘reach down’ in working with children, young people and adults as part of preparation for adulthood.</w:t>
            </w:r>
          </w:p>
          <w:p w14:paraId="599103AF" w14:textId="77777777" w:rsidR="003D3B3D" w:rsidRDefault="003D3B3D" w:rsidP="0023132A">
            <w:pPr>
              <w:rPr>
                <w:highlight w:val="yellow"/>
              </w:rPr>
            </w:pPr>
          </w:p>
          <w:p w14:paraId="2B4736B4" w14:textId="77777777" w:rsidR="003D3B3D" w:rsidRDefault="003D3B3D" w:rsidP="0023132A">
            <w:pPr>
              <w:rPr>
                <w:b/>
                <w:bCs/>
              </w:rPr>
            </w:pPr>
          </w:p>
          <w:p w14:paraId="660A60F8" w14:textId="77777777" w:rsidR="00DF5149" w:rsidRDefault="00DF5149" w:rsidP="0023132A">
            <w:pPr>
              <w:rPr>
                <w:b/>
                <w:bCs/>
              </w:rPr>
            </w:pPr>
          </w:p>
          <w:p w14:paraId="3736F22C" w14:textId="77777777" w:rsidR="00DF5149" w:rsidRDefault="00DF5149" w:rsidP="0023132A">
            <w:pPr>
              <w:rPr>
                <w:b/>
                <w:bCs/>
              </w:rPr>
            </w:pPr>
          </w:p>
          <w:p w14:paraId="51F540EC" w14:textId="77777777" w:rsidR="00DF5149" w:rsidRDefault="00DF5149" w:rsidP="0023132A">
            <w:pPr>
              <w:rPr>
                <w:b/>
                <w:bCs/>
              </w:rPr>
            </w:pPr>
          </w:p>
          <w:p w14:paraId="48C88DC1" w14:textId="77777777" w:rsidR="003D3B3D" w:rsidRPr="0000430E" w:rsidRDefault="003D3B3D" w:rsidP="0023132A">
            <w:pPr>
              <w:rPr>
                <w:b/>
                <w:bCs/>
              </w:rPr>
            </w:pPr>
            <w:r w:rsidRPr="0000430E">
              <w:rPr>
                <w:b/>
                <w:bCs/>
              </w:rPr>
              <w:lastRenderedPageBreak/>
              <w:t>Professionalism</w:t>
            </w:r>
          </w:p>
          <w:p w14:paraId="50F2EDCB" w14:textId="77777777" w:rsidR="003D3B3D" w:rsidRPr="00066067" w:rsidRDefault="003D3B3D" w:rsidP="0023132A">
            <w:pPr>
              <w:rPr>
                <w:highlight w:val="yellow"/>
              </w:rPr>
            </w:pPr>
          </w:p>
          <w:p w14:paraId="129965EE" w14:textId="77777777" w:rsidR="00006263" w:rsidRDefault="00006263" w:rsidP="00006263">
            <w:pPr>
              <w:pStyle w:val="ListParagraph"/>
              <w:numPr>
                <w:ilvl w:val="0"/>
                <w:numId w:val="3"/>
              </w:numPr>
              <w:rPr>
                <w:szCs w:val="28"/>
              </w:rPr>
            </w:pPr>
            <w:r w:rsidRPr="00006263">
              <w:rPr>
                <w:szCs w:val="28"/>
              </w:rPr>
              <w:t>Demonstrate an effective and active use of supervision for accountability, professional reflection and development</w:t>
            </w:r>
            <w:r>
              <w:rPr>
                <w:szCs w:val="28"/>
              </w:rPr>
              <w:t>.</w:t>
            </w:r>
          </w:p>
          <w:p w14:paraId="21E8257E" w14:textId="77777777" w:rsidR="00006263" w:rsidRPr="00006263" w:rsidRDefault="00006263" w:rsidP="00006263">
            <w:pPr>
              <w:pStyle w:val="ListParagraph"/>
              <w:ind w:left="570"/>
              <w:rPr>
                <w:szCs w:val="28"/>
              </w:rPr>
            </w:pPr>
          </w:p>
          <w:p w14:paraId="61F317EE" w14:textId="77777777" w:rsidR="00006263" w:rsidRDefault="00006263" w:rsidP="00006263">
            <w:pPr>
              <w:pStyle w:val="ListParagraph"/>
              <w:numPr>
                <w:ilvl w:val="0"/>
                <w:numId w:val="3"/>
              </w:numPr>
              <w:rPr>
                <w:szCs w:val="28"/>
              </w:rPr>
            </w:pPr>
            <w:r w:rsidRPr="00006263">
              <w:rPr>
                <w:szCs w:val="28"/>
              </w:rPr>
              <w:t>Take responsibility for managing time and workload effectively, and begin to prioritise activities including ensuring supervision time</w:t>
            </w:r>
            <w:r>
              <w:rPr>
                <w:szCs w:val="28"/>
              </w:rPr>
              <w:t>.</w:t>
            </w:r>
          </w:p>
          <w:p w14:paraId="45E9F867" w14:textId="77777777" w:rsidR="00006263" w:rsidRPr="00006263" w:rsidRDefault="00006263" w:rsidP="00006263">
            <w:pPr>
              <w:rPr>
                <w:szCs w:val="28"/>
              </w:rPr>
            </w:pPr>
          </w:p>
          <w:p w14:paraId="3BEB5352" w14:textId="77777777" w:rsidR="00006263" w:rsidRPr="00006263" w:rsidRDefault="00006263" w:rsidP="00006263">
            <w:pPr>
              <w:pStyle w:val="ListParagraph"/>
              <w:numPr>
                <w:ilvl w:val="0"/>
                <w:numId w:val="3"/>
              </w:numPr>
              <w:rPr>
                <w:szCs w:val="28"/>
              </w:rPr>
            </w:pPr>
            <w:r w:rsidRPr="00006263">
              <w:rPr>
                <w:szCs w:val="28"/>
              </w:rPr>
              <w:t>Recognise professional strengths and limitations and how to</w:t>
            </w:r>
            <w:r>
              <w:rPr>
                <w:szCs w:val="28"/>
              </w:rPr>
              <w:t xml:space="preserve"> seek advice in a timely manner.</w:t>
            </w:r>
          </w:p>
          <w:p w14:paraId="4DE84AB4" w14:textId="77777777" w:rsidR="003D3B3D" w:rsidRDefault="003D3B3D" w:rsidP="0023132A">
            <w:pPr>
              <w:pStyle w:val="ListParagraph"/>
              <w:spacing w:after="160" w:line="259" w:lineRule="auto"/>
              <w:ind w:left="-59"/>
              <w:contextualSpacing w:val="0"/>
              <w:rPr>
                <w:b/>
                <w:bCs/>
                <w:szCs w:val="28"/>
              </w:rPr>
            </w:pPr>
          </w:p>
          <w:p w14:paraId="6386B407" w14:textId="77777777" w:rsidR="003D3B3D" w:rsidRPr="00F119F2" w:rsidRDefault="003D3B3D" w:rsidP="0023132A">
            <w:pPr>
              <w:pStyle w:val="ListParagraph"/>
              <w:spacing w:after="160" w:line="259" w:lineRule="auto"/>
              <w:ind w:left="-59"/>
              <w:contextualSpacing w:val="0"/>
              <w:rPr>
                <w:b/>
                <w:bCs/>
                <w:szCs w:val="28"/>
              </w:rPr>
            </w:pPr>
            <w:r>
              <w:rPr>
                <w:b/>
                <w:bCs/>
                <w:szCs w:val="28"/>
              </w:rPr>
              <w:t>Values and Ethics</w:t>
            </w:r>
          </w:p>
          <w:p w14:paraId="41B56C2D" w14:textId="77777777" w:rsidR="00DF5149" w:rsidRDefault="00DF5149" w:rsidP="00DF5149">
            <w:pPr>
              <w:pStyle w:val="ListParagraph"/>
              <w:numPr>
                <w:ilvl w:val="0"/>
                <w:numId w:val="3"/>
              </w:numPr>
              <w:spacing w:after="160" w:line="259" w:lineRule="auto"/>
            </w:pPr>
            <w:r>
              <w:t>Demonstrate respectful partnership work with service users and carers, eliciting and respecting needs and views, promoting participation in decision-making wherever possible</w:t>
            </w:r>
            <w:r w:rsidR="00006263">
              <w:t>.</w:t>
            </w:r>
          </w:p>
          <w:p w14:paraId="6803C8F2" w14:textId="77777777" w:rsidR="00DF5149" w:rsidRDefault="00DF5149" w:rsidP="00DF5149">
            <w:pPr>
              <w:pStyle w:val="ListParagraph"/>
              <w:spacing w:after="160" w:line="259" w:lineRule="auto"/>
              <w:ind w:left="570"/>
            </w:pPr>
          </w:p>
          <w:p w14:paraId="7440DA81" w14:textId="77777777" w:rsidR="00006263" w:rsidRPr="00006263" w:rsidRDefault="00006263" w:rsidP="00006263">
            <w:pPr>
              <w:pStyle w:val="ListParagraph"/>
              <w:numPr>
                <w:ilvl w:val="0"/>
                <w:numId w:val="3"/>
              </w:numPr>
            </w:pPr>
            <w:r w:rsidRPr="00006263">
              <w:t>Recognise and promote individual’s rights to autonomy and self-determination recognising the value of, and aid access to, independent advocacy.</w:t>
            </w:r>
          </w:p>
          <w:p w14:paraId="770B8AF5" w14:textId="77777777" w:rsidR="003D3B3D" w:rsidRDefault="003D3B3D" w:rsidP="0023132A">
            <w:pPr>
              <w:pStyle w:val="ListParagraph"/>
              <w:spacing w:after="160" w:line="259" w:lineRule="auto"/>
              <w:ind w:left="0"/>
              <w:contextualSpacing w:val="0"/>
              <w:rPr>
                <w:b/>
                <w:bCs/>
                <w:szCs w:val="28"/>
              </w:rPr>
            </w:pPr>
          </w:p>
          <w:p w14:paraId="10DEE233" w14:textId="77777777" w:rsidR="003D3B3D" w:rsidRDefault="003D3B3D" w:rsidP="0023132A">
            <w:pPr>
              <w:pStyle w:val="ListParagraph"/>
              <w:spacing w:after="160" w:line="259" w:lineRule="auto"/>
              <w:ind w:left="0"/>
              <w:contextualSpacing w:val="0"/>
              <w:rPr>
                <w:szCs w:val="28"/>
              </w:rPr>
            </w:pPr>
            <w:r>
              <w:rPr>
                <w:b/>
                <w:bCs/>
                <w:szCs w:val="28"/>
              </w:rPr>
              <w:t>Diversity and Equality</w:t>
            </w:r>
          </w:p>
          <w:p w14:paraId="5198887B" w14:textId="77777777" w:rsidR="00006263" w:rsidRPr="00006263" w:rsidRDefault="00006263" w:rsidP="00006263">
            <w:pPr>
              <w:pStyle w:val="ListParagraph"/>
              <w:numPr>
                <w:ilvl w:val="0"/>
                <w:numId w:val="3"/>
              </w:numPr>
            </w:pPr>
            <w:r w:rsidRPr="00006263">
              <w:t>Take account of how an individual’s identity is informed by factors such as culture, economic status, family composition, life experiences and characteristics – and the intersection of such factors – in order to understand their experiences, questioning assumptions where necessary</w:t>
            </w:r>
            <w:r>
              <w:t>.</w:t>
            </w:r>
          </w:p>
          <w:p w14:paraId="63B8BB3C" w14:textId="77777777" w:rsidR="003D3B3D" w:rsidRDefault="003D3B3D" w:rsidP="0023132A">
            <w:pPr>
              <w:pStyle w:val="ListParagraph"/>
              <w:ind w:left="0"/>
              <w:contextualSpacing w:val="0"/>
              <w:rPr>
                <w:b/>
                <w:bCs/>
              </w:rPr>
            </w:pPr>
          </w:p>
          <w:p w14:paraId="40F3E3DC" w14:textId="77777777" w:rsidR="001130D0" w:rsidRDefault="001130D0" w:rsidP="0023132A">
            <w:pPr>
              <w:pStyle w:val="ListParagraph"/>
              <w:ind w:left="0"/>
              <w:contextualSpacing w:val="0"/>
              <w:rPr>
                <w:b/>
                <w:bCs/>
              </w:rPr>
            </w:pPr>
          </w:p>
          <w:p w14:paraId="67793A73" w14:textId="77777777" w:rsidR="001130D0" w:rsidRDefault="003D3B3D" w:rsidP="0023132A">
            <w:pPr>
              <w:pStyle w:val="ListParagraph"/>
              <w:ind w:left="0"/>
              <w:contextualSpacing w:val="0"/>
              <w:rPr>
                <w:b/>
                <w:bCs/>
              </w:rPr>
            </w:pPr>
            <w:r>
              <w:rPr>
                <w:b/>
                <w:bCs/>
              </w:rPr>
              <w:t>Rights, Justice and Economic Wellbeing</w:t>
            </w:r>
          </w:p>
          <w:p w14:paraId="30C42B37" w14:textId="77777777" w:rsidR="001130D0" w:rsidRPr="00F278FD" w:rsidRDefault="001130D0" w:rsidP="0023132A">
            <w:pPr>
              <w:pStyle w:val="ListParagraph"/>
              <w:ind w:left="0"/>
              <w:contextualSpacing w:val="0"/>
              <w:rPr>
                <w:b/>
                <w:bCs/>
              </w:rPr>
            </w:pPr>
          </w:p>
          <w:p w14:paraId="70BAA3DC" w14:textId="77777777" w:rsidR="001130D0" w:rsidRPr="001130D0" w:rsidRDefault="00006263" w:rsidP="00006263">
            <w:pPr>
              <w:pStyle w:val="ListParagraph"/>
              <w:numPr>
                <w:ilvl w:val="0"/>
                <w:numId w:val="3"/>
              </w:numPr>
            </w:pPr>
            <w:r w:rsidRPr="00006263">
              <w:t>Demonstrate skills and approaches to practice that promote strengths, and self-determination in people using services, carers, families and communities</w:t>
            </w:r>
            <w:r w:rsidR="001130D0">
              <w:t>.</w:t>
            </w:r>
          </w:p>
          <w:p w14:paraId="432D28AE" w14:textId="77777777" w:rsidR="003D3B3D" w:rsidRDefault="003D3B3D" w:rsidP="0023132A">
            <w:pPr>
              <w:pStyle w:val="ListParagraph"/>
              <w:ind w:left="0"/>
              <w:contextualSpacing w:val="0"/>
              <w:rPr>
                <w:b/>
                <w:bCs/>
              </w:rPr>
            </w:pPr>
          </w:p>
          <w:p w14:paraId="367E7B7F" w14:textId="77777777" w:rsidR="001130D0" w:rsidRDefault="001130D0" w:rsidP="0023132A">
            <w:pPr>
              <w:pStyle w:val="ListParagraph"/>
              <w:ind w:left="0"/>
              <w:contextualSpacing w:val="0"/>
              <w:rPr>
                <w:b/>
                <w:bCs/>
              </w:rPr>
            </w:pPr>
          </w:p>
          <w:p w14:paraId="2D547A46" w14:textId="77777777" w:rsidR="003D3B3D" w:rsidRDefault="003D3B3D" w:rsidP="0023132A">
            <w:pPr>
              <w:pStyle w:val="ListParagraph"/>
              <w:ind w:left="0"/>
              <w:contextualSpacing w:val="0"/>
              <w:rPr>
                <w:b/>
                <w:bCs/>
              </w:rPr>
            </w:pPr>
            <w:r>
              <w:rPr>
                <w:b/>
                <w:bCs/>
              </w:rPr>
              <w:t>Knowledge</w:t>
            </w:r>
          </w:p>
          <w:p w14:paraId="1CE39FAE" w14:textId="77777777" w:rsidR="001130D0" w:rsidRPr="00B43D15" w:rsidRDefault="001130D0" w:rsidP="0023132A">
            <w:pPr>
              <w:pStyle w:val="ListParagraph"/>
              <w:ind w:left="0"/>
              <w:contextualSpacing w:val="0"/>
              <w:rPr>
                <w:b/>
                <w:bCs/>
              </w:rPr>
            </w:pPr>
          </w:p>
          <w:p w14:paraId="63719E4A" w14:textId="77777777" w:rsidR="00006263" w:rsidRDefault="00006263" w:rsidP="00006263">
            <w:pPr>
              <w:pStyle w:val="ListParagraph"/>
              <w:numPr>
                <w:ilvl w:val="0"/>
                <w:numId w:val="3"/>
              </w:numPr>
              <w:spacing w:before="120" w:after="120"/>
            </w:pPr>
            <w:r>
              <w:t>Demonstrate a critical understanding of the legal and policy frameworks and guidance that inform and mandate social work practice, recognising the scope for professional judgement and its importance to ethical practice.</w:t>
            </w:r>
          </w:p>
          <w:p w14:paraId="18D2730C" w14:textId="77777777" w:rsidR="00006263" w:rsidRDefault="00006263" w:rsidP="00006263">
            <w:pPr>
              <w:pStyle w:val="ListParagraph"/>
              <w:spacing w:before="120" w:after="120"/>
              <w:ind w:left="570"/>
            </w:pPr>
          </w:p>
          <w:p w14:paraId="5C9457FE" w14:textId="77777777" w:rsidR="00006263" w:rsidRDefault="00006263" w:rsidP="00006263">
            <w:pPr>
              <w:pStyle w:val="ListParagraph"/>
              <w:numPr>
                <w:ilvl w:val="0"/>
                <w:numId w:val="3"/>
              </w:numPr>
              <w:spacing w:before="120" w:after="120"/>
            </w:pPr>
            <w:r>
              <w:t>Understand forms of harm and their impact on people, and the implications for practice, drawing on concepts of strength, resilience, vulnerability, risk and resistance.</w:t>
            </w:r>
          </w:p>
          <w:p w14:paraId="420093CC" w14:textId="77777777" w:rsidR="003D3B3D" w:rsidRDefault="003D3B3D" w:rsidP="0023132A">
            <w:pPr>
              <w:pStyle w:val="ListParagraph"/>
              <w:ind w:left="0"/>
              <w:contextualSpacing w:val="0"/>
              <w:rPr>
                <w:b/>
                <w:bCs/>
              </w:rPr>
            </w:pPr>
          </w:p>
          <w:p w14:paraId="2B32E1DC" w14:textId="77777777" w:rsidR="001130D0" w:rsidRDefault="001130D0" w:rsidP="0023132A">
            <w:pPr>
              <w:pStyle w:val="ListParagraph"/>
              <w:ind w:left="0"/>
              <w:contextualSpacing w:val="0"/>
              <w:rPr>
                <w:b/>
                <w:bCs/>
              </w:rPr>
            </w:pPr>
          </w:p>
          <w:p w14:paraId="5A0F8C36" w14:textId="77777777" w:rsidR="003D3B3D" w:rsidRDefault="003D3B3D" w:rsidP="0023132A">
            <w:pPr>
              <w:pStyle w:val="ListParagraph"/>
              <w:ind w:left="0"/>
              <w:contextualSpacing w:val="0"/>
              <w:rPr>
                <w:b/>
                <w:bCs/>
              </w:rPr>
            </w:pPr>
            <w:r>
              <w:rPr>
                <w:b/>
                <w:bCs/>
              </w:rPr>
              <w:t>Critical Reflection</w:t>
            </w:r>
            <w:r w:rsidR="00006263">
              <w:rPr>
                <w:b/>
                <w:bCs/>
              </w:rPr>
              <w:t xml:space="preserve"> and Analysis</w:t>
            </w:r>
          </w:p>
          <w:p w14:paraId="2182E4E9" w14:textId="77777777" w:rsidR="001130D0" w:rsidRPr="007060B4" w:rsidRDefault="001130D0" w:rsidP="0023132A">
            <w:pPr>
              <w:pStyle w:val="ListParagraph"/>
              <w:ind w:left="0"/>
              <w:contextualSpacing w:val="0"/>
              <w:rPr>
                <w:b/>
                <w:bCs/>
              </w:rPr>
            </w:pPr>
          </w:p>
          <w:p w14:paraId="35948AB3" w14:textId="77777777" w:rsidR="00006263" w:rsidRDefault="00006263" w:rsidP="00006263">
            <w:pPr>
              <w:pStyle w:val="ListParagraph"/>
              <w:numPr>
                <w:ilvl w:val="0"/>
                <w:numId w:val="3"/>
              </w:numPr>
              <w:spacing w:before="120" w:after="120"/>
            </w:pPr>
            <w:r>
              <w:t>Inform evidence based decision-making through the identification and gathering of information from multiple sources, rigorously questioning and evaluating the reliability and validity of information from different sources.</w:t>
            </w:r>
          </w:p>
          <w:p w14:paraId="1E99B684" w14:textId="77777777" w:rsidR="00006263" w:rsidRDefault="00006263" w:rsidP="00006263">
            <w:pPr>
              <w:pStyle w:val="ListParagraph"/>
              <w:spacing w:before="120" w:after="120"/>
              <w:ind w:left="570"/>
            </w:pPr>
          </w:p>
          <w:p w14:paraId="09FBB65B" w14:textId="77777777" w:rsidR="00006263" w:rsidRDefault="00006263" w:rsidP="00006263">
            <w:pPr>
              <w:pStyle w:val="ListParagraph"/>
              <w:numPr>
                <w:ilvl w:val="0"/>
                <w:numId w:val="3"/>
              </w:numPr>
              <w:spacing w:before="120" w:after="120"/>
            </w:pPr>
            <w:r>
              <w:t xml:space="preserve">Begin to formulate and make explicit, evidence-informed judgements and justifiable decisions. </w:t>
            </w:r>
          </w:p>
          <w:p w14:paraId="188F70B7" w14:textId="77777777" w:rsidR="003D3B3D" w:rsidRDefault="003D3B3D" w:rsidP="0023132A">
            <w:pPr>
              <w:pStyle w:val="ListParagraph"/>
              <w:ind w:left="0"/>
              <w:contextualSpacing w:val="0"/>
              <w:rPr>
                <w:b/>
                <w:bCs/>
              </w:rPr>
            </w:pPr>
          </w:p>
          <w:p w14:paraId="51E3E409" w14:textId="77777777" w:rsidR="001130D0" w:rsidRDefault="001130D0" w:rsidP="0023132A">
            <w:pPr>
              <w:pStyle w:val="ListParagraph"/>
              <w:ind w:left="0"/>
              <w:contextualSpacing w:val="0"/>
              <w:rPr>
                <w:b/>
                <w:bCs/>
              </w:rPr>
            </w:pPr>
          </w:p>
          <w:p w14:paraId="2EB01905" w14:textId="77777777" w:rsidR="003D3B3D" w:rsidRDefault="003D3B3D" w:rsidP="0023132A">
            <w:pPr>
              <w:pStyle w:val="ListParagraph"/>
              <w:ind w:left="0"/>
              <w:contextualSpacing w:val="0"/>
              <w:rPr>
                <w:b/>
                <w:bCs/>
              </w:rPr>
            </w:pPr>
            <w:r>
              <w:rPr>
                <w:b/>
                <w:bCs/>
              </w:rPr>
              <w:t>Skills and Interventions</w:t>
            </w:r>
          </w:p>
          <w:p w14:paraId="34BC8FF0" w14:textId="77777777" w:rsidR="001130D0" w:rsidRPr="007060B4" w:rsidRDefault="001130D0" w:rsidP="0023132A">
            <w:pPr>
              <w:pStyle w:val="ListParagraph"/>
              <w:ind w:left="0"/>
              <w:contextualSpacing w:val="0"/>
              <w:rPr>
                <w:szCs w:val="28"/>
              </w:rPr>
            </w:pPr>
          </w:p>
          <w:p w14:paraId="40EAA9BA" w14:textId="77777777" w:rsidR="00006263" w:rsidRDefault="00006263" w:rsidP="00006263">
            <w:pPr>
              <w:pStyle w:val="ListParagraph"/>
              <w:numPr>
                <w:ilvl w:val="0"/>
                <w:numId w:val="3"/>
              </w:numPr>
              <w:spacing w:before="120" w:after="120"/>
            </w:pPr>
            <w:r>
              <w:t>Demonstrate a holistic approach to the identification of needs, circumstances, rights, strengths and risks.</w:t>
            </w:r>
          </w:p>
          <w:p w14:paraId="057E1F9D" w14:textId="77777777" w:rsidR="00006263" w:rsidRDefault="00006263" w:rsidP="00006263">
            <w:pPr>
              <w:pStyle w:val="ListParagraph"/>
              <w:spacing w:before="120" w:after="120"/>
              <w:ind w:left="570"/>
            </w:pPr>
          </w:p>
          <w:p w14:paraId="528F71BF" w14:textId="77777777" w:rsidR="00006263" w:rsidRDefault="00006263" w:rsidP="00006263">
            <w:pPr>
              <w:pStyle w:val="ListParagraph"/>
              <w:numPr>
                <w:ilvl w:val="0"/>
                <w:numId w:val="3"/>
              </w:numPr>
              <w:spacing w:before="120" w:after="120"/>
            </w:pPr>
            <w:r>
              <w:t>Select and use appropriate frameworks to assess, give meaning to, plan, implement and review effective interventions and evaluate outcomes, in partnership.</w:t>
            </w:r>
          </w:p>
          <w:p w14:paraId="640B9090" w14:textId="77777777" w:rsidR="00006263" w:rsidRDefault="00006263" w:rsidP="00006263">
            <w:pPr>
              <w:spacing w:before="120" w:after="120"/>
            </w:pPr>
          </w:p>
          <w:p w14:paraId="2AB5DEE6" w14:textId="77777777" w:rsidR="00006263" w:rsidRDefault="00006263" w:rsidP="00006263">
            <w:pPr>
              <w:pStyle w:val="ListParagraph"/>
              <w:numPr>
                <w:ilvl w:val="0"/>
                <w:numId w:val="3"/>
              </w:numPr>
              <w:spacing w:before="120" w:after="120"/>
            </w:pPr>
            <w:r>
              <w:t>Record information in a timely, respectful and accurate manner. Write records and reports, for a variety of purposes with language suited to purpose and audience, using plain English and optimising use of information management systems. Distinguish fact from opinion and record conflicting views and perspectives.</w:t>
            </w:r>
          </w:p>
          <w:p w14:paraId="1E34D754" w14:textId="77777777" w:rsidR="003D3B3D" w:rsidRDefault="003D3B3D" w:rsidP="0023132A">
            <w:pPr>
              <w:pStyle w:val="ListParagraph"/>
              <w:ind w:left="0"/>
              <w:contextualSpacing w:val="0"/>
            </w:pPr>
          </w:p>
          <w:p w14:paraId="6C3566B6" w14:textId="77777777" w:rsidR="001130D0" w:rsidRDefault="001130D0" w:rsidP="0023132A">
            <w:pPr>
              <w:pStyle w:val="ListParagraph"/>
              <w:ind w:left="0"/>
              <w:contextualSpacing w:val="0"/>
              <w:rPr>
                <w:b/>
                <w:bCs/>
              </w:rPr>
            </w:pPr>
          </w:p>
          <w:p w14:paraId="57B252F8" w14:textId="77777777" w:rsidR="003D3B3D" w:rsidRDefault="003D3B3D" w:rsidP="0023132A">
            <w:pPr>
              <w:pStyle w:val="ListParagraph"/>
              <w:ind w:left="0"/>
              <w:contextualSpacing w:val="0"/>
              <w:rPr>
                <w:b/>
                <w:bCs/>
              </w:rPr>
            </w:pPr>
            <w:r>
              <w:rPr>
                <w:b/>
                <w:bCs/>
              </w:rPr>
              <w:t xml:space="preserve">Context &amp; Organisations </w:t>
            </w:r>
          </w:p>
          <w:p w14:paraId="6F25E1DC" w14:textId="77777777" w:rsidR="001130D0" w:rsidRDefault="001130D0" w:rsidP="0023132A">
            <w:pPr>
              <w:pStyle w:val="ListParagraph"/>
              <w:ind w:left="0"/>
              <w:contextualSpacing w:val="0"/>
              <w:rPr>
                <w:b/>
                <w:bCs/>
              </w:rPr>
            </w:pPr>
          </w:p>
          <w:p w14:paraId="1B56B919" w14:textId="77777777" w:rsidR="00006263" w:rsidRPr="00006263" w:rsidRDefault="00006263" w:rsidP="00006263">
            <w:pPr>
              <w:pStyle w:val="ListParagraph"/>
              <w:numPr>
                <w:ilvl w:val="0"/>
                <w:numId w:val="3"/>
              </w:numPr>
            </w:pPr>
            <w:r w:rsidRPr="00006263">
              <w:t>Take responsibili</w:t>
            </w:r>
            <w:r w:rsidR="009662FB">
              <w:t xml:space="preserve">ty for positively contributing </w:t>
            </w:r>
            <w:r w:rsidRPr="00006263">
              <w:t>to effective team working</w:t>
            </w:r>
          </w:p>
          <w:p w14:paraId="6907B771" w14:textId="77777777" w:rsidR="003D3B3D" w:rsidRDefault="003D3B3D" w:rsidP="0023132A">
            <w:pPr>
              <w:pStyle w:val="ListParagraph"/>
              <w:ind w:left="0"/>
              <w:contextualSpacing w:val="0"/>
              <w:rPr>
                <w:b/>
                <w:bCs/>
              </w:rPr>
            </w:pPr>
          </w:p>
          <w:p w14:paraId="68154F34" w14:textId="77777777" w:rsidR="006B1402" w:rsidRDefault="006B1402" w:rsidP="0023132A">
            <w:pPr>
              <w:pStyle w:val="ListParagraph"/>
              <w:ind w:left="0"/>
              <w:contextualSpacing w:val="0"/>
              <w:rPr>
                <w:b/>
                <w:bCs/>
              </w:rPr>
            </w:pPr>
          </w:p>
          <w:p w14:paraId="148C5FFA" w14:textId="77777777" w:rsidR="003D3B3D" w:rsidRDefault="003D3B3D" w:rsidP="0023132A">
            <w:pPr>
              <w:pStyle w:val="ListParagraph"/>
              <w:ind w:left="0"/>
              <w:contextualSpacing w:val="0"/>
              <w:rPr>
                <w:b/>
                <w:bCs/>
              </w:rPr>
            </w:pPr>
            <w:r>
              <w:rPr>
                <w:b/>
                <w:bCs/>
              </w:rPr>
              <w:t>Professional Leadership</w:t>
            </w:r>
          </w:p>
          <w:p w14:paraId="684AA461" w14:textId="77777777" w:rsidR="001130D0" w:rsidRPr="006A3387" w:rsidRDefault="001130D0" w:rsidP="0023132A">
            <w:pPr>
              <w:pStyle w:val="ListParagraph"/>
              <w:ind w:left="0"/>
              <w:contextualSpacing w:val="0"/>
              <w:rPr>
                <w:b/>
                <w:bCs/>
                <w:szCs w:val="28"/>
              </w:rPr>
            </w:pPr>
          </w:p>
          <w:p w14:paraId="1290FDAD" w14:textId="77777777" w:rsidR="00006263" w:rsidRPr="00006263" w:rsidRDefault="00006263" w:rsidP="00006263">
            <w:pPr>
              <w:pStyle w:val="ListParagraph"/>
              <w:numPr>
                <w:ilvl w:val="0"/>
                <w:numId w:val="3"/>
              </w:numPr>
            </w:pPr>
            <w:r w:rsidRPr="00006263">
              <w:t>Recognise own ongoing responsibility to seek, plan and undertake cont</w:t>
            </w:r>
            <w:r>
              <w:t>inuing professional development.</w:t>
            </w:r>
          </w:p>
          <w:p w14:paraId="5F60808E" w14:textId="77777777" w:rsidR="006B1402" w:rsidRPr="006B1402" w:rsidRDefault="006B1402" w:rsidP="00006263"/>
          <w:p w14:paraId="1430B5F5" w14:textId="77777777" w:rsidR="003D3B3D" w:rsidRPr="009808C2" w:rsidRDefault="003D3B3D" w:rsidP="00DF5149">
            <w:pPr>
              <w:pStyle w:val="ListParagraph"/>
              <w:numPr>
                <w:ilvl w:val="0"/>
                <w:numId w:val="3"/>
              </w:numPr>
              <w:spacing w:before="120" w:after="120"/>
              <w:contextualSpacing w:val="0"/>
            </w:pPr>
            <w:r>
              <w:t xml:space="preserve">Adhere to </w:t>
            </w:r>
            <w:hyperlink r:id="rId8" w:history="1">
              <w:r w:rsidRPr="003D3B3D">
                <w:rPr>
                  <w:rStyle w:val="Hyperlink"/>
                </w:rPr>
                <w:t>NCC Behavioural Expectations</w:t>
              </w:r>
            </w:hyperlink>
          </w:p>
          <w:p w14:paraId="2BC140D6" w14:textId="77777777" w:rsidR="005D3D39" w:rsidRPr="008F2FBC" w:rsidRDefault="005D3D39" w:rsidP="0023132A">
            <w:pPr>
              <w:pStyle w:val="BodyTextIndent3"/>
              <w:tabs>
                <w:tab w:val="left" w:pos="709"/>
              </w:tabs>
              <w:ind w:left="0"/>
              <w:rPr>
                <w:sz w:val="24"/>
                <w:szCs w:val="24"/>
              </w:rPr>
            </w:pPr>
          </w:p>
        </w:tc>
      </w:tr>
      <w:tr w:rsidR="00A50839" w:rsidRPr="008F2FBC" w14:paraId="614176CA" w14:textId="77777777" w:rsidTr="008F2FBC">
        <w:tc>
          <w:tcPr>
            <w:tcW w:w="10137" w:type="dxa"/>
            <w:tcBorders>
              <w:top w:val="nil"/>
              <w:left w:val="nil"/>
              <w:bottom w:val="single" w:sz="4" w:space="0" w:color="auto"/>
              <w:right w:val="nil"/>
            </w:tcBorders>
            <w:tcMar>
              <w:top w:w="57" w:type="dxa"/>
              <w:bottom w:w="57" w:type="dxa"/>
            </w:tcMar>
          </w:tcPr>
          <w:p w14:paraId="69C26249" w14:textId="77777777" w:rsidR="00A50839" w:rsidRPr="008F2FBC" w:rsidRDefault="00A50839" w:rsidP="00F16841">
            <w:pPr>
              <w:rPr>
                <w:rFonts w:cs="Arial"/>
                <w:sz w:val="12"/>
                <w:szCs w:val="12"/>
              </w:rPr>
            </w:pPr>
          </w:p>
        </w:tc>
      </w:tr>
      <w:tr w:rsidR="00A50839" w:rsidRPr="008F2FBC" w14:paraId="1D920637" w14:textId="77777777" w:rsidTr="004C5899">
        <w:trPr>
          <w:trHeight w:val="297"/>
        </w:trPr>
        <w:tc>
          <w:tcPr>
            <w:tcW w:w="10137" w:type="dxa"/>
            <w:tcBorders>
              <w:bottom w:val="single" w:sz="4" w:space="0" w:color="auto"/>
            </w:tcBorders>
            <w:tcMar>
              <w:top w:w="57" w:type="dxa"/>
              <w:bottom w:w="57" w:type="dxa"/>
            </w:tcMar>
          </w:tcPr>
          <w:p w14:paraId="27770F48" w14:textId="77777777" w:rsidR="00A50839" w:rsidRPr="008F2FBC" w:rsidRDefault="005F274B" w:rsidP="00F16841">
            <w:pPr>
              <w:rPr>
                <w:rFonts w:cs="Arial"/>
                <w:b/>
              </w:rPr>
            </w:pPr>
            <w:r w:rsidRPr="008F2FBC">
              <w:rPr>
                <w:rFonts w:cs="Arial"/>
                <w:b/>
                <w:sz w:val="28"/>
                <w:szCs w:val="28"/>
              </w:rPr>
              <w:t>3</w:t>
            </w:r>
            <w:r w:rsidR="00A51C61">
              <w:rPr>
                <w:rFonts w:cs="Arial"/>
                <w:b/>
                <w:sz w:val="28"/>
                <w:szCs w:val="28"/>
              </w:rPr>
              <w:t>.</w:t>
            </w:r>
            <w:r w:rsidRPr="008F2FBC">
              <w:rPr>
                <w:rFonts w:cs="Arial"/>
                <w:b/>
                <w:sz w:val="28"/>
                <w:szCs w:val="28"/>
              </w:rPr>
              <w:t xml:space="preserve"> </w:t>
            </w:r>
            <w:r w:rsidR="001316CB"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4C5899" w:rsidRPr="008F2FBC" w14:paraId="0E273695" w14:textId="77777777" w:rsidTr="004C5899">
        <w:trPr>
          <w:trHeight w:val="185"/>
        </w:trPr>
        <w:tc>
          <w:tcPr>
            <w:tcW w:w="10137" w:type="dxa"/>
            <w:tcBorders>
              <w:left w:val="nil"/>
              <w:right w:val="nil"/>
            </w:tcBorders>
            <w:tcMar>
              <w:top w:w="57" w:type="dxa"/>
              <w:bottom w:w="57" w:type="dxa"/>
            </w:tcMar>
          </w:tcPr>
          <w:p w14:paraId="06052348" w14:textId="77777777" w:rsidR="004C5899" w:rsidRPr="004C5899" w:rsidRDefault="004C5899" w:rsidP="00F16841">
            <w:pPr>
              <w:rPr>
                <w:rFonts w:cs="Arial"/>
                <w:b/>
                <w:sz w:val="16"/>
                <w:szCs w:val="16"/>
              </w:rPr>
            </w:pPr>
          </w:p>
        </w:tc>
      </w:tr>
      <w:tr w:rsidR="004C5899" w:rsidRPr="008F2FBC" w14:paraId="067D3B3B" w14:textId="77777777" w:rsidTr="004C5899">
        <w:trPr>
          <w:trHeight w:val="297"/>
        </w:trPr>
        <w:tc>
          <w:tcPr>
            <w:tcW w:w="10137" w:type="dxa"/>
            <w:tcBorders>
              <w:bottom w:val="single" w:sz="4" w:space="0" w:color="auto"/>
            </w:tcBorders>
            <w:tcMar>
              <w:top w:w="57" w:type="dxa"/>
              <w:bottom w:w="57" w:type="dxa"/>
            </w:tcMar>
          </w:tcPr>
          <w:p w14:paraId="1165B92A" w14:textId="77777777" w:rsidR="004C5899" w:rsidRPr="008F2FBC" w:rsidRDefault="004C5899" w:rsidP="00902070">
            <w:pPr>
              <w:jc w:val="both"/>
              <w:rPr>
                <w:rFonts w:cs="Arial"/>
                <w:b/>
                <w:sz w:val="28"/>
                <w:szCs w:val="28"/>
              </w:rPr>
            </w:pPr>
            <w:r w:rsidRPr="00A51C61">
              <w:rPr>
                <w:b/>
                <w:sz w:val="28"/>
                <w:szCs w:val="28"/>
              </w:rPr>
              <w:t>4</w:t>
            </w:r>
            <w:r>
              <w:rPr>
                <w:b/>
                <w:sz w:val="28"/>
                <w:szCs w:val="28"/>
              </w:rPr>
              <w:t>.</w:t>
            </w:r>
            <w:r w:rsidRPr="00CB071A">
              <w:rPr>
                <w:b/>
              </w:rPr>
              <w:t xml:space="preserve"> All staff are expected to abide by the obligations set out in the Information Security Policy, IT Acceptable Use Policy and Code of Conduct in order to uphold Nottingham City Council standards in relation to the creation, management, storage and transmission of information. </w:t>
            </w:r>
            <w:r w:rsidRPr="00CB071A">
              <w:rPr>
                <w:b/>
                <w:szCs w:val="22"/>
              </w:rPr>
              <w:t>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w:t>
            </w:r>
            <w:r>
              <w:rPr>
                <w:b/>
                <w:szCs w:val="22"/>
              </w:rPr>
              <w:t>.</w:t>
            </w:r>
            <w:r w:rsidRPr="00CB071A">
              <w:rPr>
                <w:b/>
              </w:rPr>
              <w:t xml:space="preserve"> All staff are expected to uphold the City Council obligations in relation to current legislation including the </w:t>
            </w:r>
            <w:r w:rsidR="009D7CA6">
              <w:rPr>
                <w:b/>
              </w:rPr>
              <w:t xml:space="preserve">General </w:t>
            </w:r>
            <w:r w:rsidRPr="00CB071A">
              <w:rPr>
                <w:b/>
              </w:rPr>
              <w:t xml:space="preserve">Data Protection </w:t>
            </w:r>
            <w:r w:rsidR="00902070">
              <w:rPr>
                <w:b/>
              </w:rPr>
              <w:t>Regulation</w:t>
            </w:r>
            <w:r w:rsidRPr="00CB071A">
              <w:rPr>
                <w:b/>
              </w:rPr>
              <w:t xml:space="preserve"> and Freedom of Information Act. </w:t>
            </w:r>
          </w:p>
        </w:tc>
      </w:tr>
      <w:tr w:rsidR="004C5899" w:rsidRPr="008F2FBC" w14:paraId="3619548D" w14:textId="77777777" w:rsidTr="004C5899">
        <w:trPr>
          <w:trHeight w:val="213"/>
        </w:trPr>
        <w:tc>
          <w:tcPr>
            <w:tcW w:w="10137" w:type="dxa"/>
            <w:tcBorders>
              <w:left w:val="nil"/>
              <w:right w:val="nil"/>
            </w:tcBorders>
            <w:tcMar>
              <w:top w:w="57" w:type="dxa"/>
              <w:bottom w:w="57" w:type="dxa"/>
            </w:tcMar>
          </w:tcPr>
          <w:p w14:paraId="0D55F80A" w14:textId="77777777" w:rsidR="004C5899" w:rsidRPr="004C5899" w:rsidRDefault="004C5899" w:rsidP="00F16841">
            <w:pPr>
              <w:rPr>
                <w:rFonts w:cs="Arial"/>
                <w:b/>
                <w:sz w:val="16"/>
                <w:szCs w:val="16"/>
              </w:rPr>
            </w:pPr>
          </w:p>
        </w:tc>
      </w:tr>
      <w:tr w:rsidR="00A50839" w:rsidRPr="008F2FBC" w14:paraId="58B05015" w14:textId="77777777" w:rsidTr="008F2FBC">
        <w:trPr>
          <w:trHeight w:val="297"/>
        </w:trPr>
        <w:tc>
          <w:tcPr>
            <w:tcW w:w="10137" w:type="dxa"/>
            <w:tcMar>
              <w:top w:w="57" w:type="dxa"/>
              <w:bottom w:w="57" w:type="dxa"/>
            </w:tcMar>
          </w:tcPr>
          <w:p w14:paraId="04CD728D" w14:textId="77777777" w:rsidR="00A50839" w:rsidRPr="008F2FBC" w:rsidRDefault="00A51C61" w:rsidP="00F16841">
            <w:pPr>
              <w:rPr>
                <w:rFonts w:cs="Arial"/>
                <w:b/>
              </w:rPr>
            </w:pPr>
            <w:r>
              <w:rPr>
                <w:rFonts w:cs="Arial"/>
                <w:b/>
                <w:sz w:val="28"/>
                <w:szCs w:val="28"/>
              </w:rPr>
              <w:t>5.</w:t>
            </w:r>
            <w:r w:rsidR="001316CB" w:rsidRPr="008F2FBC">
              <w:rPr>
                <w:rFonts w:cs="Arial"/>
                <w:b/>
                <w:sz w:val="28"/>
                <w:szCs w:val="28"/>
              </w:rPr>
              <w:t xml:space="preserve"> </w:t>
            </w:r>
            <w:r w:rsidR="001316CB"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8F2FBC" w14:paraId="514BFC36" w14:textId="77777777" w:rsidTr="008F2FBC">
        <w:tc>
          <w:tcPr>
            <w:tcW w:w="10137" w:type="dxa"/>
            <w:tcBorders>
              <w:top w:val="single" w:sz="4" w:space="0" w:color="auto"/>
              <w:left w:val="nil"/>
              <w:bottom w:val="single" w:sz="4" w:space="0" w:color="auto"/>
              <w:right w:val="nil"/>
            </w:tcBorders>
            <w:tcMar>
              <w:top w:w="57" w:type="dxa"/>
              <w:bottom w:w="57" w:type="dxa"/>
            </w:tcMar>
          </w:tcPr>
          <w:p w14:paraId="7EFD0CB1" w14:textId="77777777" w:rsidR="00BC4603" w:rsidRPr="008F2FBC" w:rsidRDefault="00BC4603" w:rsidP="00F16841">
            <w:pPr>
              <w:rPr>
                <w:rFonts w:cs="Arial"/>
                <w:sz w:val="12"/>
                <w:szCs w:val="12"/>
              </w:rPr>
            </w:pPr>
          </w:p>
          <w:p w14:paraId="4CDCE50D" w14:textId="77777777" w:rsidR="00BC4603" w:rsidRPr="008F2FBC" w:rsidRDefault="00BC4603" w:rsidP="00F16841">
            <w:pPr>
              <w:rPr>
                <w:rFonts w:cs="Arial"/>
                <w:sz w:val="12"/>
                <w:szCs w:val="12"/>
              </w:rPr>
            </w:pPr>
          </w:p>
        </w:tc>
      </w:tr>
      <w:tr w:rsidR="001316CB" w:rsidRPr="008F2FBC" w14:paraId="022E80E9" w14:textId="77777777" w:rsidTr="008F2FBC">
        <w:trPr>
          <w:trHeight w:val="297"/>
        </w:trPr>
        <w:tc>
          <w:tcPr>
            <w:tcW w:w="10137" w:type="dxa"/>
            <w:tcBorders>
              <w:bottom w:val="single" w:sz="4" w:space="0" w:color="auto"/>
            </w:tcBorders>
            <w:tcMar>
              <w:top w:w="57" w:type="dxa"/>
              <w:bottom w:w="57" w:type="dxa"/>
            </w:tcMar>
          </w:tcPr>
          <w:p w14:paraId="6B17914F" w14:textId="77777777" w:rsidR="001316CB" w:rsidRPr="008F2FBC" w:rsidRDefault="00BC4603" w:rsidP="00F16841">
            <w:pPr>
              <w:rPr>
                <w:rFonts w:cs="Arial"/>
                <w:b/>
              </w:rPr>
            </w:pPr>
            <w:r w:rsidRPr="008F2FBC">
              <w:rPr>
                <w:rFonts w:cs="Arial"/>
                <w:b/>
                <w:sz w:val="28"/>
                <w:szCs w:val="28"/>
              </w:rPr>
              <w:lastRenderedPageBreak/>
              <w:t>6.</w:t>
            </w:r>
            <w:r w:rsidR="001316CB" w:rsidRPr="008F2FBC">
              <w:rPr>
                <w:rFonts w:cs="Arial"/>
                <w:b/>
                <w:sz w:val="28"/>
                <w:szCs w:val="28"/>
              </w:rPr>
              <w:t xml:space="preserve"> </w:t>
            </w:r>
            <w:r w:rsidR="001316CB" w:rsidRPr="008F2FBC">
              <w:rPr>
                <w:rFonts w:cs="Arial"/>
                <w:b/>
              </w:rPr>
              <w:t>Numbers and grades of any staff supervised by the post holder:</w:t>
            </w:r>
          </w:p>
        </w:tc>
      </w:tr>
      <w:tr w:rsidR="001316CB" w:rsidRPr="008F2FBC" w14:paraId="1516FC7F" w14:textId="77777777" w:rsidTr="008F2FBC">
        <w:trPr>
          <w:trHeight w:val="297"/>
        </w:trPr>
        <w:tc>
          <w:tcPr>
            <w:tcW w:w="10137" w:type="dxa"/>
            <w:tcBorders>
              <w:left w:val="nil"/>
              <w:bottom w:val="nil"/>
              <w:right w:val="nil"/>
            </w:tcBorders>
            <w:tcMar>
              <w:top w:w="57" w:type="dxa"/>
              <w:bottom w:w="57" w:type="dxa"/>
            </w:tcMar>
          </w:tcPr>
          <w:p w14:paraId="4D140BD6" w14:textId="77777777" w:rsidR="001316CB" w:rsidRPr="008F2FBC" w:rsidRDefault="006D389A" w:rsidP="00F16841">
            <w:pPr>
              <w:rPr>
                <w:rFonts w:cs="Arial"/>
                <w:b/>
              </w:rPr>
            </w:pPr>
            <w:r>
              <w:rPr>
                <w:rFonts w:cs="Arial"/>
              </w:rPr>
              <w:t>None</w:t>
            </w:r>
          </w:p>
        </w:tc>
      </w:tr>
      <w:tr w:rsidR="001316CB" w:rsidRPr="008F2FBC" w14:paraId="355D1107" w14:textId="77777777" w:rsidTr="008F2FBC">
        <w:tc>
          <w:tcPr>
            <w:tcW w:w="10137" w:type="dxa"/>
            <w:tcBorders>
              <w:top w:val="nil"/>
              <w:left w:val="nil"/>
              <w:bottom w:val="single" w:sz="4" w:space="0" w:color="auto"/>
              <w:right w:val="nil"/>
            </w:tcBorders>
            <w:tcMar>
              <w:top w:w="57" w:type="dxa"/>
              <w:bottom w:w="57" w:type="dxa"/>
            </w:tcMar>
          </w:tcPr>
          <w:p w14:paraId="2DE13FE5" w14:textId="77777777" w:rsidR="001316CB" w:rsidRPr="008F2FBC" w:rsidRDefault="001316CB" w:rsidP="00F16841">
            <w:pPr>
              <w:rPr>
                <w:rFonts w:cs="Arial"/>
                <w:sz w:val="12"/>
                <w:szCs w:val="12"/>
              </w:rPr>
            </w:pPr>
          </w:p>
        </w:tc>
      </w:tr>
      <w:tr w:rsidR="001316CB" w:rsidRPr="008F2FBC" w14:paraId="4A3904C8" w14:textId="77777777" w:rsidTr="008F2FBC">
        <w:trPr>
          <w:trHeight w:val="297"/>
        </w:trPr>
        <w:tc>
          <w:tcPr>
            <w:tcW w:w="10137" w:type="dxa"/>
            <w:tcMar>
              <w:top w:w="57" w:type="dxa"/>
              <w:bottom w:w="57" w:type="dxa"/>
            </w:tcMar>
          </w:tcPr>
          <w:p w14:paraId="4E631568" w14:textId="77777777" w:rsidR="001316CB" w:rsidRPr="008F2FBC" w:rsidRDefault="00BC4603" w:rsidP="006D389A">
            <w:pPr>
              <w:rPr>
                <w:rFonts w:cs="Arial"/>
                <w:b/>
              </w:rPr>
            </w:pPr>
            <w:r w:rsidRPr="008F2FBC">
              <w:rPr>
                <w:rFonts w:cs="Arial"/>
                <w:b/>
                <w:sz w:val="28"/>
                <w:szCs w:val="28"/>
              </w:rPr>
              <w:t>7.</w:t>
            </w:r>
            <w:r w:rsidR="001316CB" w:rsidRPr="008F2FBC">
              <w:rPr>
                <w:rFonts w:cs="Arial"/>
                <w:b/>
                <w:sz w:val="28"/>
                <w:szCs w:val="28"/>
              </w:rPr>
              <w:t xml:space="preserve"> </w:t>
            </w:r>
            <w:r w:rsidR="001316CB" w:rsidRPr="008F2FBC">
              <w:rPr>
                <w:rFonts w:cs="Arial"/>
                <w:b/>
              </w:rPr>
              <w:t xml:space="preserve">Post holder’s immediate supervisor: </w:t>
            </w:r>
            <w:r w:rsidR="006D389A" w:rsidRPr="006D389A">
              <w:rPr>
                <w:rFonts w:cs="Arial"/>
              </w:rPr>
              <w:t>Senior Practitioner / Team Manager</w:t>
            </w:r>
          </w:p>
        </w:tc>
      </w:tr>
      <w:tr w:rsidR="00A50839" w:rsidRPr="008F2FBC" w14:paraId="3013A1FD" w14:textId="77777777" w:rsidTr="008F2FBC">
        <w:trPr>
          <w:trHeight w:val="454"/>
        </w:trPr>
        <w:tc>
          <w:tcPr>
            <w:tcW w:w="10137" w:type="dxa"/>
            <w:tcBorders>
              <w:top w:val="single" w:sz="4" w:space="0" w:color="auto"/>
              <w:left w:val="nil"/>
              <w:bottom w:val="nil"/>
              <w:right w:val="nil"/>
            </w:tcBorders>
            <w:tcMar>
              <w:top w:w="57" w:type="dxa"/>
              <w:bottom w:w="57" w:type="dxa"/>
            </w:tcMar>
          </w:tcPr>
          <w:p w14:paraId="087949DF" w14:textId="77777777" w:rsidR="00A50839" w:rsidRPr="008F2FBC" w:rsidRDefault="00A50839" w:rsidP="00F16841">
            <w:pPr>
              <w:rPr>
                <w:rFonts w:cs="Arial"/>
              </w:rPr>
            </w:pPr>
          </w:p>
        </w:tc>
      </w:tr>
      <w:tr w:rsidR="00A50839" w:rsidRPr="008F2FBC" w14:paraId="47E77EB7" w14:textId="77777777" w:rsidTr="008F2FBC">
        <w:trPr>
          <w:trHeight w:val="297"/>
        </w:trPr>
        <w:tc>
          <w:tcPr>
            <w:tcW w:w="10137" w:type="dxa"/>
            <w:tcBorders>
              <w:top w:val="nil"/>
              <w:left w:val="nil"/>
              <w:bottom w:val="nil"/>
              <w:right w:val="nil"/>
            </w:tcBorders>
            <w:tcMar>
              <w:top w:w="57" w:type="dxa"/>
              <w:bottom w:w="57" w:type="dxa"/>
            </w:tcMar>
          </w:tcPr>
          <w:p w14:paraId="7C3A46AA" w14:textId="77777777" w:rsidR="00BC4603" w:rsidRPr="008F2FBC" w:rsidRDefault="00BC4603" w:rsidP="002D7868">
            <w:pPr>
              <w:rPr>
                <w:rFonts w:cs="Arial"/>
                <w:b/>
              </w:rPr>
            </w:pPr>
          </w:p>
          <w:p w14:paraId="62B5ED34" w14:textId="77777777" w:rsidR="00BC4603" w:rsidRPr="008F2FBC" w:rsidRDefault="00BC4603" w:rsidP="002D7868">
            <w:pPr>
              <w:rPr>
                <w:rFonts w:cs="Arial"/>
                <w:b/>
              </w:rPr>
            </w:pPr>
          </w:p>
          <w:p w14:paraId="7859D10F" w14:textId="77777777" w:rsidR="00BC4603" w:rsidRPr="008F2FBC" w:rsidRDefault="00BC4603" w:rsidP="002D7868">
            <w:pPr>
              <w:rPr>
                <w:rFonts w:cs="Arial"/>
                <w:b/>
              </w:rPr>
            </w:pPr>
          </w:p>
          <w:p w14:paraId="28B61F3E" w14:textId="77777777" w:rsidR="00BC4603" w:rsidRPr="008F2FBC" w:rsidRDefault="00BC4603" w:rsidP="002D7868">
            <w:pPr>
              <w:rPr>
                <w:rFonts w:cs="Arial"/>
                <w:b/>
              </w:rPr>
            </w:pPr>
          </w:p>
          <w:p w14:paraId="6DD94B7D" w14:textId="77777777" w:rsidR="00BC4603" w:rsidRPr="008F2FBC" w:rsidRDefault="00BC4603" w:rsidP="002D7868">
            <w:pPr>
              <w:rPr>
                <w:rFonts w:cs="Arial"/>
                <w:b/>
              </w:rPr>
            </w:pPr>
          </w:p>
          <w:p w14:paraId="4431DC91" w14:textId="77777777" w:rsidR="00A50839" w:rsidRPr="008F2FBC" w:rsidRDefault="00FE0338" w:rsidP="006D389A">
            <w:pPr>
              <w:rPr>
                <w:rFonts w:cs="Arial"/>
                <w:b/>
              </w:rPr>
            </w:pPr>
            <w:r w:rsidRPr="008F2FBC">
              <w:rPr>
                <w:rFonts w:cs="Arial"/>
                <w:b/>
              </w:rPr>
              <w:t xml:space="preserve">Prepared by/author: </w:t>
            </w:r>
            <w:r w:rsidR="006D389A">
              <w:rPr>
                <w:rFonts w:cs="Arial"/>
              </w:rPr>
              <w:t>Julie Sanderson</w:t>
            </w:r>
            <w:r w:rsidRPr="008F2FBC">
              <w:rPr>
                <w:rFonts w:cs="Arial"/>
                <w:b/>
              </w:rPr>
              <w:tab/>
            </w:r>
            <w:r w:rsidR="00582A28" w:rsidRPr="008F2FBC">
              <w:rPr>
                <w:rFonts w:cs="Arial"/>
                <w:b/>
              </w:rPr>
              <w:tab/>
            </w:r>
            <w:r w:rsidRPr="008F2FBC">
              <w:rPr>
                <w:rFonts w:cs="Arial"/>
                <w:b/>
              </w:rPr>
              <w:t xml:space="preserve">Date: </w:t>
            </w:r>
            <w:r w:rsidR="001130D0">
              <w:rPr>
                <w:rFonts w:cs="Arial"/>
              </w:rPr>
              <w:t>11</w:t>
            </w:r>
            <w:r w:rsidR="006D389A">
              <w:rPr>
                <w:rFonts w:cs="Arial"/>
              </w:rPr>
              <w:t>/04/2022</w:t>
            </w:r>
          </w:p>
        </w:tc>
      </w:tr>
      <w:tr w:rsidR="00F4506C" w:rsidRPr="008F2FBC" w14:paraId="545BFB23" w14:textId="77777777" w:rsidTr="008F2FBC">
        <w:trPr>
          <w:trHeight w:val="297"/>
        </w:trPr>
        <w:tc>
          <w:tcPr>
            <w:tcW w:w="10137" w:type="dxa"/>
            <w:tcBorders>
              <w:top w:val="nil"/>
              <w:left w:val="nil"/>
              <w:bottom w:val="nil"/>
              <w:right w:val="nil"/>
            </w:tcBorders>
            <w:tcMar>
              <w:top w:w="57" w:type="dxa"/>
              <w:bottom w:w="57" w:type="dxa"/>
            </w:tcMar>
          </w:tcPr>
          <w:p w14:paraId="16F51CBB" w14:textId="77777777" w:rsidR="00F4506C" w:rsidRPr="008F2FBC" w:rsidRDefault="00F4506C" w:rsidP="006D389A">
            <w:pPr>
              <w:rPr>
                <w:rFonts w:cs="Arial"/>
                <w:b/>
              </w:rPr>
            </w:pPr>
            <w:r w:rsidRPr="008F2FBC">
              <w:rPr>
                <w:rFonts w:cs="Arial"/>
                <w:b/>
              </w:rPr>
              <w:t xml:space="preserve">Job title: </w:t>
            </w:r>
            <w:r w:rsidR="006D389A">
              <w:rPr>
                <w:rFonts w:cs="Arial"/>
              </w:rPr>
              <w:t>Head of Adult Safeguarding and Quality Assurance</w:t>
            </w:r>
          </w:p>
        </w:tc>
      </w:tr>
    </w:tbl>
    <w:p w14:paraId="67BE594F" w14:textId="77777777" w:rsidR="005E6E9F" w:rsidRPr="005C01BE" w:rsidRDefault="005E6E9F">
      <w:pPr>
        <w:rPr>
          <w:rFonts w:cs="Arial"/>
          <w:sz w:val="2"/>
          <w:szCs w:val="2"/>
        </w:rPr>
      </w:pPr>
    </w:p>
    <w:p w14:paraId="0C75259C" w14:textId="77777777" w:rsidR="00047C2D" w:rsidRDefault="00D60A9E">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8F2FBC" w14:paraId="5073D489" w14:textId="77777777" w:rsidTr="008F2FBC">
        <w:trPr>
          <w:trHeight w:val="297"/>
        </w:trPr>
        <w:tc>
          <w:tcPr>
            <w:tcW w:w="10137" w:type="dxa"/>
            <w:tcMar>
              <w:top w:w="57" w:type="dxa"/>
              <w:bottom w:w="57" w:type="dxa"/>
            </w:tcMar>
          </w:tcPr>
          <w:p w14:paraId="05309975" w14:textId="77777777" w:rsidR="00A23597" w:rsidRPr="008F2FBC" w:rsidRDefault="00047C2D" w:rsidP="00F16841">
            <w:pPr>
              <w:rPr>
                <w:rFonts w:cs="Arial"/>
                <w:sz w:val="17"/>
                <w:szCs w:val="17"/>
              </w:rPr>
            </w:pPr>
            <w:r>
              <w:lastRenderedPageBreak/>
              <w:br w:type="page"/>
            </w:r>
            <w:r w:rsidR="00A23597" w:rsidRPr="008F2FBC">
              <w:rPr>
                <w:rFonts w:cs="Arial"/>
                <w:b/>
                <w:sz w:val="17"/>
                <w:szCs w:val="17"/>
              </w:rPr>
              <w:t>Note:</w:t>
            </w:r>
            <w:r w:rsidR="00A23597" w:rsidRPr="008F2FBC">
              <w:rPr>
                <w:rFonts w:cs="Arial"/>
                <w:sz w:val="17"/>
                <w:szCs w:val="17"/>
              </w:rPr>
              <w:t xml:space="preserve"> This section should only be included in job descriptions issued to employees and should not be sent to all job applicants.</w:t>
            </w:r>
          </w:p>
          <w:p w14:paraId="347BD16E" w14:textId="77777777" w:rsidR="00A23597" w:rsidRPr="008F2FBC" w:rsidRDefault="00A23597" w:rsidP="00F16841">
            <w:pPr>
              <w:rPr>
                <w:rFonts w:cs="Arial"/>
              </w:rPr>
            </w:pPr>
          </w:p>
          <w:p w14:paraId="0D1E3E15" w14:textId="77777777" w:rsidR="00B76528" w:rsidRPr="008F2FBC" w:rsidRDefault="00B76528" w:rsidP="00F16841">
            <w:pPr>
              <w:rPr>
                <w:rFonts w:cs="Arial"/>
              </w:rPr>
            </w:pPr>
          </w:p>
          <w:p w14:paraId="5C406C4A" w14:textId="77777777" w:rsidR="00A23597" w:rsidRPr="008F2FBC" w:rsidRDefault="00A23597" w:rsidP="00F16841">
            <w:pPr>
              <w:rPr>
                <w:rFonts w:cs="Arial"/>
              </w:rPr>
            </w:pPr>
            <w:r w:rsidRPr="008F2FBC">
              <w:rPr>
                <w:rFonts w:cs="Arial"/>
              </w:rPr>
              <w:t>I understand and accept the job duties and responsibilities contained in this job description.</w:t>
            </w:r>
          </w:p>
          <w:p w14:paraId="2E8749B8" w14:textId="77777777" w:rsidR="00A23597" w:rsidRPr="008F2FBC" w:rsidRDefault="00A23597" w:rsidP="00F16841">
            <w:pPr>
              <w:rPr>
                <w:rFonts w:cs="Arial"/>
              </w:rPr>
            </w:pPr>
          </w:p>
          <w:p w14:paraId="1723F4D5" w14:textId="77777777" w:rsidR="00751AEE" w:rsidRPr="008F2FBC" w:rsidRDefault="00751AEE" w:rsidP="00F16841">
            <w:pPr>
              <w:rPr>
                <w:rFonts w:cs="Arial"/>
              </w:rPr>
            </w:pPr>
          </w:p>
          <w:p w14:paraId="597452D0" w14:textId="77777777" w:rsidR="00582A28" w:rsidRPr="008F2FBC" w:rsidRDefault="00582A28" w:rsidP="00F16841">
            <w:pPr>
              <w:rPr>
                <w:rFonts w:cs="Arial"/>
              </w:rPr>
            </w:pPr>
          </w:p>
          <w:p w14:paraId="5E99E1AF" w14:textId="77777777" w:rsidR="00A23597" w:rsidRPr="008F2FBC" w:rsidRDefault="00420E01" w:rsidP="00F16841">
            <w:pPr>
              <w:rPr>
                <w:rFonts w:cs="Arial"/>
                <w:b/>
                <w:sz w:val="20"/>
                <w:szCs w:val="20"/>
              </w:rPr>
            </w:pPr>
            <w:r w:rsidRPr="008F2FBC">
              <w:rPr>
                <w:rFonts w:cs="Arial"/>
                <w:b/>
                <w:noProof/>
                <w:sz w:val="17"/>
                <w:szCs w:val="17"/>
              </w:rPr>
              <mc:AlternateContent>
                <mc:Choice Requires="wps">
                  <w:drawing>
                    <wp:anchor distT="0" distB="0" distL="114300" distR="114300" simplePos="0" relativeHeight="251658240" behindDoc="0" locked="1" layoutInCell="1" allowOverlap="1" wp14:anchorId="6E5C4242" wp14:editId="6466CAB2">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89DDF"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VxIQ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" strokeweight="1pt">
                      <v:stroke dashstyle="1 1"/>
                      <w10:anchorlock/>
                    </v:line>
                  </w:pict>
                </mc:Fallback>
              </mc:AlternateContent>
            </w:r>
            <w:r w:rsidRPr="008F2FBC">
              <w:rPr>
                <w:rFonts w:cs="Arial"/>
                <w:b/>
                <w:noProof/>
                <w:sz w:val="17"/>
                <w:szCs w:val="17"/>
              </w:rPr>
              <mc:AlternateContent>
                <mc:Choice Requires="wps">
                  <w:drawing>
                    <wp:anchor distT="0" distB="0" distL="114300" distR="114300" simplePos="0" relativeHeight="251657216" behindDoc="0" locked="1" layoutInCell="1" allowOverlap="1" wp14:anchorId="567AFE15" wp14:editId="4772494A">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A367"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rUHgIAAEQ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" strokeweight="1pt">
                      <v:stroke dashstyle="1 1"/>
                      <w10:anchorlock/>
                    </v:line>
                  </w:pict>
                </mc:Fallback>
              </mc:AlternateContent>
            </w:r>
            <w:r w:rsidR="00A23597" w:rsidRPr="008F2FBC">
              <w:rPr>
                <w:rFonts w:cs="Arial"/>
                <w:b/>
              </w:rPr>
              <w:t>Signature:</w:t>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t>Date:</w:t>
            </w:r>
          </w:p>
        </w:tc>
      </w:tr>
    </w:tbl>
    <w:p w14:paraId="06AD5D12" w14:textId="77777777" w:rsidR="00A85504" w:rsidRDefault="00A85504" w:rsidP="00A23597">
      <w:pPr>
        <w:rPr>
          <w:sz w:val="2"/>
          <w:szCs w:val="2"/>
        </w:rPr>
        <w:sectPr w:rsidR="00A85504" w:rsidSect="00F16841">
          <w:headerReference w:type="even" r:id="rId9"/>
          <w:headerReference w:type="default" r:id="rId10"/>
          <w:footerReference w:type="even" r:id="rId11"/>
          <w:footerReference w:type="default" r:id="rId12"/>
          <w:headerReference w:type="first" r:id="rId13"/>
          <w:footerReference w:type="first" r:id="rId14"/>
          <w:pgSz w:w="11906" w:h="16838" w:code="9"/>
          <w:pgMar w:top="680" w:right="851" w:bottom="737" w:left="1134" w:header="709" w:footer="709" w:gutter="0"/>
          <w:cols w:space="708"/>
          <w:docGrid w:linePitch="360"/>
        </w:sectPr>
      </w:pPr>
    </w:p>
    <w:p w14:paraId="43D83216"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580658D2" w14:textId="77777777" w:rsidR="00A85504" w:rsidRDefault="00A85504" w:rsidP="00A85504">
      <w:pPr>
        <w:ind w:left="-113"/>
        <w:rPr>
          <w:rFonts w:cs="Arial"/>
          <w:b/>
          <w:spacing w:val="-20"/>
          <w:sz w:val="12"/>
          <w:szCs w:val="12"/>
        </w:rPr>
      </w:pPr>
    </w:p>
    <w:p w14:paraId="068A6089" w14:textId="77777777" w:rsidR="00A85504" w:rsidRDefault="00A85504" w:rsidP="00A85504">
      <w:pPr>
        <w:ind w:left="-113"/>
        <w:rPr>
          <w:rFonts w:cs="Arial"/>
          <w:b/>
          <w:spacing w:val="-20"/>
          <w:sz w:val="12"/>
          <w:szCs w:val="12"/>
        </w:rPr>
      </w:pPr>
    </w:p>
    <w:p w14:paraId="05A61EFF" w14:textId="77777777" w:rsidR="00A85504" w:rsidRDefault="00A85504" w:rsidP="00A85504">
      <w:pPr>
        <w:ind w:left="-113"/>
        <w:rPr>
          <w:rFonts w:cs="Arial"/>
          <w:b/>
          <w:spacing w:val="-20"/>
          <w:sz w:val="12"/>
          <w:szCs w:val="12"/>
        </w:rPr>
      </w:pPr>
    </w:p>
    <w:p w14:paraId="50FFCB17" w14:textId="77777777" w:rsidR="00A85504" w:rsidRDefault="00A85504" w:rsidP="00A85504">
      <w:pPr>
        <w:ind w:left="-113"/>
        <w:rPr>
          <w:rFonts w:cs="Arial"/>
          <w:b/>
          <w:spacing w:val="-20"/>
          <w:sz w:val="12"/>
          <w:szCs w:val="12"/>
        </w:rPr>
      </w:pPr>
    </w:p>
    <w:p w14:paraId="001F22E0"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8F2FBC" w14:paraId="4CB0F695" w14:textId="77777777" w:rsidTr="008F2FBC">
        <w:tc>
          <w:tcPr>
            <w:tcW w:w="10137" w:type="dxa"/>
            <w:tcBorders>
              <w:top w:val="nil"/>
              <w:bottom w:val="single" w:sz="4" w:space="0" w:color="auto"/>
            </w:tcBorders>
            <w:shd w:val="clear" w:color="auto" w:fill="000000"/>
            <w:tcMar>
              <w:top w:w="57" w:type="dxa"/>
              <w:bottom w:w="57" w:type="dxa"/>
            </w:tcMar>
          </w:tcPr>
          <w:p w14:paraId="4589A5F8" w14:textId="77777777" w:rsidR="00A85504" w:rsidRPr="008F2FBC" w:rsidRDefault="00A85504" w:rsidP="00A85504">
            <w:pPr>
              <w:rPr>
                <w:rFonts w:cs="Arial"/>
                <w:b/>
                <w:color w:val="FFFFFF"/>
                <w:sz w:val="36"/>
                <w:szCs w:val="36"/>
              </w:rPr>
            </w:pPr>
            <w:r w:rsidRPr="008F2FBC">
              <w:rPr>
                <w:rFonts w:cs="Arial"/>
                <w:b/>
                <w:color w:val="FFFFFF"/>
                <w:sz w:val="36"/>
                <w:szCs w:val="36"/>
              </w:rPr>
              <w:t xml:space="preserve">Job title: </w:t>
            </w:r>
            <w:r w:rsidR="006B1402">
              <w:rPr>
                <w:rFonts w:cs="Arial"/>
                <w:b/>
                <w:color w:val="FFFFFF"/>
                <w:sz w:val="36"/>
                <w:szCs w:val="36"/>
              </w:rPr>
              <w:t xml:space="preserve">Social </w:t>
            </w:r>
            <w:r w:rsidR="00D74850">
              <w:rPr>
                <w:rFonts w:cs="Arial"/>
                <w:b/>
                <w:color w:val="FFFFFF"/>
                <w:sz w:val="36"/>
                <w:szCs w:val="36"/>
              </w:rPr>
              <w:t>Worker Level 1</w:t>
            </w:r>
            <w:r w:rsidR="008E0462">
              <w:rPr>
                <w:rFonts w:cs="Arial"/>
                <w:b/>
                <w:color w:val="FFFFFF"/>
                <w:sz w:val="36"/>
                <w:szCs w:val="36"/>
              </w:rPr>
              <w:t xml:space="preserve"> (Adult Health and Social Care)</w:t>
            </w:r>
          </w:p>
        </w:tc>
      </w:tr>
    </w:tbl>
    <w:p w14:paraId="3BF0920A" w14:textId="77777777" w:rsidR="00A85504" w:rsidRPr="000066E7" w:rsidRDefault="00420E01" w:rsidP="00A85504">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067277AC" wp14:editId="7065C884">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A85504" w:rsidRPr="008F2FBC" w14:paraId="04C2D506" w14:textId="77777777" w:rsidTr="008F2FBC">
        <w:trPr>
          <w:trHeight w:val="20"/>
        </w:trPr>
        <w:tc>
          <w:tcPr>
            <w:tcW w:w="10137" w:type="dxa"/>
            <w:gridSpan w:val="7"/>
            <w:tcBorders>
              <w:top w:val="nil"/>
              <w:left w:val="nil"/>
              <w:bottom w:val="nil"/>
              <w:right w:val="nil"/>
            </w:tcBorders>
            <w:tcMar>
              <w:top w:w="57" w:type="dxa"/>
              <w:left w:w="0" w:type="dxa"/>
              <w:bottom w:w="57" w:type="dxa"/>
            </w:tcMar>
          </w:tcPr>
          <w:p w14:paraId="171F504B" w14:textId="77777777" w:rsidR="00A85504" w:rsidRPr="008F2FBC" w:rsidRDefault="00A85504" w:rsidP="008F2FBC">
            <w:pPr>
              <w:spacing w:line="320" w:lineRule="atLeast"/>
              <w:rPr>
                <w:rFonts w:cs="Arial"/>
                <w:b/>
              </w:rPr>
            </w:pPr>
            <w:r w:rsidRPr="008F2FBC">
              <w:rPr>
                <w:rFonts w:cs="Arial"/>
                <w:b/>
              </w:rPr>
              <w:t xml:space="preserve">Department: </w:t>
            </w:r>
            <w:r w:rsidR="008E0462">
              <w:rPr>
                <w:rFonts w:cs="Arial"/>
                <w:b/>
              </w:rPr>
              <w:t>People</w:t>
            </w:r>
          </w:p>
          <w:p w14:paraId="27580BBD" w14:textId="77777777" w:rsidR="00A85504" w:rsidRPr="008F2FBC" w:rsidRDefault="00A85504" w:rsidP="008F2FBC">
            <w:pPr>
              <w:spacing w:line="320" w:lineRule="atLeast"/>
              <w:rPr>
                <w:rFonts w:cs="Arial"/>
                <w:b/>
              </w:rPr>
            </w:pPr>
            <w:r w:rsidRPr="008F2FBC">
              <w:rPr>
                <w:rFonts w:cs="Arial"/>
                <w:b/>
              </w:rPr>
              <w:t xml:space="preserve">Service: </w:t>
            </w:r>
            <w:r w:rsidR="008E0462">
              <w:rPr>
                <w:rFonts w:cs="Arial"/>
                <w:b/>
              </w:rPr>
              <w:t>Adult Health and Social Care</w:t>
            </w:r>
          </w:p>
          <w:p w14:paraId="77C717DD" w14:textId="77777777" w:rsidR="00A85504" w:rsidRPr="008F2FBC" w:rsidRDefault="00A85504" w:rsidP="008F2FBC">
            <w:pPr>
              <w:spacing w:line="320" w:lineRule="atLeast"/>
              <w:rPr>
                <w:rFonts w:cs="Arial"/>
                <w:b/>
              </w:rPr>
            </w:pPr>
            <w:r w:rsidRPr="008F2FBC">
              <w:rPr>
                <w:rFonts w:cs="Arial"/>
                <w:b/>
              </w:rPr>
              <w:t xml:space="preserve">Grade: </w:t>
            </w:r>
            <w:r w:rsidR="00D74850">
              <w:rPr>
                <w:rFonts w:cs="Arial"/>
                <w:b/>
              </w:rPr>
              <w:t>F</w:t>
            </w:r>
          </w:p>
          <w:p w14:paraId="2BEB810F" w14:textId="77777777" w:rsidR="00A85504" w:rsidRPr="008F2FBC" w:rsidRDefault="00254E48" w:rsidP="008F2FBC">
            <w:pPr>
              <w:spacing w:line="320" w:lineRule="atLeast"/>
              <w:rPr>
                <w:rFonts w:cs="Arial"/>
              </w:rPr>
            </w:pPr>
            <w:r>
              <w:rPr>
                <w:rFonts w:cs="Arial"/>
                <w:b/>
              </w:rPr>
              <w:t xml:space="preserve">JEIQ: </w:t>
            </w:r>
            <w:r w:rsidR="00651580" w:rsidRPr="00651580">
              <w:rPr>
                <w:rFonts w:cs="Arial"/>
                <w:b/>
              </w:rPr>
              <w:t>JE1000002515</w:t>
            </w:r>
          </w:p>
        </w:tc>
      </w:tr>
      <w:tr w:rsidR="00A85504" w:rsidRPr="008F2FBC" w14:paraId="73D2E785" w14:textId="77777777" w:rsidTr="008F2FBC">
        <w:tc>
          <w:tcPr>
            <w:tcW w:w="10137" w:type="dxa"/>
            <w:gridSpan w:val="7"/>
            <w:tcBorders>
              <w:top w:val="nil"/>
              <w:left w:val="nil"/>
              <w:bottom w:val="single" w:sz="4" w:space="0" w:color="auto"/>
              <w:right w:val="nil"/>
            </w:tcBorders>
            <w:tcMar>
              <w:top w:w="57" w:type="dxa"/>
              <w:bottom w:w="57" w:type="dxa"/>
            </w:tcMar>
          </w:tcPr>
          <w:p w14:paraId="4172FFFA" w14:textId="77777777" w:rsidR="00A85504" w:rsidRPr="008F2FBC" w:rsidRDefault="00A85504" w:rsidP="00A85504">
            <w:pPr>
              <w:rPr>
                <w:rFonts w:cs="Arial"/>
                <w:b/>
                <w:sz w:val="12"/>
                <w:szCs w:val="12"/>
              </w:rPr>
            </w:pPr>
          </w:p>
        </w:tc>
      </w:tr>
      <w:tr w:rsidR="00A85504" w:rsidRPr="008F2FBC" w14:paraId="2605B783" w14:textId="77777777" w:rsidTr="008F2FBC">
        <w:tc>
          <w:tcPr>
            <w:tcW w:w="2258" w:type="dxa"/>
            <w:vMerge w:val="restart"/>
            <w:shd w:val="clear" w:color="auto" w:fill="808080"/>
            <w:tcMar>
              <w:bottom w:w="57" w:type="dxa"/>
            </w:tcMar>
          </w:tcPr>
          <w:p w14:paraId="7D08C104" w14:textId="77777777" w:rsidR="00A85504" w:rsidRPr="008F2FBC" w:rsidRDefault="00A85504" w:rsidP="00A85504">
            <w:pPr>
              <w:rPr>
                <w:rFonts w:cs="Arial"/>
                <w:b/>
                <w:color w:val="FFFFFF"/>
              </w:rPr>
            </w:pPr>
            <w:r w:rsidRPr="008F2FBC">
              <w:rPr>
                <w:rFonts w:cs="Arial"/>
                <w:b/>
                <w:color w:val="FFFFFF"/>
              </w:rPr>
              <w:t xml:space="preserve">Areas of </w:t>
            </w:r>
          </w:p>
          <w:p w14:paraId="53E19F47" w14:textId="77777777" w:rsidR="00A85504" w:rsidRPr="008F2FBC" w:rsidRDefault="00A85504" w:rsidP="00A85504">
            <w:pPr>
              <w:rPr>
                <w:rFonts w:cs="Arial"/>
                <w:b/>
                <w:color w:val="FFFFFF"/>
              </w:rPr>
            </w:pPr>
            <w:r w:rsidRPr="008F2FBC">
              <w:rPr>
                <w:rFonts w:cs="Arial"/>
                <w:b/>
                <w:color w:val="FFFFFF"/>
              </w:rPr>
              <w:t>responsibility</w:t>
            </w:r>
          </w:p>
        </w:tc>
        <w:tc>
          <w:tcPr>
            <w:tcW w:w="5614" w:type="dxa"/>
            <w:vMerge w:val="restart"/>
            <w:shd w:val="clear" w:color="auto" w:fill="808080"/>
            <w:tcMar>
              <w:top w:w="57" w:type="dxa"/>
              <w:bottom w:w="57" w:type="dxa"/>
            </w:tcMar>
          </w:tcPr>
          <w:p w14:paraId="11A84521" w14:textId="77777777" w:rsidR="00A85504" w:rsidRPr="008F2FBC" w:rsidRDefault="006A726F" w:rsidP="008F2FBC">
            <w:pPr>
              <w:jc w:val="center"/>
              <w:rPr>
                <w:b/>
                <w:color w:val="FFFFFF"/>
              </w:rPr>
            </w:pPr>
            <w:r w:rsidRPr="008F2FBC">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7F70D0C3" w14:textId="77777777" w:rsidR="00A85504" w:rsidRPr="008F2FBC" w:rsidRDefault="00A85504" w:rsidP="00A85504">
            <w:pPr>
              <w:rPr>
                <w:rFonts w:cs="Arial"/>
                <w:b/>
                <w:color w:val="FFFFFF"/>
              </w:rPr>
            </w:pPr>
            <w:r w:rsidRPr="008F2FBC">
              <w:rPr>
                <w:rFonts w:cs="Arial"/>
                <w:b/>
                <w:color w:val="FFFFFF"/>
              </w:rPr>
              <w:t>Measurement</w:t>
            </w:r>
          </w:p>
        </w:tc>
      </w:tr>
      <w:tr w:rsidR="00A85504" w:rsidRPr="008F2FBC" w14:paraId="79481C92" w14:textId="77777777" w:rsidTr="008F2FBC">
        <w:tc>
          <w:tcPr>
            <w:tcW w:w="2258" w:type="dxa"/>
            <w:vMerge/>
            <w:shd w:val="clear" w:color="auto" w:fill="000000"/>
            <w:tcMar>
              <w:top w:w="57" w:type="dxa"/>
              <w:bottom w:w="57" w:type="dxa"/>
            </w:tcMar>
          </w:tcPr>
          <w:p w14:paraId="445DDB01" w14:textId="77777777" w:rsidR="00A85504" w:rsidRPr="008F2FBC" w:rsidRDefault="00A85504" w:rsidP="00A85504">
            <w:pPr>
              <w:rPr>
                <w:rFonts w:cs="Arial"/>
              </w:rPr>
            </w:pPr>
          </w:p>
        </w:tc>
        <w:tc>
          <w:tcPr>
            <w:tcW w:w="5614" w:type="dxa"/>
            <w:vMerge/>
            <w:shd w:val="clear" w:color="auto" w:fill="000000"/>
            <w:tcMar>
              <w:top w:w="57" w:type="dxa"/>
              <w:bottom w:w="57" w:type="dxa"/>
            </w:tcMar>
          </w:tcPr>
          <w:p w14:paraId="5FA79AF7" w14:textId="77777777" w:rsidR="00A85504" w:rsidRPr="008F2FBC" w:rsidRDefault="00A85504" w:rsidP="00A85504">
            <w:pPr>
              <w:rPr>
                <w:rFonts w:cs="Arial"/>
              </w:rPr>
            </w:pPr>
          </w:p>
        </w:tc>
        <w:tc>
          <w:tcPr>
            <w:tcW w:w="453" w:type="dxa"/>
            <w:shd w:val="clear" w:color="auto" w:fill="E6E6E6"/>
            <w:tcMar>
              <w:top w:w="57" w:type="dxa"/>
              <w:bottom w:w="57" w:type="dxa"/>
            </w:tcMar>
            <w:vAlign w:val="center"/>
          </w:tcPr>
          <w:p w14:paraId="3BF0DB42" w14:textId="77777777" w:rsidR="00A85504" w:rsidRPr="008F2FBC" w:rsidRDefault="00A85504" w:rsidP="008F2FBC">
            <w:pPr>
              <w:jc w:val="center"/>
              <w:rPr>
                <w:rFonts w:cs="Arial"/>
                <w:b/>
              </w:rPr>
            </w:pPr>
            <w:r w:rsidRPr="008F2FBC">
              <w:rPr>
                <w:rFonts w:cs="Arial"/>
                <w:b/>
              </w:rPr>
              <w:t>P</w:t>
            </w:r>
          </w:p>
        </w:tc>
        <w:tc>
          <w:tcPr>
            <w:tcW w:w="453" w:type="dxa"/>
            <w:shd w:val="clear" w:color="auto" w:fill="E6E6E6"/>
            <w:tcMar>
              <w:top w:w="57" w:type="dxa"/>
              <w:bottom w:w="57" w:type="dxa"/>
            </w:tcMar>
            <w:vAlign w:val="center"/>
          </w:tcPr>
          <w:p w14:paraId="2218518A" w14:textId="77777777" w:rsidR="00A85504" w:rsidRPr="008F2FBC" w:rsidRDefault="00A85504" w:rsidP="008F2FBC">
            <w:pPr>
              <w:jc w:val="center"/>
              <w:rPr>
                <w:rFonts w:cs="Arial"/>
                <w:b/>
              </w:rPr>
            </w:pPr>
            <w:r w:rsidRPr="008F2FBC">
              <w:rPr>
                <w:rFonts w:cs="Arial"/>
                <w:b/>
              </w:rPr>
              <w:t>A</w:t>
            </w:r>
          </w:p>
        </w:tc>
        <w:tc>
          <w:tcPr>
            <w:tcW w:w="453" w:type="dxa"/>
            <w:shd w:val="clear" w:color="auto" w:fill="E6E6E6"/>
            <w:tcMar>
              <w:top w:w="57" w:type="dxa"/>
              <w:bottom w:w="57" w:type="dxa"/>
            </w:tcMar>
            <w:vAlign w:val="center"/>
          </w:tcPr>
          <w:p w14:paraId="19FCD774" w14:textId="77777777" w:rsidR="00A85504" w:rsidRPr="008F2FBC" w:rsidRDefault="00A85504" w:rsidP="008F2FBC">
            <w:pPr>
              <w:jc w:val="center"/>
              <w:rPr>
                <w:rFonts w:cs="Arial"/>
                <w:b/>
              </w:rPr>
            </w:pPr>
            <w:r w:rsidRPr="008F2FBC">
              <w:rPr>
                <w:rFonts w:cs="Arial"/>
                <w:b/>
              </w:rPr>
              <w:t>T</w:t>
            </w:r>
          </w:p>
        </w:tc>
        <w:tc>
          <w:tcPr>
            <w:tcW w:w="453" w:type="dxa"/>
            <w:shd w:val="clear" w:color="auto" w:fill="E6E6E6"/>
            <w:tcMar>
              <w:top w:w="57" w:type="dxa"/>
              <w:bottom w:w="57" w:type="dxa"/>
            </w:tcMar>
            <w:vAlign w:val="center"/>
          </w:tcPr>
          <w:p w14:paraId="13E23916" w14:textId="77777777" w:rsidR="00A85504" w:rsidRPr="008F2FBC" w:rsidRDefault="00A85504" w:rsidP="008F2FBC">
            <w:pPr>
              <w:jc w:val="center"/>
              <w:rPr>
                <w:rFonts w:cs="Arial"/>
                <w:b/>
              </w:rPr>
            </w:pPr>
            <w:r w:rsidRPr="008F2FBC">
              <w:rPr>
                <w:rFonts w:cs="Arial"/>
                <w:b/>
              </w:rPr>
              <w:t>I</w:t>
            </w:r>
          </w:p>
        </w:tc>
        <w:tc>
          <w:tcPr>
            <w:tcW w:w="453" w:type="dxa"/>
            <w:shd w:val="clear" w:color="auto" w:fill="E6E6E6"/>
            <w:tcMar>
              <w:top w:w="57" w:type="dxa"/>
              <w:bottom w:w="57" w:type="dxa"/>
            </w:tcMar>
            <w:vAlign w:val="center"/>
          </w:tcPr>
          <w:p w14:paraId="68B4C074" w14:textId="77777777" w:rsidR="00A85504" w:rsidRPr="008F2FBC" w:rsidRDefault="00A85504" w:rsidP="008F2FBC">
            <w:pPr>
              <w:jc w:val="center"/>
              <w:rPr>
                <w:rFonts w:cs="Arial"/>
                <w:b/>
              </w:rPr>
            </w:pPr>
            <w:r w:rsidRPr="008F2FBC">
              <w:rPr>
                <w:rFonts w:cs="Arial"/>
                <w:b/>
              </w:rPr>
              <w:t>D</w:t>
            </w:r>
          </w:p>
        </w:tc>
      </w:tr>
      <w:tr w:rsidR="00082C8A" w:rsidRPr="008F2FBC" w14:paraId="579C59E2" w14:textId="77777777" w:rsidTr="008F2FBC">
        <w:tc>
          <w:tcPr>
            <w:tcW w:w="2258" w:type="dxa"/>
            <w:tcMar>
              <w:top w:w="57" w:type="dxa"/>
              <w:bottom w:w="57" w:type="dxa"/>
            </w:tcMar>
          </w:tcPr>
          <w:p w14:paraId="5E7D0599" w14:textId="77777777" w:rsidR="00082C8A" w:rsidRPr="008F2FBC" w:rsidRDefault="00082C8A" w:rsidP="00082C8A">
            <w:pPr>
              <w:jc w:val="center"/>
              <w:rPr>
                <w:rFonts w:cs="Arial"/>
                <w:b/>
              </w:rPr>
            </w:pPr>
            <w:r>
              <w:rPr>
                <w:rFonts w:cs="Arial"/>
                <w:b/>
              </w:rPr>
              <w:t>Qualifications</w:t>
            </w:r>
          </w:p>
        </w:tc>
        <w:tc>
          <w:tcPr>
            <w:tcW w:w="5614" w:type="dxa"/>
            <w:tcMar>
              <w:top w:w="57" w:type="dxa"/>
              <w:bottom w:w="57" w:type="dxa"/>
            </w:tcMar>
          </w:tcPr>
          <w:p w14:paraId="7D4CA275" w14:textId="77777777" w:rsidR="00082C8A" w:rsidRDefault="00082C8A" w:rsidP="00481893">
            <w:r>
              <w:t>Professional qualification in Social W</w:t>
            </w:r>
            <w:r w:rsidR="00481893">
              <w:t>ork (Degree in Social W</w:t>
            </w:r>
            <w:r w:rsidRPr="008E0462">
              <w:t>ork) and evidence of current So</w:t>
            </w:r>
            <w:r>
              <w:t>cial Work England registration</w:t>
            </w:r>
          </w:p>
        </w:tc>
        <w:tc>
          <w:tcPr>
            <w:tcW w:w="453" w:type="dxa"/>
            <w:shd w:val="clear" w:color="auto" w:fill="E6E6E6"/>
            <w:tcMar>
              <w:top w:w="57" w:type="dxa"/>
              <w:bottom w:w="57" w:type="dxa"/>
            </w:tcMar>
          </w:tcPr>
          <w:p w14:paraId="00016795" w14:textId="77777777" w:rsidR="00082C8A" w:rsidRPr="008F2FBC" w:rsidRDefault="00082C8A" w:rsidP="008F2FBC">
            <w:pPr>
              <w:tabs>
                <w:tab w:val="left" w:pos="1440"/>
                <w:tab w:val="left" w:pos="6480"/>
              </w:tabs>
              <w:ind w:left="1440" w:hanging="1440"/>
              <w:jc w:val="center"/>
              <w:rPr>
                <w:b/>
                <w:sz w:val="28"/>
              </w:rPr>
            </w:pPr>
            <w:r w:rsidRPr="008F2FBC">
              <w:rPr>
                <w:b/>
                <w:sz w:val="28"/>
              </w:rPr>
              <w:sym w:font="Marlett" w:char="F061"/>
            </w:r>
          </w:p>
        </w:tc>
        <w:tc>
          <w:tcPr>
            <w:tcW w:w="453" w:type="dxa"/>
            <w:shd w:val="clear" w:color="auto" w:fill="E6E6E6"/>
            <w:tcMar>
              <w:top w:w="57" w:type="dxa"/>
              <w:bottom w:w="57" w:type="dxa"/>
            </w:tcMar>
          </w:tcPr>
          <w:p w14:paraId="50EF6305" w14:textId="77777777" w:rsidR="00082C8A" w:rsidRPr="008F2FBC" w:rsidRDefault="00082C8A" w:rsidP="008F2FBC">
            <w:pPr>
              <w:jc w:val="center"/>
              <w:rPr>
                <w:b/>
                <w:sz w:val="28"/>
              </w:rPr>
            </w:pPr>
            <w:r w:rsidRPr="008F2FBC">
              <w:rPr>
                <w:b/>
                <w:sz w:val="28"/>
              </w:rPr>
              <w:sym w:font="Marlett" w:char="F061"/>
            </w:r>
          </w:p>
          <w:p w14:paraId="0AB690E3" w14:textId="77777777" w:rsidR="00082C8A" w:rsidRPr="008F2FBC" w:rsidRDefault="00082C8A" w:rsidP="008F2FBC">
            <w:pPr>
              <w:jc w:val="center"/>
              <w:rPr>
                <w:b/>
                <w:sz w:val="28"/>
              </w:rPr>
            </w:pPr>
          </w:p>
          <w:p w14:paraId="18E0FC2E"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0A372E88"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0200C544" w14:textId="77777777" w:rsidR="00082C8A" w:rsidRPr="008F2FBC" w:rsidRDefault="00082C8A" w:rsidP="008F2FBC">
            <w:pPr>
              <w:jc w:val="center"/>
              <w:rPr>
                <w:b/>
                <w:sz w:val="28"/>
              </w:rPr>
            </w:pPr>
          </w:p>
          <w:p w14:paraId="729C7B78"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7839AC85" w14:textId="77777777" w:rsidR="00082C8A" w:rsidRPr="008F2FBC" w:rsidRDefault="00082C8A" w:rsidP="008F2FBC">
            <w:pPr>
              <w:jc w:val="center"/>
              <w:rPr>
                <w:rFonts w:cs="Arial"/>
              </w:rPr>
            </w:pPr>
            <w:r w:rsidRPr="008F2FBC">
              <w:rPr>
                <w:b/>
                <w:sz w:val="28"/>
              </w:rPr>
              <w:sym w:font="Marlett" w:char="F061"/>
            </w:r>
          </w:p>
        </w:tc>
      </w:tr>
      <w:tr w:rsidR="00481893" w:rsidRPr="008F2FBC" w14:paraId="7D3BD0D5" w14:textId="77777777" w:rsidTr="008F2FBC">
        <w:tc>
          <w:tcPr>
            <w:tcW w:w="2258" w:type="dxa"/>
            <w:vMerge w:val="restart"/>
            <w:tcMar>
              <w:top w:w="57" w:type="dxa"/>
              <w:bottom w:w="57" w:type="dxa"/>
            </w:tcMar>
          </w:tcPr>
          <w:p w14:paraId="24311EC7" w14:textId="77777777" w:rsidR="00481893" w:rsidRPr="008F2FBC" w:rsidRDefault="00481893" w:rsidP="00481893">
            <w:pPr>
              <w:jc w:val="center"/>
              <w:rPr>
                <w:rFonts w:cs="Arial"/>
                <w:b/>
              </w:rPr>
            </w:pPr>
            <w:r>
              <w:rPr>
                <w:rFonts w:cs="Arial"/>
                <w:b/>
              </w:rPr>
              <w:t>Professionalism</w:t>
            </w:r>
          </w:p>
          <w:p w14:paraId="0B766C72" w14:textId="77777777" w:rsidR="00481893" w:rsidRPr="008F2FBC" w:rsidRDefault="00481893" w:rsidP="00481893">
            <w:pPr>
              <w:jc w:val="center"/>
              <w:rPr>
                <w:rFonts w:cs="Arial"/>
                <w:b/>
              </w:rPr>
            </w:pPr>
          </w:p>
          <w:p w14:paraId="592B1513" w14:textId="77777777" w:rsidR="00481893" w:rsidRPr="008F2FBC" w:rsidRDefault="00481893" w:rsidP="00481893">
            <w:pPr>
              <w:jc w:val="center"/>
              <w:rPr>
                <w:rFonts w:cs="Arial"/>
                <w:b/>
              </w:rPr>
            </w:pPr>
          </w:p>
        </w:tc>
        <w:tc>
          <w:tcPr>
            <w:tcW w:w="5614" w:type="dxa"/>
            <w:tcMar>
              <w:top w:w="57" w:type="dxa"/>
              <w:bottom w:w="57" w:type="dxa"/>
            </w:tcMar>
          </w:tcPr>
          <w:p w14:paraId="64D45490" w14:textId="77777777" w:rsidR="00481893" w:rsidRPr="005E0B1C" w:rsidRDefault="00481893" w:rsidP="00481893">
            <w:r w:rsidRPr="005E0B1C">
              <w:t>Understand the principles and components of supervision including accountability, professional reflection and development</w:t>
            </w:r>
          </w:p>
        </w:tc>
        <w:tc>
          <w:tcPr>
            <w:tcW w:w="453" w:type="dxa"/>
            <w:shd w:val="clear" w:color="auto" w:fill="E6E6E6"/>
            <w:tcMar>
              <w:top w:w="57" w:type="dxa"/>
              <w:bottom w:w="57" w:type="dxa"/>
            </w:tcMar>
          </w:tcPr>
          <w:p w14:paraId="40BD1046"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30261FDA" w14:textId="77777777" w:rsidR="00481893" w:rsidRPr="008F2FBC" w:rsidRDefault="00481893" w:rsidP="00481893">
            <w:pPr>
              <w:jc w:val="center"/>
              <w:rPr>
                <w:b/>
                <w:sz w:val="28"/>
              </w:rPr>
            </w:pPr>
            <w:r w:rsidRPr="008F2FBC">
              <w:rPr>
                <w:b/>
                <w:sz w:val="28"/>
              </w:rPr>
              <w:sym w:font="Marlett" w:char="F061"/>
            </w:r>
          </w:p>
          <w:p w14:paraId="41A0C08B" w14:textId="77777777" w:rsidR="00481893" w:rsidRPr="008F2FBC" w:rsidRDefault="00481893" w:rsidP="00481893">
            <w:pPr>
              <w:rPr>
                <w:rFonts w:cs="Arial"/>
              </w:rPr>
            </w:pPr>
          </w:p>
        </w:tc>
        <w:tc>
          <w:tcPr>
            <w:tcW w:w="453" w:type="dxa"/>
            <w:shd w:val="clear" w:color="auto" w:fill="E6E6E6"/>
            <w:tcMar>
              <w:top w:w="57" w:type="dxa"/>
              <w:bottom w:w="57" w:type="dxa"/>
            </w:tcMar>
          </w:tcPr>
          <w:p w14:paraId="4F075FE0" w14:textId="77777777" w:rsidR="00481893" w:rsidRPr="008F2FBC" w:rsidRDefault="00481893" w:rsidP="00481893">
            <w:pPr>
              <w:jc w:val="center"/>
              <w:rPr>
                <w:b/>
                <w:sz w:val="28"/>
              </w:rPr>
            </w:pPr>
            <w:r w:rsidRPr="008F2FBC">
              <w:rPr>
                <w:b/>
                <w:sz w:val="28"/>
              </w:rPr>
              <w:sym w:font="Marlett" w:char="F061"/>
            </w:r>
          </w:p>
          <w:p w14:paraId="68F5E3DF" w14:textId="77777777" w:rsidR="00481893" w:rsidRPr="008F2FBC" w:rsidRDefault="00481893" w:rsidP="00481893">
            <w:pPr>
              <w:jc w:val="center"/>
              <w:rPr>
                <w:b/>
                <w:sz w:val="28"/>
              </w:rPr>
            </w:pPr>
          </w:p>
          <w:p w14:paraId="3C33D780" w14:textId="77777777" w:rsidR="00481893" w:rsidRPr="008F2FBC" w:rsidRDefault="00481893" w:rsidP="00481893">
            <w:pPr>
              <w:rPr>
                <w:rFonts w:cs="Arial"/>
              </w:rPr>
            </w:pPr>
          </w:p>
        </w:tc>
        <w:tc>
          <w:tcPr>
            <w:tcW w:w="453" w:type="dxa"/>
            <w:shd w:val="clear" w:color="auto" w:fill="E6E6E6"/>
            <w:tcMar>
              <w:top w:w="57" w:type="dxa"/>
              <w:bottom w:w="57" w:type="dxa"/>
            </w:tcMar>
          </w:tcPr>
          <w:p w14:paraId="2BDF1C26" w14:textId="77777777" w:rsidR="00481893" w:rsidRPr="008F2FBC" w:rsidRDefault="00481893" w:rsidP="00481893">
            <w:pPr>
              <w:jc w:val="center"/>
              <w:rPr>
                <w:b/>
                <w:sz w:val="28"/>
              </w:rPr>
            </w:pPr>
            <w:r w:rsidRPr="008F2FBC">
              <w:rPr>
                <w:b/>
                <w:sz w:val="28"/>
              </w:rPr>
              <w:sym w:font="Marlett" w:char="F061"/>
            </w:r>
          </w:p>
          <w:p w14:paraId="29479EB2" w14:textId="77777777" w:rsidR="00481893" w:rsidRPr="008F2FBC" w:rsidRDefault="00481893" w:rsidP="00481893">
            <w:pPr>
              <w:rPr>
                <w:rFonts w:cs="Arial"/>
              </w:rPr>
            </w:pPr>
          </w:p>
        </w:tc>
        <w:tc>
          <w:tcPr>
            <w:tcW w:w="453" w:type="dxa"/>
            <w:shd w:val="clear" w:color="auto" w:fill="E6E6E6"/>
            <w:tcMar>
              <w:top w:w="57" w:type="dxa"/>
              <w:bottom w:w="57" w:type="dxa"/>
            </w:tcMar>
          </w:tcPr>
          <w:p w14:paraId="3B9FD1AE" w14:textId="77777777" w:rsidR="00481893" w:rsidRPr="008F2FBC" w:rsidRDefault="00481893" w:rsidP="00481893">
            <w:pPr>
              <w:jc w:val="center"/>
              <w:rPr>
                <w:rFonts w:cs="Arial"/>
              </w:rPr>
            </w:pPr>
          </w:p>
        </w:tc>
      </w:tr>
      <w:tr w:rsidR="00481893" w:rsidRPr="008F2FBC" w14:paraId="2C36FEAC" w14:textId="77777777" w:rsidTr="008E0462">
        <w:trPr>
          <w:trHeight w:val="946"/>
        </w:trPr>
        <w:tc>
          <w:tcPr>
            <w:tcW w:w="2258" w:type="dxa"/>
            <w:vMerge/>
            <w:tcMar>
              <w:top w:w="57" w:type="dxa"/>
              <w:bottom w:w="57" w:type="dxa"/>
            </w:tcMar>
          </w:tcPr>
          <w:p w14:paraId="7AC7664C" w14:textId="77777777" w:rsidR="00481893" w:rsidRPr="008F2FBC" w:rsidRDefault="00481893" w:rsidP="00481893">
            <w:pPr>
              <w:jc w:val="center"/>
              <w:rPr>
                <w:rFonts w:cs="Arial"/>
                <w:b/>
              </w:rPr>
            </w:pPr>
          </w:p>
        </w:tc>
        <w:tc>
          <w:tcPr>
            <w:tcW w:w="5614" w:type="dxa"/>
            <w:tcMar>
              <w:top w:w="57" w:type="dxa"/>
              <w:bottom w:w="57" w:type="dxa"/>
            </w:tcMar>
          </w:tcPr>
          <w:p w14:paraId="4EAC799B" w14:textId="77777777" w:rsidR="00481893" w:rsidRPr="005E0B1C" w:rsidRDefault="00481893" w:rsidP="00481893">
            <w:r w:rsidRPr="005E0B1C">
              <w:t>Understand and apply workload management techniques including time management and work prioritisation</w:t>
            </w:r>
          </w:p>
        </w:tc>
        <w:tc>
          <w:tcPr>
            <w:tcW w:w="453" w:type="dxa"/>
            <w:shd w:val="clear" w:color="auto" w:fill="E6E6E6"/>
            <w:tcMar>
              <w:top w:w="57" w:type="dxa"/>
              <w:bottom w:w="57" w:type="dxa"/>
            </w:tcMar>
          </w:tcPr>
          <w:p w14:paraId="49C1FCDC"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320E5DB0" w14:textId="77777777" w:rsidR="00481893" w:rsidRPr="008F2FBC" w:rsidRDefault="00481893" w:rsidP="00481893">
            <w:pPr>
              <w:jc w:val="center"/>
              <w:rPr>
                <w:b/>
                <w:sz w:val="28"/>
              </w:rPr>
            </w:pPr>
            <w:r w:rsidRPr="008F2FBC">
              <w:rPr>
                <w:b/>
                <w:sz w:val="28"/>
              </w:rPr>
              <w:sym w:font="Marlett" w:char="F061"/>
            </w:r>
          </w:p>
          <w:p w14:paraId="6C2CF3A3" w14:textId="77777777" w:rsidR="00481893" w:rsidRPr="008F2FBC" w:rsidRDefault="00481893" w:rsidP="00481893">
            <w:pPr>
              <w:rPr>
                <w:rFonts w:cs="Arial"/>
              </w:rPr>
            </w:pPr>
          </w:p>
        </w:tc>
        <w:tc>
          <w:tcPr>
            <w:tcW w:w="453" w:type="dxa"/>
            <w:shd w:val="clear" w:color="auto" w:fill="E6E6E6"/>
            <w:tcMar>
              <w:top w:w="57" w:type="dxa"/>
              <w:bottom w:w="57" w:type="dxa"/>
            </w:tcMar>
          </w:tcPr>
          <w:p w14:paraId="138BB817" w14:textId="77777777" w:rsidR="00481893" w:rsidRPr="008F2FBC" w:rsidRDefault="00481893" w:rsidP="00481893">
            <w:pPr>
              <w:jc w:val="center"/>
              <w:rPr>
                <w:b/>
                <w:sz w:val="28"/>
              </w:rPr>
            </w:pPr>
            <w:r w:rsidRPr="008F2FBC">
              <w:rPr>
                <w:b/>
                <w:sz w:val="28"/>
              </w:rPr>
              <w:sym w:font="Marlett" w:char="F061"/>
            </w:r>
          </w:p>
          <w:p w14:paraId="72221834" w14:textId="77777777" w:rsidR="00481893" w:rsidRPr="008F2FBC" w:rsidRDefault="00481893" w:rsidP="00481893">
            <w:pPr>
              <w:jc w:val="center"/>
              <w:rPr>
                <w:b/>
                <w:sz w:val="28"/>
              </w:rPr>
            </w:pPr>
          </w:p>
          <w:p w14:paraId="21077888" w14:textId="77777777" w:rsidR="00481893" w:rsidRPr="008F2FBC" w:rsidRDefault="00481893" w:rsidP="00481893">
            <w:pPr>
              <w:rPr>
                <w:rFonts w:cs="Arial"/>
              </w:rPr>
            </w:pPr>
          </w:p>
        </w:tc>
        <w:tc>
          <w:tcPr>
            <w:tcW w:w="453" w:type="dxa"/>
            <w:shd w:val="clear" w:color="auto" w:fill="E6E6E6"/>
            <w:tcMar>
              <w:top w:w="57" w:type="dxa"/>
              <w:bottom w:w="57" w:type="dxa"/>
            </w:tcMar>
          </w:tcPr>
          <w:p w14:paraId="36A7B3C7" w14:textId="77777777" w:rsidR="00481893" w:rsidRPr="008F2FBC" w:rsidRDefault="00481893" w:rsidP="00481893">
            <w:pPr>
              <w:jc w:val="center"/>
              <w:rPr>
                <w:b/>
                <w:sz w:val="28"/>
              </w:rPr>
            </w:pPr>
            <w:r w:rsidRPr="008F2FBC">
              <w:rPr>
                <w:b/>
                <w:sz w:val="28"/>
              </w:rPr>
              <w:sym w:font="Marlett" w:char="F061"/>
            </w:r>
          </w:p>
          <w:p w14:paraId="5AA89FE0" w14:textId="77777777" w:rsidR="00481893" w:rsidRPr="008F2FBC" w:rsidRDefault="00481893" w:rsidP="00481893">
            <w:pPr>
              <w:rPr>
                <w:rFonts w:cs="Arial"/>
              </w:rPr>
            </w:pPr>
          </w:p>
        </w:tc>
        <w:tc>
          <w:tcPr>
            <w:tcW w:w="453" w:type="dxa"/>
            <w:shd w:val="clear" w:color="auto" w:fill="E6E6E6"/>
            <w:tcMar>
              <w:top w:w="57" w:type="dxa"/>
              <w:bottom w:w="57" w:type="dxa"/>
            </w:tcMar>
          </w:tcPr>
          <w:p w14:paraId="120A3243" w14:textId="77777777" w:rsidR="00481893" w:rsidRPr="008F2FBC" w:rsidRDefault="00481893" w:rsidP="00481893">
            <w:pPr>
              <w:rPr>
                <w:rFonts w:cs="Arial"/>
              </w:rPr>
            </w:pPr>
          </w:p>
        </w:tc>
      </w:tr>
      <w:tr w:rsidR="00481893" w:rsidRPr="008F2FBC" w14:paraId="67C54D38" w14:textId="77777777" w:rsidTr="008E0462">
        <w:trPr>
          <w:trHeight w:val="295"/>
        </w:trPr>
        <w:tc>
          <w:tcPr>
            <w:tcW w:w="2258" w:type="dxa"/>
            <w:vMerge/>
            <w:tcMar>
              <w:top w:w="57" w:type="dxa"/>
              <w:bottom w:w="57" w:type="dxa"/>
            </w:tcMar>
          </w:tcPr>
          <w:p w14:paraId="54D4C727" w14:textId="77777777" w:rsidR="00481893" w:rsidRPr="008F2FBC" w:rsidRDefault="00481893" w:rsidP="00481893">
            <w:pPr>
              <w:jc w:val="center"/>
              <w:rPr>
                <w:rFonts w:cs="Arial"/>
                <w:b/>
              </w:rPr>
            </w:pPr>
          </w:p>
        </w:tc>
        <w:tc>
          <w:tcPr>
            <w:tcW w:w="5614" w:type="dxa"/>
            <w:tcMar>
              <w:top w:w="57" w:type="dxa"/>
              <w:bottom w:w="57" w:type="dxa"/>
            </w:tcMar>
          </w:tcPr>
          <w:p w14:paraId="01E905A1" w14:textId="77777777" w:rsidR="00481893" w:rsidRDefault="00481893" w:rsidP="00481893">
            <w:r w:rsidRPr="005E0B1C">
              <w:t>Ability to  identify own professional strengths and limitations and seek advice in a timely manner</w:t>
            </w:r>
          </w:p>
        </w:tc>
        <w:tc>
          <w:tcPr>
            <w:tcW w:w="453" w:type="dxa"/>
            <w:shd w:val="clear" w:color="auto" w:fill="E6E6E6"/>
            <w:tcMar>
              <w:top w:w="57" w:type="dxa"/>
              <w:bottom w:w="57" w:type="dxa"/>
            </w:tcMar>
          </w:tcPr>
          <w:p w14:paraId="63899886" w14:textId="77777777" w:rsidR="00481893" w:rsidRPr="008F2FBC" w:rsidRDefault="00481893" w:rsidP="00481893">
            <w:pPr>
              <w:rPr>
                <w:rFonts w:cs="Arial"/>
              </w:rPr>
            </w:pPr>
          </w:p>
        </w:tc>
        <w:tc>
          <w:tcPr>
            <w:tcW w:w="453" w:type="dxa"/>
            <w:shd w:val="clear" w:color="auto" w:fill="E6E6E6"/>
            <w:tcMar>
              <w:top w:w="57" w:type="dxa"/>
              <w:bottom w:w="57" w:type="dxa"/>
            </w:tcMar>
          </w:tcPr>
          <w:p w14:paraId="30AD3EE0" w14:textId="77777777" w:rsidR="00481893" w:rsidRPr="00796809" w:rsidRDefault="00481893" w:rsidP="00481893">
            <w:pPr>
              <w:jc w:val="center"/>
              <w:rPr>
                <w:b/>
                <w:sz w:val="28"/>
              </w:rPr>
            </w:pPr>
            <w:r w:rsidRPr="008F2FBC">
              <w:rPr>
                <w:b/>
                <w:sz w:val="28"/>
              </w:rPr>
              <w:sym w:font="Marlett" w:char="F061"/>
            </w:r>
          </w:p>
        </w:tc>
        <w:tc>
          <w:tcPr>
            <w:tcW w:w="453" w:type="dxa"/>
            <w:shd w:val="clear" w:color="auto" w:fill="E6E6E6"/>
            <w:tcMar>
              <w:top w:w="57" w:type="dxa"/>
              <w:bottom w:w="57" w:type="dxa"/>
            </w:tcMar>
          </w:tcPr>
          <w:p w14:paraId="0151DAF7" w14:textId="77777777" w:rsidR="00481893" w:rsidRPr="008F2FBC" w:rsidRDefault="00481893" w:rsidP="00481893">
            <w:pPr>
              <w:jc w:val="center"/>
              <w:rPr>
                <w:b/>
                <w:sz w:val="28"/>
              </w:rPr>
            </w:pPr>
            <w:r w:rsidRPr="008F2FBC">
              <w:rPr>
                <w:b/>
                <w:sz w:val="28"/>
              </w:rPr>
              <w:sym w:font="Marlett" w:char="F061"/>
            </w:r>
          </w:p>
          <w:p w14:paraId="3C49E310" w14:textId="77777777" w:rsidR="00481893" w:rsidRPr="008F2FBC" w:rsidRDefault="00481893" w:rsidP="00481893">
            <w:pPr>
              <w:rPr>
                <w:rFonts w:cs="Arial"/>
              </w:rPr>
            </w:pPr>
          </w:p>
        </w:tc>
        <w:tc>
          <w:tcPr>
            <w:tcW w:w="453" w:type="dxa"/>
            <w:shd w:val="clear" w:color="auto" w:fill="E6E6E6"/>
            <w:tcMar>
              <w:top w:w="57" w:type="dxa"/>
              <w:bottom w:w="57" w:type="dxa"/>
            </w:tcMar>
          </w:tcPr>
          <w:p w14:paraId="7998B287" w14:textId="77777777" w:rsidR="00481893" w:rsidRPr="008F2FBC" w:rsidRDefault="00481893" w:rsidP="00481893">
            <w:pPr>
              <w:rPr>
                <w:b/>
                <w:sz w:val="28"/>
              </w:rPr>
            </w:pPr>
          </w:p>
        </w:tc>
        <w:tc>
          <w:tcPr>
            <w:tcW w:w="453" w:type="dxa"/>
            <w:shd w:val="clear" w:color="auto" w:fill="E6E6E6"/>
            <w:tcMar>
              <w:top w:w="57" w:type="dxa"/>
              <w:bottom w:w="57" w:type="dxa"/>
            </w:tcMar>
          </w:tcPr>
          <w:p w14:paraId="7205E8EA" w14:textId="77777777" w:rsidR="00481893" w:rsidRPr="008F2FBC" w:rsidRDefault="00481893" w:rsidP="00481893">
            <w:pPr>
              <w:jc w:val="center"/>
              <w:rPr>
                <w:rFonts w:cs="Arial"/>
              </w:rPr>
            </w:pPr>
          </w:p>
        </w:tc>
      </w:tr>
      <w:tr w:rsidR="001130D0" w:rsidRPr="008F2FBC" w14:paraId="4657FAAD" w14:textId="77777777" w:rsidTr="00481893">
        <w:trPr>
          <w:trHeight w:val="646"/>
        </w:trPr>
        <w:tc>
          <w:tcPr>
            <w:tcW w:w="2258" w:type="dxa"/>
            <w:tcMar>
              <w:top w:w="57" w:type="dxa"/>
              <w:bottom w:w="57" w:type="dxa"/>
            </w:tcMar>
          </w:tcPr>
          <w:p w14:paraId="1730530F" w14:textId="77777777" w:rsidR="001130D0" w:rsidRPr="008F2FBC" w:rsidRDefault="001130D0" w:rsidP="001130D0">
            <w:pPr>
              <w:jc w:val="center"/>
              <w:rPr>
                <w:rFonts w:cs="Arial"/>
                <w:b/>
              </w:rPr>
            </w:pPr>
            <w:r>
              <w:rPr>
                <w:rFonts w:cs="Arial"/>
                <w:b/>
              </w:rPr>
              <w:t>Values and Ethics</w:t>
            </w:r>
          </w:p>
        </w:tc>
        <w:tc>
          <w:tcPr>
            <w:tcW w:w="5614" w:type="dxa"/>
            <w:tcMar>
              <w:top w:w="57" w:type="dxa"/>
              <w:bottom w:w="57" w:type="dxa"/>
            </w:tcMar>
          </w:tcPr>
          <w:p w14:paraId="33EF27A3" w14:textId="77777777" w:rsidR="001130D0" w:rsidRPr="008F2FBC" w:rsidRDefault="00481893" w:rsidP="001130D0">
            <w:pPr>
              <w:rPr>
                <w:rFonts w:cs="Arial"/>
              </w:rPr>
            </w:pPr>
            <w:r w:rsidRPr="00481893">
              <w:rPr>
                <w:rFonts w:cs="Arial"/>
              </w:rPr>
              <w:t>Recognise and promote participation of service users and carers in decision making</w:t>
            </w:r>
          </w:p>
        </w:tc>
        <w:tc>
          <w:tcPr>
            <w:tcW w:w="453" w:type="dxa"/>
            <w:shd w:val="clear" w:color="auto" w:fill="E6E6E6"/>
            <w:tcMar>
              <w:top w:w="57" w:type="dxa"/>
              <w:bottom w:w="57" w:type="dxa"/>
            </w:tcMar>
          </w:tcPr>
          <w:p w14:paraId="78D0731A"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6FDC92F2" w14:textId="77777777" w:rsidR="001130D0" w:rsidRPr="008F2FBC" w:rsidRDefault="001130D0" w:rsidP="001130D0">
            <w:pPr>
              <w:jc w:val="center"/>
              <w:rPr>
                <w:b/>
                <w:sz w:val="28"/>
              </w:rPr>
            </w:pPr>
            <w:r w:rsidRPr="008F2FBC">
              <w:rPr>
                <w:b/>
                <w:sz w:val="28"/>
              </w:rPr>
              <w:sym w:font="Marlett" w:char="F061"/>
            </w:r>
          </w:p>
          <w:p w14:paraId="7BFE3A55" w14:textId="77777777" w:rsidR="001130D0" w:rsidRPr="008F2FBC" w:rsidRDefault="001130D0" w:rsidP="001130D0">
            <w:pPr>
              <w:rPr>
                <w:rFonts w:cs="Arial"/>
              </w:rPr>
            </w:pPr>
          </w:p>
        </w:tc>
        <w:tc>
          <w:tcPr>
            <w:tcW w:w="453" w:type="dxa"/>
            <w:shd w:val="clear" w:color="auto" w:fill="E6E6E6"/>
            <w:tcMar>
              <w:top w:w="57" w:type="dxa"/>
              <w:bottom w:w="57" w:type="dxa"/>
            </w:tcMar>
          </w:tcPr>
          <w:p w14:paraId="6310C8C9" w14:textId="77777777" w:rsidR="001130D0" w:rsidRPr="008F2FBC" w:rsidRDefault="001130D0" w:rsidP="001130D0">
            <w:pPr>
              <w:jc w:val="center"/>
              <w:rPr>
                <w:b/>
                <w:sz w:val="28"/>
              </w:rPr>
            </w:pPr>
            <w:r w:rsidRPr="008F2FBC">
              <w:rPr>
                <w:b/>
                <w:sz w:val="28"/>
              </w:rPr>
              <w:sym w:font="Marlett" w:char="F061"/>
            </w:r>
          </w:p>
          <w:p w14:paraId="15F3B53E" w14:textId="77777777" w:rsidR="001130D0" w:rsidRPr="008F2FBC" w:rsidRDefault="001130D0" w:rsidP="001130D0">
            <w:pPr>
              <w:rPr>
                <w:rFonts w:cs="Arial"/>
              </w:rPr>
            </w:pPr>
          </w:p>
        </w:tc>
        <w:tc>
          <w:tcPr>
            <w:tcW w:w="453" w:type="dxa"/>
            <w:shd w:val="clear" w:color="auto" w:fill="E6E6E6"/>
            <w:tcMar>
              <w:top w:w="57" w:type="dxa"/>
              <w:bottom w:w="57" w:type="dxa"/>
            </w:tcMar>
          </w:tcPr>
          <w:p w14:paraId="417CC66B" w14:textId="77777777" w:rsidR="001130D0" w:rsidRPr="008F2FBC" w:rsidRDefault="001130D0" w:rsidP="001130D0">
            <w:pPr>
              <w:jc w:val="center"/>
              <w:rPr>
                <w:b/>
                <w:sz w:val="28"/>
              </w:rPr>
            </w:pPr>
            <w:r w:rsidRPr="008F2FBC">
              <w:rPr>
                <w:b/>
                <w:sz w:val="28"/>
              </w:rPr>
              <w:sym w:font="Marlett" w:char="F061"/>
            </w:r>
          </w:p>
          <w:p w14:paraId="6AD4C7DE" w14:textId="77777777" w:rsidR="001130D0" w:rsidRPr="008F2FBC" w:rsidRDefault="001130D0" w:rsidP="001130D0">
            <w:pPr>
              <w:rPr>
                <w:rFonts w:cs="Arial"/>
              </w:rPr>
            </w:pPr>
          </w:p>
        </w:tc>
        <w:tc>
          <w:tcPr>
            <w:tcW w:w="453" w:type="dxa"/>
            <w:shd w:val="clear" w:color="auto" w:fill="E6E6E6"/>
            <w:tcMar>
              <w:top w:w="57" w:type="dxa"/>
              <w:bottom w:w="57" w:type="dxa"/>
            </w:tcMar>
          </w:tcPr>
          <w:p w14:paraId="0004770E" w14:textId="77777777" w:rsidR="001130D0" w:rsidRPr="008F2FBC" w:rsidRDefault="001130D0" w:rsidP="001130D0">
            <w:pPr>
              <w:jc w:val="center"/>
              <w:rPr>
                <w:rFonts w:cs="Arial"/>
              </w:rPr>
            </w:pPr>
          </w:p>
        </w:tc>
      </w:tr>
      <w:tr w:rsidR="001130D0" w:rsidRPr="008F2FBC" w14:paraId="49D45DE6" w14:textId="77777777" w:rsidTr="00082C8A">
        <w:trPr>
          <w:trHeight w:val="584"/>
        </w:trPr>
        <w:tc>
          <w:tcPr>
            <w:tcW w:w="2258" w:type="dxa"/>
            <w:vMerge w:val="restart"/>
            <w:tcMar>
              <w:top w:w="57" w:type="dxa"/>
              <w:bottom w:w="57" w:type="dxa"/>
            </w:tcMar>
          </w:tcPr>
          <w:p w14:paraId="3838873B" w14:textId="77777777" w:rsidR="001130D0" w:rsidRPr="008F2FBC" w:rsidRDefault="001130D0" w:rsidP="001130D0">
            <w:pPr>
              <w:jc w:val="center"/>
              <w:rPr>
                <w:rFonts w:cs="Arial"/>
                <w:b/>
              </w:rPr>
            </w:pPr>
            <w:r>
              <w:rPr>
                <w:rFonts w:cs="Arial"/>
                <w:b/>
              </w:rPr>
              <w:t>Diversity and Equality</w:t>
            </w:r>
          </w:p>
        </w:tc>
        <w:tc>
          <w:tcPr>
            <w:tcW w:w="5614" w:type="dxa"/>
            <w:tcMar>
              <w:top w:w="57" w:type="dxa"/>
              <w:bottom w:w="57" w:type="dxa"/>
            </w:tcMar>
          </w:tcPr>
          <w:p w14:paraId="6BA8B59A" w14:textId="77777777" w:rsidR="001130D0" w:rsidRPr="008F2FBC" w:rsidRDefault="001130D0" w:rsidP="001130D0">
            <w:pPr>
              <w:rPr>
                <w:rFonts w:cs="Arial"/>
              </w:rPr>
            </w:pPr>
            <w:r>
              <w:rPr>
                <w:rFonts w:cs="Arial"/>
              </w:rPr>
              <w:t>U</w:t>
            </w:r>
            <w:r w:rsidRPr="008E0462">
              <w:rPr>
                <w:rFonts w:cs="Arial"/>
              </w:rPr>
              <w:t>nderstanding and application of identity, diversity and equality to practice</w:t>
            </w:r>
          </w:p>
        </w:tc>
        <w:tc>
          <w:tcPr>
            <w:tcW w:w="453" w:type="dxa"/>
            <w:shd w:val="clear" w:color="auto" w:fill="E6E6E6"/>
            <w:tcMar>
              <w:top w:w="57" w:type="dxa"/>
              <w:bottom w:w="57" w:type="dxa"/>
            </w:tcMar>
          </w:tcPr>
          <w:p w14:paraId="424BC69D"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700F3DA3" w14:textId="77777777" w:rsidR="001130D0" w:rsidRPr="008F2FBC" w:rsidRDefault="001130D0" w:rsidP="001130D0">
            <w:pPr>
              <w:jc w:val="center"/>
              <w:rPr>
                <w:b/>
                <w:sz w:val="28"/>
              </w:rPr>
            </w:pPr>
          </w:p>
        </w:tc>
        <w:tc>
          <w:tcPr>
            <w:tcW w:w="453" w:type="dxa"/>
            <w:shd w:val="clear" w:color="auto" w:fill="E6E6E6"/>
            <w:tcMar>
              <w:top w:w="57" w:type="dxa"/>
              <w:bottom w:w="57" w:type="dxa"/>
            </w:tcMar>
          </w:tcPr>
          <w:p w14:paraId="13BC96CB"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44F1B7E5" w14:textId="77777777" w:rsidR="001130D0" w:rsidRPr="008F2FBC" w:rsidRDefault="001130D0" w:rsidP="001130D0">
            <w:pPr>
              <w:jc w:val="center"/>
              <w:rPr>
                <w:b/>
                <w:sz w:val="28"/>
              </w:rPr>
            </w:pPr>
            <w:r w:rsidRPr="008F2FBC">
              <w:rPr>
                <w:b/>
                <w:sz w:val="28"/>
              </w:rPr>
              <w:sym w:font="Marlett" w:char="F061"/>
            </w:r>
          </w:p>
          <w:p w14:paraId="0828B758" w14:textId="77777777" w:rsidR="001130D0" w:rsidRPr="008F2FBC" w:rsidRDefault="001130D0" w:rsidP="001130D0">
            <w:pPr>
              <w:rPr>
                <w:rFonts w:cs="Arial"/>
              </w:rPr>
            </w:pPr>
          </w:p>
        </w:tc>
        <w:tc>
          <w:tcPr>
            <w:tcW w:w="453" w:type="dxa"/>
            <w:shd w:val="clear" w:color="auto" w:fill="E6E6E6"/>
            <w:tcMar>
              <w:top w:w="57" w:type="dxa"/>
              <w:bottom w:w="57" w:type="dxa"/>
            </w:tcMar>
          </w:tcPr>
          <w:p w14:paraId="1D0E54B5" w14:textId="77777777" w:rsidR="001130D0" w:rsidRPr="008F2FBC" w:rsidRDefault="001130D0" w:rsidP="001130D0">
            <w:pPr>
              <w:jc w:val="center"/>
              <w:rPr>
                <w:rFonts w:cs="Arial"/>
              </w:rPr>
            </w:pPr>
          </w:p>
        </w:tc>
      </w:tr>
      <w:tr w:rsidR="001130D0" w:rsidRPr="008F2FBC" w14:paraId="79EE9BA6" w14:textId="77777777" w:rsidTr="00082C8A">
        <w:trPr>
          <w:trHeight w:val="468"/>
        </w:trPr>
        <w:tc>
          <w:tcPr>
            <w:tcW w:w="2258" w:type="dxa"/>
            <w:vMerge/>
            <w:tcMar>
              <w:top w:w="57" w:type="dxa"/>
              <w:bottom w:w="57" w:type="dxa"/>
            </w:tcMar>
          </w:tcPr>
          <w:p w14:paraId="73231898" w14:textId="77777777" w:rsidR="001130D0" w:rsidRPr="008F2FBC" w:rsidRDefault="001130D0" w:rsidP="001130D0">
            <w:pPr>
              <w:jc w:val="center"/>
              <w:rPr>
                <w:rFonts w:cs="Arial"/>
                <w:b/>
              </w:rPr>
            </w:pPr>
          </w:p>
        </w:tc>
        <w:tc>
          <w:tcPr>
            <w:tcW w:w="5614" w:type="dxa"/>
            <w:tcMar>
              <w:top w:w="57" w:type="dxa"/>
              <w:bottom w:w="57" w:type="dxa"/>
            </w:tcMar>
          </w:tcPr>
          <w:p w14:paraId="24736978" w14:textId="77777777" w:rsidR="001130D0" w:rsidRPr="008F2FBC" w:rsidRDefault="00481893" w:rsidP="001130D0">
            <w:pPr>
              <w:rPr>
                <w:rFonts w:cs="Arial"/>
              </w:rPr>
            </w:pPr>
            <w:r w:rsidRPr="00481893">
              <w:rPr>
                <w:rFonts w:cs="Arial"/>
              </w:rPr>
              <w:t>Recognition of factors impacting individual lived experience and ability to question own and others assumptions</w:t>
            </w:r>
          </w:p>
        </w:tc>
        <w:tc>
          <w:tcPr>
            <w:tcW w:w="453" w:type="dxa"/>
            <w:shd w:val="clear" w:color="auto" w:fill="E6E6E6"/>
            <w:tcMar>
              <w:top w:w="57" w:type="dxa"/>
              <w:bottom w:w="57" w:type="dxa"/>
            </w:tcMar>
          </w:tcPr>
          <w:p w14:paraId="7AA1E9F2"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3098E273" w14:textId="77777777" w:rsidR="001130D0" w:rsidRPr="008F2FBC" w:rsidRDefault="001130D0" w:rsidP="001130D0">
            <w:pPr>
              <w:jc w:val="center"/>
              <w:rPr>
                <w:b/>
                <w:sz w:val="28"/>
              </w:rPr>
            </w:pPr>
            <w:r w:rsidRPr="008F2FBC">
              <w:rPr>
                <w:b/>
                <w:sz w:val="28"/>
              </w:rPr>
              <w:sym w:font="Marlett" w:char="F061"/>
            </w:r>
          </w:p>
          <w:p w14:paraId="7434213A" w14:textId="77777777" w:rsidR="001130D0" w:rsidRPr="008F2FBC" w:rsidRDefault="001130D0" w:rsidP="001130D0">
            <w:pPr>
              <w:rPr>
                <w:rFonts w:cs="Arial"/>
              </w:rPr>
            </w:pPr>
          </w:p>
        </w:tc>
        <w:tc>
          <w:tcPr>
            <w:tcW w:w="453" w:type="dxa"/>
            <w:shd w:val="clear" w:color="auto" w:fill="E6E6E6"/>
            <w:tcMar>
              <w:top w:w="57" w:type="dxa"/>
              <w:bottom w:w="57" w:type="dxa"/>
            </w:tcMar>
          </w:tcPr>
          <w:p w14:paraId="0EEBAAE7"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02082B13" w14:textId="77777777" w:rsidR="001130D0" w:rsidRPr="008F2FBC" w:rsidRDefault="001130D0" w:rsidP="001130D0">
            <w:pPr>
              <w:jc w:val="center"/>
              <w:rPr>
                <w:b/>
                <w:sz w:val="28"/>
              </w:rPr>
            </w:pPr>
            <w:r w:rsidRPr="008F2FBC">
              <w:rPr>
                <w:b/>
                <w:sz w:val="28"/>
              </w:rPr>
              <w:sym w:font="Marlett" w:char="F061"/>
            </w:r>
          </w:p>
          <w:p w14:paraId="0E693280" w14:textId="77777777" w:rsidR="001130D0" w:rsidRPr="008F2FBC" w:rsidRDefault="001130D0" w:rsidP="001130D0">
            <w:pPr>
              <w:rPr>
                <w:rFonts w:cs="Arial"/>
              </w:rPr>
            </w:pPr>
          </w:p>
        </w:tc>
        <w:tc>
          <w:tcPr>
            <w:tcW w:w="453" w:type="dxa"/>
            <w:shd w:val="clear" w:color="auto" w:fill="E6E6E6"/>
            <w:tcMar>
              <w:top w:w="57" w:type="dxa"/>
              <w:bottom w:w="57" w:type="dxa"/>
            </w:tcMar>
          </w:tcPr>
          <w:p w14:paraId="74C30DA0" w14:textId="77777777" w:rsidR="001130D0" w:rsidRPr="008F2FBC" w:rsidRDefault="001130D0" w:rsidP="001130D0">
            <w:pPr>
              <w:jc w:val="center"/>
              <w:rPr>
                <w:rFonts w:cs="Arial"/>
              </w:rPr>
            </w:pPr>
          </w:p>
        </w:tc>
      </w:tr>
      <w:tr w:rsidR="00796809" w:rsidRPr="008F2FBC" w14:paraId="68247213" w14:textId="77777777" w:rsidTr="00082C8A">
        <w:trPr>
          <w:trHeight w:val="751"/>
        </w:trPr>
        <w:tc>
          <w:tcPr>
            <w:tcW w:w="2258" w:type="dxa"/>
            <w:tcMar>
              <w:top w:w="57" w:type="dxa"/>
              <w:bottom w:w="57" w:type="dxa"/>
            </w:tcMar>
          </w:tcPr>
          <w:p w14:paraId="51D61821" w14:textId="77777777" w:rsidR="00796809" w:rsidRPr="008F2FBC" w:rsidRDefault="00796809" w:rsidP="00796809">
            <w:pPr>
              <w:jc w:val="center"/>
              <w:rPr>
                <w:rFonts w:cs="Arial"/>
                <w:b/>
              </w:rPr>
            </w:pPr>
            <w:r>
              <w:rPr>
                <w:rFonts w:cs="Arial"/>
                <w:b/>
              </w:rPr>
              <w:t>Rights, Justice and Economic Wellbeing</w:t>
            </w:r>
          </w:p>
        </w:tc>
        <w:tc>
          <w:tcPr>
            <w:tcW w:w="5614" w:type="dxa"/>
            <w:tcMar>
              <w:top w:w="57" w:type="dxa"/>
              <w:bottom w:w="57" w:type="dxa"/>
            </w:tcMar>
          </w:tcPr>
          <w:p w14:paraId="1D688853" w14:textId="77777777" w:rsidR="00796809" w:rsidRPr="008F2FBC" w:rsidRDefault="00481893" w:rsidP="00796809">
            <w:pPr>
              <w:rPr>
                <w:rFonts w:cs="Arial"/>
              </w:rPr>
            </w:pPr>
            <w:r w:rsidRPr="00481893">
              <w:rPr>
                <w:rFonts w:cs="Arial"/>
              </w:rPr>
              <w:t>Understand and apply practice to advance people’s rights and entitlements</w:t>
            </w:r>
          </w:p>
        </w:tc>
        <w:tc>
          <w:tcPr>
            <w:tcW w:w="453" w:type="dxa"/>
            <w:shd w:val="clear" w:color="auto" w:fill="E6E6E6"/>
            <w:tcMar>
              <w:top w:w="57" w:type="dxa"/>
              <w:bottom w:w="57" w:type="dxa"/>
            </w:tcMar>
          </w:tcPr>
          <w:p w14:paraId="4E42A5E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DE463C4"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6DD43AE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1E4B4EB" w14:textId="77777777" w:rsidR="00796809" w:rsidRPr="008F2FBC" w:rsidRDefault="00796809" w:rsidP="00796809">
            <w:pPr>
              <w:jc w:val="center"/>
              <w:rPr>
                <w:b/>
                <w:sz w:val="28"/>
              </w:rPr>
            </w:pPr>
            <w:r w:rsidRPr="008F2FBC">
              <w:rPr>
                <w:b/>
                <w:sz w:val="28"/>
              </w:rPr>
              <w:sym w:font="Marlett" w:char="F061"/>
            </w:r>
          </w:p>
          <w:p w14:paraId="3DFD5EBB" w14:textId="77777777" w:rsidR="00796809" w:rsidRPr="008F2FBC" w:rsidRDefault="00796809" w:rsidP="00796809">
            <w:pPr>
              <w:rPr>
                <w:rFonts w:cs="Arial"/>
              </w:rPr>
            </w:pPr>
          </w:p>
        </w:tc>
        <w:tc>
          <w:tcPr>
            <w:tcW w:w="453" w:type="dxa"/>
            <w:shd w:val="clear" w:color="auto" w:fill="E6E6E6"/>
            <w:tcMar>
              <w:top w:w="57" w:type="dxa"/>
              <w:bottom w:w="57" w:type="dxa"/>
            </w:tcMar>
          </w:tcPr>
          <w:p w14:paraId="3C281117" w14:textId="77777777" w:rsidR="00796809" w:rsidRPr="008F2FBC" w:rsidRDefault="00796809" w:rsidP="00796809">
            <w:pPr>
              <w:jc w:val="center"/>
              <w:rPr>
                <w:rFonts w:cs="Arial"/>
              </w:rPr>
            </w:pPr>
          </w:p>
        </w:tc>
      </w:tr>
      <w:tr w:rsidR="00481893" w:rsidRPr="008F2FBC" w14:paraId="4E996FDB" w14:textId="77777777" w:rsidTr="00082C8A">
        <w:trPr>
          <w:trHeight w:val="752"/>
        </w:trPr>
        <w:tc>
          <w:tcPr>
            <w:tcW w:w="2258" w:type="dxa"/>
            <w:vMerge w:val="restart"/>
            <w:tcMar>
              <w:top w:w="57" w:type="dxa"/>
              <w:bottom w:w="57" w:type="dxa"/>
            </w:tcMar>
          </w:tcPr>
          <w:p w14:paraId="5939311F" w14:textId="77777777" w:rsidR="00481893" w:rsidRPr="008F2FBC" w:rsidRDefault="00481893" w:rsidP="00481893">
            <w:pPr>
              <w:jc w:val="center"/>
              <w:rPr>
                <w:rFonts w:cs="Arial"/>
                <w:b/>
              </w:rPr>
            </w:pPr>
            <w:r>
              <w:rPr>
                <w:rFonts w:cs="Arial"/>
                <w:b/>
              </w:rPr>
              <w:t>Knowledge</w:t>
            </w:r>
          </w:p>
        </w:tc>
        <w:tc>
          <w:tcPr>
            <w:tcW w:w="5614" w:type="dxa"/>
            <w:tcMar>
              <w:top w:w="57" w:type="dxa"/>
              <w:bottom w:w="57" w:type="dxa"/>
            </w:tcMar>
          </w:tcPr>
          <w:p w14:paraId="021E5386" w14:textId="77777777" w:rsidR="00481893" w:rsidRPr="009943BF" w:rsidRDefault="00481893" w:rsidP="00481893">
            <w:r w:rsidRPr="009943BF">
              <w:t>Knowledge and applicat</w:t>
            </w:r>
            <w:r>
              <w:t>ion of legal, policy frameworks</w:t>
            </w:r>
            <w:r w:rsidRPr="009943BF">
              <w:t xml:space="preserve"> and research which inform and mandate Social Work practice</w:t>
            </w:r>
          </w:p>
        </w:tc>
        <w:tc>
          <w:tcPr>
            <w:tcW w:w="453" w:type="dxa"/>
            <w:shd w:val="clear" w:color="auto" w:fill="E6E6E6"/>
            <w:tcMar>
              <w:top w:w="57" w:type="dxa"/>
              <w:bottom w:w="57" w:type="dxa"/>
            </w:tcMar>
          </w:tcPr>
          <w:p w14:paraId="6076E650"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4C6E7277" w14:textId="77777777" w:rsidR="00481893" w:rsidRPr="008F2FBC" w:rsidRDefault="00481893" w:rsidP="00481893">
            <w:pPr>
              <w:jc w:val="center"/>
              <w:rPr>
                <w:b/>
                <w:sz w:val="28"/>
              </w:rPr>
            </w:pPr>
            <w:r w:rsidRPr="008F2FBC">
              <w:rPr>
                <w:b/>
                <w:sz w:val="28"/>
              </w:rPr>
              <w:sym w:font="Marlett" w:char="F061"/>
            </w:r>
          </w:p>
          <w:p w14:paraId="442A232F" w14:textId="77777777" w:rsidR="00481893" w:rsidRPr="008F2FBC" w:rsidRDefault="00481893" w:rsidP="00481893">
            <w:pPr>
              <w:rPr>
                <w:rFonts w:cs="Arial"/>
              </w:rPr>
            </w:pPr>
          </w:p>
        </w:tc>
        <w:tc>
          <w:tcPr>
            <w:tcW w:w="453" w:type="dxa"/>
            <w:shd w:val="clear" w:color="auto" w:fill="E6E6E6"/>
            <w:tcMar>
              <w:top w:w="57" w:type="dxa"/>
              <w:bottom w:w="57" w:type="dxa"/>
            </w:tcMar>
          </w:tcPr>
          <w:p w14:paraId="1F94A7C1" w14:textId="77777777" w:rsidR="00481893" w:rsidRPr="008F2FBC" w:rsidRDefault="00481893" w:rsidP="00481893">
            <w:pPr>
              <w:jc w:val="center"/>
              <w:rPr>
                <w:b/>
                <w:sz w:val="28"/>
              </w:rPr>
            </w:pPr>
            <w:r w:rsidRPr="008F2FBC">
              <w:rPr>
                <w:b/>
                <w:sz w:val="28"/>
              </w:rPr>
              <w:sym w:font="Marlett" w:char="F061"/>
            </w:r>
          </w:p>
          <w:p w14:paraId="24F45D40" w14:textId="77777777" w:rsidR="00481893" w:rsidRPr="008F2FBC" w:rsidRDefault="00481893" w:rsidP="00481893">
            <w:pPr>
              <w:rPr>
                <w:rFonts w:cs="Arial"/>
              </w:rPr>
            </w:pPr>
          </w:p>
        </w:tc>
        <w:tc>
          <w:tcPr>
            <w:tcW w:w="453" w:type="dxa"/>
            <w:shd w:val="clear" w:color="auto" w:fill="E6E6E6"/>
            <w:tcMar>
              <w:top w:w="57" w:type="dxa"/>
              <w:bottom w:w="57" w:type="dxa"/>
            </w:tcMar>
          </w:tcPr>
          <w:p w14:paraId="4DAA1453" w14:textId="77777777" w:rsidR="00481893" w:rsidRPr="008F2FBC" w:rsidRDefault="00481893" w:rsidP="00481893">
            <w:pPr>
              <w:jc w:val="center"/>
              <w:rPr>
                <w:b/>
                <w:sz w:val="28"/>
              </w:rPr>
            </w:pPr>
            <w:r w:rsidRPr="008F2FBC">
              <w:rPr>
                <w:b/>
                <w:sz w:val="28"/>
              </w:rPr>
              <w:sym w:font="Marlett" w:char="F061"/>
            </w:r>
          </w:p>
          <w:p w14:paraId="10DA9736" w14:textId="77777777" w:rsidR="00481893" w:rsidRPr="008F2FBC" w:rsidRDefault="00481893" w:rsidP="00481893">
            <w:pPr>
              <w:rPr>
                <w:rFonts w:cs="Arial"/>
              </w:rPr>
            </w:pPr>
          </w:p>
        </w:tc>
        <w:tc>
          <w:tcPr>
            <w:tcW w:w="453" w:type="dxa"/>
            <w:shd w:val="clear" w:color="auto" w:fill="E6E6E6"/>
            <w:tcMar>
              <w:top w:w="57" w:type="dxa"/>
              <w:bottom w:w="57" w:type="dxa"/>
            </w:tcMar>
          </w:tcPr>
          <w:p w14:paraId="2CE7AB0A" w14:textId="77777777" w:rsidR="00481893" w:rsidRPr="008F2FBC" w:rsidRDefault="00481893" w:rsidP="00481893">
            <w:pPr>
              <w:jc w:val="center"/>
              <w:rPr>
                <w:rFonts w:cs="Arial"/>
              </w:rPr>
            </w:pPr>
          </w:p>
        </w:tc>
      </w:tr>
      <w:tr w:rsidR="00481893" w:rsidRPr="008F2FBC" w14:paraId="47D6ED9C" w14:textId="77777777" w:rsidTr="00082C8A">
        <w:trPr>
          <w:trHeight w:val="381"/>
        </w:trPr>
        <w:tc>
          <w:tcPr>
            <w:tcW w:w="2258" w:type="dxa"/>
            <w:vMerge/>
            <w:tcMar>
              <w:top w:w="57" w:type="dxa"/>
              <w:bottom w:w="57" w:type="dxa"/>
            </w:tcMar>
          </w:tcPr>
          <w:p w14:paraId="6F64FA80" w14:textId="77777777" w:rsidR="00481893" w:rsidRPr="008F2FBC" w:rsidRDefault="00481893" w:rsidP="00481893">
            <w:pPr>
              <w:jc w:val="center"/>
              <w:rPr>
                <w:rFonts w:cs="Arial"/>
                <w:b/>
              </w:rPr>
            </w:pPr>
          </w:p>
        </w:tc>
        <w:tc>
          <w:tcPr>
            <w:tcW w:w="5614" w:type="dxa"/>
            <w:tcMar>
              <w:top w:w="57" w:type="dxa"/>
              <w:bottom w:w="57" w:type="dxa"/>
            </w:tcMar>
          </w:tcPr>
          <w:p w14:paraId="0FEAE774" w14:textId="77777777" w:rsidR="00481893" w:rsidRDefault="00481893" w:rsidP="00481893">
            <w:r w:rsidRPr="009943BF">
              <w:t>Understand forms of harm and their impact upon people</w:t>
            </w:r>
          </w:p>
        </w:tc>
        <w:tc>
          <w:tcPr>
            <w:tcW w:w="453" w:type="dxa"/>
            <w:shd w:val="clear" w:color="auto" w:fill="E6E6E6"/>
            <w:tcMar>
              <w:top w:w="57" w:type="dxa"/>
              <w:bottom w:w="57" w:type="dxa"/>
            </w:tcMar>
          </w:tcPr>
          <w:p w14:paraId="41BE16CC"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347D58CA" w14:textId="77777777" w:rsidR="00481893" w:rsidRPr="008F2FBC" w:rsidRDefault="00481893" w:rsidP="00481893">
            <w:pPr>
              <w:jc w:val="center"/>
              <w:rPr>
                <w:b/>
                <w:sz w:val="28"/>
              </w:rPr>
            </w:pPr>
            <w:r w:rsidRPr="008F2FBC">
              <w:rPr>
                <w:b/>
                <w:sz w:val="28"/>
              </w:rPr>
              <w:sym w:font="Marlett" w:char="F061"/>
            </w:r>
          </w:p>
          <w:p w14:paraId="47C41E91" w14:textId="77777777" w:rsidR="00481893" w:rsidRPr="008F2FBC" w:rsidRDefault="00481893" w:rsidP="00481893">
            <w:pPr>
              <w:rPr>
                <w:rFonts w:cs="Arial"/>
              </w:rPr>
            </w:pPr>
          </w:p>
        </w:tc>
        <w:tc>
          <w:tcPr>
            <w:tcW w:w="453" w:type="dxa"/>
            <w:shd w:val="clear" w:color="auto" w:fill="E6E6E6"/>
            <w:tcMar>
              <w:top w:w="57" w:type="dxa"/>
              <w:bottom w:w="57" w:type="dxa"/>
            </w:tcMar>
          </w:tcPr>
          <w:p w14:paraId="49D56AB4"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1B6B66EA" w14:textId="77777777" w:rsidR="00481893" w:rsidRPr="008F2FBC" w:rsidRDefault="00481893" w:rsidP="00481893">
            <w:pPr>
              <w:jc w:val="center"/>
              <w:rPr>
                <w:b/>
                <w:sz w:val="28"/>
              </w:rPr>
            </w:pPr>
            <w:r w:rsidRPr="008F2FBC">
              <w:rPr>
                <w:b/>
                <w:sz w:val="28"/>
              </w:rPr>
              <w:sym w:font="Marlett" w:char="F061"/>
            </w:r>
          </w:p>
          <w:p w14:paraId="0257EB97" w14:textId="77777777" w:rsidR="00481893" w:rsidRPr="008F2FBC" w:rsidRDefault="00481893" w:rsidP="00481893">
            <w:pPr>
              <w:rPr>
                <w:rFonts w:cs="Arial"/>
              </w:rPr>
            </w:pPr>
          </w:p>
        </w:tc>
        <w:tc>
          <w:tcPr>
            <w:tcW w:w="453" w:type="dxa"/>
            <w:shd w:val="clear" w:color="auto" w:fill="E6E6E6"/>
            <w:tcMar>
              <w:top w:w="57" w:type="dxa"/>
              <w:bottom w:w="57" w:type="dxa"/>
            </w:tcMar>
          </w:tcPr>
          <w:p w14:paraId="01F5A566" w14:textId="77777777" w:rsidR="00481893" w:rsidRPr="008F2FBC" w:rsidRDefault="00481893" w:rsidP="00481893">
            <w:pPr>
              <w:jc w:val="center"/>
              <w:rPr>
                <w:rFonts w:cs="Arial"/>
              </w:rPr>
            </w:pPr>
          </w:p>
        </w:tc>
      </w:tr>
      <w:tr w:rsidR="00796809" w:rsidRPr="008F2FBC" w14:paraId="073EB16D" w14:textId="77777777" w:rsidTr="00082C8A">
        <w:trPr>
          <w:trHeight w:val="249"/>
        </w:trPr>
        <w:tc>
          <w:tcPr>
            <w:tcW w:w="2258" w:type="dxa"/>
            <w:tcMar>
              <w:top w:w="57" w:type="dxa"/>
              <w:bottom w:w="57" w:type="dxa"/>
            </w:tcMar>
          </w:tcPr>
          <w:p w14:paraId="1B6642F3" w14:textId="77777777" w:rsidR="00796809" w:rsidRPr="008F2FBC" w:rsidRDefault="00796809" w:rsidP="00796809">
            <w:pPr>
              <w:jc w:val="center"/>
              <w:rPr>
                <w:rFonts w:cs="Arial"/>
                <w:b/>
              </w:rPr>
            </w:pPr>
            <w:r>
              <w:rPr>
                <w:rFonts w:cs="Arial"/>
                <w:b/>
              </w:rPr>
              <w:t>Critical Reflection</w:t>
            </w:r>
          </w:p>
        </w:tc>
        <w:tc>
          <w:tcPr>
            <w:tcW w:w="5614" w:type="dxa"/>
            <w:tcMar>
              <w:top w:w="57" w:type="dxa"/>
              <w:bottom w:w="57" w:type="dxa"/>
            </w:tcMar>
          </w:tcPr>
          <w:p w14:paraId="3D2328D6" w14:textId="77777777" w:rsidR="00796809" w:rsidRPr="008F2FBC" w:rsidRDefault="00481893" w:rsidP="00796809">
            <w:pPr>
              <w:rPr>
                <w:rFonts w:cs="Arial"/>
              </w:rPr>
            </w:pPr>
            <w:r w:rsidRPr="00481893">
              <w:rPr>
                <w:rFonts w:cs="Arial"/>
              </w:rPr>
              <w:t>Ability to identify and gather information to support evidence informed analysis and judgements</w:t>
            </w:r>
          </w:p>
        </w:tc>
        <w:tc>
          <w:tcPr>
            <w:tcW w:w="453" w:type="dxa"/>
            <w:shd w:val="clear" w:color="auto" w:fill="E6E6E6"/>
            <w:tcMar>
              <w:top w:w="57" w:type="dxa"/>
              <w:bottom w:w="57" w:type="dxa"/>
            </w:tcMar>
          </w:tcPr>
          <w:p w14:paraId="08E27B4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3A0FF7A"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0275E89B" w14:textId="77777777" w:rsidR="00796809" w:rsidRPr="008F2FBC" w:rsidRDefault="00796809" w:rsidP="00796809">
            <w:pPr>
              <w:jc w:val="center"/>
              <w:rPr>
                <w:b/>
                <w:sz w:val="28"/>
              </w:rPr>
            </w:pPr>
            <w:r w:rsidRPr="008F2FBC">
              <w:rPr>
                <w:b/>
                <w:sz w:val="28"/>
              </w:rPr>
              <w:sym w:font="Marlett" w:char="F061"/>
            </w:r>
          </w:p>
          <w:p w14:paraId="00692A66" w14:textId="77777777" w:rsidR="00796809" w:rsidRPr="008F2FBC" w:rsidRDefault="00796809" w:rsidP="00796809">
            <w:pPr>
              <w:rPr>
                <w:rFonts w:cs="Arial"/>
              </w:rPr>
            </w:pPr>
          </w:p>
        </w:tc>
        <w:tc>
          <w:tcPr>
            <w:tcW w:w="453" w:type="dxa"/>
            <w:shd w:val="clear" w:color="auto" w:fill="E6E6E6"/>
            <w:tcMar>
              <w:top w:w="57" w:type="dxa"/>
              <w:bottom w:w="57" w:type="dxa"/>
            </w:tcMar>
          </w:tcPr>
          <w:p w14:paraId="5D8C455A" w14:textId="77777777" w:rsidR="00796809" w:rsidRPr="008F2FBC" w:rsidRDefault="00796809" w:rsidP="00796809">
            <w:pPr>
              <w:jc w:val="center"/>
              <w:rPr>
                <w:b/>
                <w:sz w:val="28"/>
              </w:rPr>
            </w:pPr>
            <w:r w:rsidRPr="008F2FBC">
              <w:rPr>
                <w:b/>
                <w:sz w:val="28"/>
              </w:rPr>
              <w:sym w:font="Marlett" w:char="F061"/>
            </w:r>
          </w:p>
          <w:p w14:paraId="694D644E" w14:textId="77777777" w:rsidR="00796809" w:rsidRPr="008F2FBC" w:rsidRDefault="00796809" w:rsidP="00796809">
            <w:pPr>
              <w:rPr>
                <w:rFonts w:cs="Arial"/>
              </w:rPr>
            </w:pPr>
          </w:p>
        </w:tc>
        <w:tc>
          <w:tcPr>
            <w:tcW w:w="453" w:type="dxa"/>
            <w:shd w:val="clear" w:color="auto" w:fill="E6E6E6"/>
            <w:tcMar>
              <w:top w:w="57" w:type="dxa"/>
              <w:bottom w:w="57" w:type="dxa"/>
            </w:tcMar>
          </w:tcPr>
          <w:p w14:paraId="590DF361" w14:textId="77777777" w:rsidR="00796809" w:rsidRPr="008F2FBC" w:rsidRDefault="00796809" w:rsidP="00796809">
            <w:pPr>
              <w:jc w:val="center"/>
              <w:rPr>
                <w:rFonts w:cs="Arial"/>
              </w:rPr>
            </w:pPr>
          </w:p>
        </w:tc>
      </w:tr>
      <w:tr w:rsidR="00481893" w:rsidRPr="008F2FBC" w14:paraId="1D9C6BD9" w14:textId="77777777" w:rsidTr="00082C8A">
        <w:trPr>
          <w:trHeight w:val="571"/>
        </w:trPr>
        <w:tc>
          <w:tcPr>
            <w:tcW w:w="2258" w:type="dxa"/>
            <w:vMerge w:val="restart"/>
            <w:tcMar>
              <w:top w:w="57" w:type="dxa"/>
              <w:bottom w:w="57" w:type="dxa"/>
            </w:tcMar>
          </w:tcPr>
          <w:p w14:paraId="0B294644" w14:textId="77777777" w:rsidR="00481893" w:rsidRPr="008F2FBC" w:rsidRDefault="00481893" w:rsidP="00481893">
            <w:pPr>
              <w:jc w:val="center"/>
              <w:rPr>
                <w:rFonts w:cs="Arial"/>
                <w:b/>
              </w:rPr>
            </w:pPr>
            <w:r>
              <w:rPr>
                <w:rFonts w:cs="Arial"/>
                <w:b/>
              </w:rPr>
              <w:lastRenderedPageBreak/>
              <w:t>Skills and Interventions</w:t>
            </w:r>
          </w:p>
        </w:tc>
        <w:tc>
          <w:tcPr>
            <w:tcW w:w="5614" w:type="dxa"/>
            <w:tcMar>
              <w:top w:w="57" w:type="dxa"/>
              <w:bottom w:w="57" w:type="dxa"/>
            </w:tcMar>
          </w:tcPr>
          <w:p w14:paraId="497963DD" w14:textId="77777777" w:rsidR="00481893" w:rsidRDefault="00481893" w:rsidP="00481893">
            <w:r>
              <w:rPr>
                <w:rFonts w:cs="Arial"/>
              </w:rPr>
              <w:t>Understanding of</w:t>
            </w:r>
            <w:r w:rsidRPr="00146F28">
              <w:rPr>
                <w:rFonts w:cs="Arial"/>
              </w:rPr>
              <w:t xml:space="preserve"> Social Work with adults </w:t>
            </w:r>
            <w:r>
              <w:rPr>
                <w:rFonts w:cs="Arial"/>
              </w:rPr>
              <w:t>and the range of functions including assessment, care management and review</w:t>
            </w:r>
          </w:p>
        </w:tc>
        <w:tc>
          <w:tcPr>
            <w:tcW w:w="453" w:type="dxa"/>
            <w:shd w:val="clear" w:color="auto" w:fill="E6E6E6"/>
            <w:tcMar>
              <w:top w:w="57" w:type="dxa"/>
              <w:bottom w:w="57" w:type="dxa"/>
            </w:tcMar>
          </w:tcPr>
          <w:p w14:paraId="50F8E1DC"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76FDA72F" w14:textId="77777777" w:rsidR="00481893" w:rsidRPr="008F2FBC" w:rsidRDefault="00481893" w:rsidP="00481893">
            <w:pPr>
              <w:jc w:val="center"/>
              <w:rPr>
                <w:b/>
                <w:sz w:val="28"/>
              </w:rPr>
            </w:pPr>
            <w:r w:rsidRPr="008F2FBC">
              <w:rPr>
                <w:b/>
                <w:sz w:val="28"/>
              </w:rPr>
              <w:sym w:font="Marlett" w:char="F061"/>
            </w:r>
          </w:p>
          <w:p w14:paraId="7C03B659" w14:textId="77777777" w:rsidR="00481893" w:rsidRPr="008F2FBC" w:rsidRDefault="00481893" w:rsidP="00481893">
            <w:pPr>
              <w:rPr>
                <w:rFonts w:cs="Arial"/>
              </w:rPr>
            </w:pPr>
          </w:p>
        </w:tc>
        <w:tc>
          <w:tcPr>
            <w:tcW w:w="453" w:type="dxa"/>
            <w:shd w:val="clear" w:color="auto" w:fill="E6E6E6"/>
            <w:tcMar>
              <w:top w:w="57" w:type="dxa"/>
              <w:bottom w:w="57" w:type="dxa"/>
            </w:tcMar>
          </w:tcPr>
          <w:p w14:paraId="35777356"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42907F96" w14:textId="77777777" w:rsidR="00481893" w:rsidRPr="008F2FBC" w:rsidRDefault="00481893" w:rsidP="00481893">
            <w:pPr>
              <w:jc w:val="center"/>
              <w:rPr>
                <w:b/>
                <w:sz w:val="28"/>
              </w:rPr>
            </w:pPr>
            <w:r w:rsidRPr="008F2FBC">
              <w:rPr>
                <w:b/>
                <w:sz w:val="28"/>
              </w:rPr>
              <w:sym w:font="Marlett" w:char="F061"/>
            </w:r>
          </w:p>
          <w:p w14:paraId="3C7B7310" w14:textId="77777777" w:rsidR="00481893" w:rsidRPr="008F2FBC" w:rsidRDefault="00481893" w:rsidP="00481893">
            <w:pPr>
              <w:rPr>
                <w:b/>
                <w:sz w:val="28"/>
              </w:rPr>
            </w:pPr>
          </w:p>
        </w:tc>
        <w:tc>
          <w:tcPr>
            <w:tcW w:w="453" w:type="dxa"/>
            <w:shd w:val="clear" w:color="auto" w:fill="E6E6E6"/>
            <w:tcMar>
              <w:top w:w="57" w:type="dxa"/>
              <w:bottom w:w="57" w:type="dxa"/>
            </w:tcMar>
          </w:tcPr>
          <w:p w14:paraId="66F9F0EC" w14:textId="77777777" w:rsidR="00481893" w:rsidRPr="008F2FBC" w:rsidRDefault="00481893" w:rsidP="00481893">
            <w:pPr>
              <w:jc w:val="center"/>
              <w:rPr>
                <w:rFonts w:cs="Arial"/>
              </w:rPr>
            </w:pPr>
          </w:p>
        </w:tc>
      </w:tr>
      <w:tr w:rsidR="00481893" w:rsidRPr="008F2FBC" w14:paraId="3BB02AC7" w14:textId="77777777" w:rsidTr="00082C8A">
        <w:trPr>
          <w:trHeight w:val="381"/>
        </w:trPr>
        <w:tc>
          <w:tcPr>
            <w:tcW w:w="2258" w:type="dxa"/>
            <w:vMerge/>
            <w:tcMar>
              <w:top w:w="57" w:type="dxa"/>
              <w:bottom w:w="57" w:type="dxa"/>
            </w:tcMar>
          </w:tcPr>
          <w:p w14:paraId="14E21CB5" w14:textId="77777777" w:rsidR="00481893" w:rsidRPr="008F2FBC" w:rsidRDefault="00481893" w:rsidP="00481893">
            <w:pPr>
              <w:jc w:val="center"/>
              <w:rPr>
                <w:rFonts w:cs="Arial"/>
                <w:b/>
              </w:rPr>
            </w:pPr>
          </w:p>
        </w:tc>
        <w:tc>
          <w:tcPr>
            <w:tcW w:w="5614" w:type="dxa"/>
            <w:tcMar>
              <w:top w:w="57" w:type="dxa"/>
              <w:bottom w:w="57" w:type="dxa"/>
            </w:tcMar>
          </w:tcPr>
          <w:p w14:paraId="4173FA0F" w14:textId="77777777" w:rsidR="00481893" w:rsidRDefault="00481893" w:rsidP="00481893">
            <w:pPr>
              <w:rPr>
                <w:rFonts w:cs="Arial"/>
              </w:rPr>
            </w:pPr>
            <w:r>
              <w:rPr>
                <w:rFonts w:cs="Arial"/>
              </w:rPr>
              <w:t>Understand and develop a holistic approach to the identification of needs</w:t>
            </w:r>
          </w:p>
        </w:tc>
        <w:tc>
          <w:tcPr>
            <w:tcW w:w="453" w:type="dxa"/>
            <w:shd w:val="clear" w:color="auto" w:fill="E6E6E6"/>
            <w:tcMar>
              <w:top w:w="57" w:type="dxa"/>
              <w:bottom w:w="57" w:type="dxa"/>
            </w:tcMar>
          </w:tcPr>
          <w:p w14:paraId="194CF508"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3860F6BE" w14:textId="77777777" w:rsidR="00481893" w:rsidRPr="008F2FBC" w:rsidRDefault="00481893" w:rsidP="00481893">
            <w:pPr>
              <w:jc w:val="center"/>
              <w:rPr>
                <w:b/>
                <w:sz w:val="28"/>
              </w:rPr>
            </w:pPr>
            <w:r w:rsidRPr="008F2FBC">
              <w:rPr>
                <w:b/>
                <w:sz w:val="28"/>
              </w:rPr>
              <w:sym w:font="Marlett" w:char="F061"/>
            </w:r>
          </w:p>
          <w:p w14:paraId="7AE6B1C2" w14:textId="77777777" w:rsidR="00481893" w:rsidRPr="008F2FBC" w:rsidRDefault="00481893" w:rsidP="00481893">
            <w:pPr>
              <w:rPr>
                <w:rFonts w:cs="Arial"/>
              </w:rPr>
            </w:pPr>
          </w:p>
        </w:tc>
        <w:tc>
          <w:tcPr>
            <w:tcW w:w="453" w:type="dxa"/>
            <w:shd w:val="clear" w:color="auto" w:fill="E6E6E6"/>
            <w:tcMar>
              <w:top w:w="57" w:type="dxa"/>
              <w:bottom w:w="57" w:type="dxa"/>
            </w:tcMar>
          </w:tcPr>
          <w:p w14:paraId="7F3E5E67"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16B88A3C" w14:textId="77777777" w:rsidR="00481893" w:rsidRPr="008F2FBC" w:rsidRDefault="00481893" w:rsidP="00481893">
            <w:pPr>
              <w:jc w:val="center"/>
              <w:rPr>
                <w:b/>
                <w:sz w:val="28"/>
              </w:rPr>
            </w:pPr>
            <w:r w:rsidRPr="008F2FBC">
              <w:rPr>
                <w:b/>
                <w:sz w:val="28"/>
              </w:rPr>
              <w:sym w:font="Marlett" w:char="F061"/>
            </w:r>
          </w:p>
          <w:p w14:paraId="409BDA2B" w14:textId="77777777" w:rsidR="00481893" w:rsidRPr="008F2FBC" w:rsidRDefault="00481893" w:rsidP="00481893">
            <w:pPr>
              <w:rPr>
                <w:b/>
                <w:sz w:val="28"/>
              </w:rPr>
            </w:pPr>
          </w:p>
        </w:tc>
        <w:tc>
          <w:tcPr>
            <w:tcW w:w="453" w:type="dxa"/>
            <w:shd w:val="clear" w:color="auto" w:fill="E6E6E6"/>
            <w:tcMar>
              <w:top w:w="57" w:type="dxa"/>
              <w:bottom w:w="57" w:type="dxa"/>
            </w:tcMar>
          </w:tcPr>
          <w:p w14:paraId="360D6A34" w14:textId="77777777" w:rsidR="00481893" w:rsidRPr="008F2FBC" w:rsidRDefault="00481893" w:rsidP="00481893">
            <w:pPr>
              <w:jc w:val="center"/>
              <w:rPr>
                <w:rFonts w:cs="Arial"/>
              </w:rPr>
            </w:pPr>
          </w:p>
        </w:tc>
      </w:tr>
      <w:tr w:rsidR="00481893" w:rsidRPr="008F2FBC" w14:paraId="1B42FE5E" w14:textId="77777777" w:rsidTr="00082C8A">
        <w:trPr>
          <w:trHeight w:val="509"/>
        </w:trPr>
        <w:tc>
          <w:tcPr>
            <w:tcW w:w="2258" w:type="dxa"/>
            <w:vMerge/>
            <w:tcMar>
              <w:top w:w="57" w:type="dxa"/>
              <w:bottom w:w="57" w:type="dxa"/>
            </w:tcMar>
          </w:tcPr>
          <w:p w14:paraId="7065DE9F" w14:textId="77777777" w:rsidR="00481893" w:rsidRPr="008F2FBC" w:rsidRDefault="00481893" w:rsidP="00481893">
            <w:pPr>
              <w:jc w:val="center"/>
              <w:rPr>
                <w:rFonts w:cs="Arial"/>
                <w:b/>
              </w:rPr>
            </w:pPr>
          </w:p>
        </w:tc>
        <w:tc>
          <w:tcPr>
            <w:tcW w:w="5614" w:type="dxa"/>
            <w:tcMar>
              <w:top w:w="57" w:type="dxa"/>
              <w:bottom w:w="57" w:type="dxa"/>
            </w:tcMar>
          </w:tcPr>
          <w:p w14:paraId="0F1A5ACC" w14:textId="77777777" w:rsidR="00481893" w:rsidRDefault="00481893" w:rsidP="00481893">
            <w:pPr>
              <w:rPr>
                <w:rFonts w:cs="Arial"/>
              </w:rPr>
            </w:pPr>
            <w:r>
              <w:rPr>
                <w:rFonts w:cs="Arial"/>
              </w:rPr>
              <w:t>Develop competence in effective record keeping utilising information management systems</w:t>
            </w:r>
          </w:p>
        </w:tc>
        <w:tc>
          <w:tcPr>
            <w:tcW w:w="453" w:type="dxa"/>
            <w:shd w:val="clear" w:color="auto" w:fill="E6E6E6"/>
            <w:tcMar>
              <w:top w:w="57" w:type="dxa"/>
              <w:bottom w:w="57" w:type="dxa"/>
            </w:tcMar>
          </w:tcPr>
          <w:p w14:paraId="011A0048"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5D897829" w14:textId="77777777" w:rsidR="00481893" w:rsidRPr="008F2FBC" w:rsidRDefault="00481893" w:rsidP="00481893">
            <w:pPr>
              <w:jc w:val="center"/>
              <w:rPr>
                <w:b/>
                <w:sz w:val="28"/>
              </w:rPr>
            </w:pPr>
            <w:r w:rsidRPr="008F2FBC">
              <w:rPr>
                <w:b/>
                <w:sz w:val="28"/>
              </w:rPr>
              <w:sym w:font="Marlett" w:char="F061"/>
            </w:r>
          </w:p>
          <w:p w14:paraId="7DD3AAF6" w14:textId="77777777" w:rsidR="00481893" w:rsidRPr="008F2FBC" w:rsidRDefault="00481893" w:rsidP="00481893">
            <w:pPr>
              <w:rPr>
                <w:rFonts w:cs="Arial"/>
              </w:rPr>
            </w:pPr>
          </w:p>
        </w:tc>
        <w:tc>
          <w:tcPr>
            <w:tcW w:w="453" w:type="dxa"/>
            <w:shd w:val="clear" w:color="auto" w:fill="E6E6E6"/>
            <w:tcMar>
              <w:top w:w="57" w:type="dxa"/>
              <w:bottom w:w="57" w:type="dxa"/>
            </w:tcMar>
          </w:tcPr>
          <w:p w14:paraId="3C52A484" w14:textId="77777777" w:rsidR="00481893" w:rsidRPr="008F2FBC" w:rsidRDefault="00481893" w:rsidP="00481893">
            <w:pPr>
              <w:jc w:val="center"/>
              <w:rPr>
                <w:b/>
                <w:sz w:val="28"/>
              </w:rPr>
            </w:pPr>
            <w:r w:rsidRPr="008F2FBC">
              <w:rPr>
                <w:b/>
                <w:sz w:val="28"/>
              </w:rPr>
              <w:sym w:font="Marlett" w:char="F061"/>
            </w:r>
          </w:p>
          <w:p w14:paraId="497E2D40" w14:textId="77777777" w:rsidR="00481893" w:rsidRPr="008F2FBC" w:rsidRDefault="00481893" w:rsidP="00481893">
            <w:pPr>
              <w:rPr>
                <w:rFonts w:cs="Arial"/>
              </w:rPr>
            </w:pPr>
          </w:p>
        </w:tc>
        <w:tc>
          <w:tcPr>
            <w:tcW w:w="453" w:type="dxa"/>
            <w:shd w:val="clear" w:color="auto" w:fill="E6E6E6"/>
            <w:tcMar>
              <w:top w:w="57" w:type="dxa"/>
              <w:bottom w:w="57" w:type="dxa"/>
            </w:tcMar>
          </w:tcPr>
          <w:p w14:paraId="089ACD2A" w14:textId="77777777" w:rsidR="00481893" w:rsidRPr="008F2FBC" w:rsidRDefault="00481893" w:rsidP="00481893">
            <w:pPr>
              <w:jc w:val="center"/>
              <w:rPr>
                <w:b/>
                <w:sz w:val="28"/>
              </w:rPr>
            </w:pPr>
            <w:r w:rsidRPr="008F2FBC">
              <w:rPr>
                <w:b/>
                <w:sz w:val="28"/>
              </w:rPr>
              <w:sym w:font="Marlett" w:char="F061"/>
            </w:r>
          </w:p>
          <w:p w14:paraId="35BD80BA" w14:textId="77777777" w:rsidR="00481893" w:rsidRPr="008F2FBC" w:rsidRDefault="00481893" w:rsidP="00481893">
            <w:pPr>
              <w:rPr>
                <w:rFonts w:cs="Arial"/>
              </w:rPr>
            </w:pPr>
          </w:p>
        </w:tc>
        <w:tc>
          <w:tcPr>
            <w:tcW w:w="453" w:type="dxa"/>
            <w:shd w:val="clear" w:color="auto" w:fill="E6E6E6"/>
            <w:tcMar>
              <w:top w:w="57" w:type="dxa"/>
              <w:bottom w:w="57" w:type="dxa"/>
            </w:tcMar>
          </w:tcPr>
          <w:p w14:paraId="42002973" w14:textId="77777777" w:rsidR="00481893" w:rsidRPr="008F2FBC" w:rsidRDefault="00481893" w:rsidP="00481893">
            <w:pPr>
              <w:jc w:val="center"/>
              <w:rPr>
                <w:rFonts w:cs="Arial"/>
              </w:rPr>
            </w:pPr>
          </w:p>
        </w:tc>
      </w:tr>
      <w:tr w:rsidR="00481893" w:rsidRPr="008F2FBC" w14:paraId="51E71EDF" w14:textId="77777777" w:rsidTr="00082C8A">
        <w:trPr>
          <w:trHeight w:val="547"/>
        </w:trPr>
        <w:tc>
          <w:tcPr>
            <w:tcW w:w="2258" w:type="dxa"/>
            <w:vMerge/>
            <w:tcMar>
              <w:top w:w="57" w:type="dxa"/>
              <w:bottom w:w="57" w:type="dxa"/>
            </w:tcMar>
          </w:tcPr>
          <w:p w14:paraId="74250A9A" w14:textId="77777777" w:rsidR="00481893" w:rsidRPr="008F2FBC" w:rsidRDefault="00481893" w:rsidP="00481893">
            <w:pPr>
              <w:jc w:val="center"/>
              <w:rPr>
                <w:rFonts w:cs="Arial"/>
                <w:b/>
              </w:rPr>
            </w:pPr>
          </w:p>
        </w:tc>
        <w:tc>
          <w:tcPr>
            <w:tcW w:w="5614" w:type="dxa"/>
            <w:tcMar>
              <w:top w:w="57" w:type="dxa"/>
              <w:bottom w:w="57" w:type="dxa"/>
            </w:tcMar>
          </w:tcPr>
          <w:p w14:paraId="4C14A776" w14:textId="77777777" w:rsidR="00481893" w:rsidRDefault="00481893" w:rsidP="00481893">
            <w:pPr>
              <w:rPr>
                <w:rFonts w:cs="Arial"/>
              </w:rPr>
            </w:pPr>
            <w:r>
              <w:rPr>
                <w:rFonts w:cs="Arial"/>
              </w:rPr>
              <w:t>Skilled in communicating to a variety of audiences</w:t>
            </w:r>
          </w:p>
        </w:tc>
        <w:tc>
          <w:tcPr>
            <w:tcW w:w="453" w:type="dxa"/>
            <w:shd w:val="clear" w:color="auto" w:fill="E6E6E6"/>
            <w:tcMar>
              <w:top w:w="57" w:type="dxa"/>
              <w:bottom w:w="57" w:type="dxa"/>
            </w:tcMar>
          </w:tcPr>
          <w:p w14:paraId="4F693AE6"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13056C03" w14:textId="77777777" w:rsidR="00481893" w:rsidRPr="008F2FBC" w:rsidRDefault="00481893" w:rsidP="00481893">
            <w:pPr>
              <w:jc w:val="center"/>
              <w:rPr>
                <w:b/>
                <w:sz w:val="28"/>
              </w:rPr>
            </w:pPr>
            <w:r w:rsidRPr="008F2FBC">
              <w:rPr>
                <w:b/>
                <w:sz w:val="28"/>
              </w:rPr>
              <w:sym w:font="Marlett" w:char="F061"/>
            </w:r>
          </w:p>
          <w:p w14:paraId="520D7C7D" w14:textId="77777777" w:rsidR="00481893" w:rsidRPr="008F2FBC" w:rsidRDefault="00481893" w:rsidP="00481893">
            <w:pPr>
              <w:rPr>
                <w:rFonts w:cs="Arial"/>
              </w:rPr>
            </w:pPr>
          </w:p>
        </w:tc>
        <w:tc>
          <w:tcPr>
            <w:tcW w:w="453" w:type="dxa"/>
            <w:shd w:val="clear" w:color="auto" w:fill="E6E6E6"/>
            <w:tcMar>
              <w:top w:w="57" w:type="dxa"/>
              <w:bottom w:w="57" w:type="dxa"/>
            </w:tcMar>
          </w:tcPr>
          <w:p w14:paraId="6A6DB999" w14:textId="77777777" w:rsidR="00481893" w:rsidRPr="008F2FBC" w:rsidRDefault="00481893" w:rsidP="00481893">
            <w:pPr>
              <w:jc w:val="center"/>
              <w:rPr>
                <w:b/>
                <w:sz w:val="28"/>
              </w:rPr>
            </w:pPr>
            <w:r w:rsidRPr="008F2FBC">
              <w:rPr>
                <w:b/>
                <w:sz w:val="28"/>
              </w:rPr>
              <w:sym w:font="Marlett" w:char="F061"/>
            </w:r>
          </w:p>
          <w:p w14:paraId="0E761BE5" w14:textId="77777777" w:rsidR="00481893" w:rsidRPr="008F2FBC" w:rsidRDefault="00481893" w:rsidP="00481893">
            <w:pPr>
              <w:jc w:val="center"/>
              <w:rPr>
                <w:rFonts w:cs="Arial"/>
              </w:rPr>
            </w:pPr>
          </w:p>
        </w:tc>
        <w:tc>
          <w:tcPr>
            <w:tcW w:w="453" w:type="dxa"/>
            <w:shd w:val="clear" w:color="auto" w:fill="E6E6E6"/>
            <w:tcMar>
              <w:top w:w="57" w:type="dxa"/>
              <w:bottom w:w="57" w:type="dxa"/>
            </w:tcMar>
          </w:tcPr>
          <w:p w14:paraId="6418D696" w14:textId="77777777" w:rsidR="00481893" w:rsidRPr="008F2FBC" w:rsidRDefault="00481893" w:rsidP="00481893">
            <w:pPr>
              <w:rPr>
                <w:b/>
                <w:sz w:val="28"/>
              </w:rPr>
            </w:pPr>
          </w:p>
        </w:tc>
        <w:tc>
          <w:tcPr>
            <w:tcW w:w="453" w:type="dxa"/>
            <w:shd w:val="clear" w:color="auto" w:fill="E6E6E6"/>
            <w:tcMar>
              <w:top w:w="57" w:type="dxa"/>
              <w:bottom w:w="57" w:type="dxa"/>
            </w:tcMar>
          </w:tcPr>
          <w:p w14:paraId="27ED33C0" w14:textId="77777777" w:rsidR="00481893" w:rsidRPr="008F2FBC" w:rsidRDefault="00481893" w:rsidP="00481893">
            <w:pPr>
              <w:jc w:val="center"/>
              <w:rPr>
                <w:rFonts w:cs="Arial"/>
              </w:rPr>
            </w:pPr>
          </w:p>
        </w:tc>
      </w:tr>
      <w:tr w:rsidR="00796809" w:rsidRPr="008F2FBC" w14:paraId="7312A422" w14:textId="77777777" w:rsidTr="00082C8A">
        <w:trPr>
          <w:trHeight w:val="391"/>
        </w:trPr>
        <w:tc>
          <w:tcPr>
            <w:tcW w:w="2258" w:type="dxa"/>
            <w:vMerge w:val="restart"/>
            <w:tcMar>
              <w:top w:w="57" w:type="dxa"/>
              <w:bottom w:w="57" w:type="dxa"/>
            </w:tcMar>
          </w:tcPr>
          <w:p w14:paraId="2A982DD9" w14:textId="77777777" w:rsidR="00796809" w:rsidRPr="008F2FBC" w:rsidRDefault="00796809" w:rsidP="00796809">
            <w:pPr>
              <w:jc w:val="center"/>
              <w:rPr>
                <w:rFonts w:cs="Arial"/>
                <w:b/>
              </w:rPr>
            </w:pPr>
            <w:r>
              <w:rPr>
                <w:rFonts w:cs="Arial"/>
                <w:b/>
              </w:rPr>
              <w:t>Context and Organisations</w:t>
            </w:r>
          </w:p>
        </w:tc>
        <w:tc>
          <w:tcPr>
            <w:tcW w:w="5614" w:type="dxa"/>
            <w:tcMar>
              <w:top w:w="57" w:type="dxa"/>
              <w:bottom w:w="57" w:type="dxa"/>
            </w:tcMar>
          </w:tcPr>
          <w:p w14:paraId="2B23B9B2" w14:textId="77777777" w:rsidR="00796809" w:rsidRDefault="00796809" w:rsidP="00796809">
            <w:r>
              <w:t>Understanding of the City Council</w:t>
            </w:r>
            <w:r w:rsidR="002C325F">
              <w:t>’</w:t>
            </w:r>
            <w:r>
              <w:t>s core values and strategic aims</w:t>
            </w:r>
          </w:p>
        </w:tc>
        <w:tc>
          <w:tcPr>
            <w:tcW w:w="453" w:type="dxa"/>
            <w:shd w:val="clear" w:color="auto" w:fill="E6E6E6"/>
            <w:tcMar>
              <w:top w:w="57" w:type="dxa"/>
              <w:bottom w:w="57" w:type="dxa"/>
            </w:tcMar>
          </w:tcPr>
          <w:p w14:paraId="1497AFAB"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A3AE9F9" w14:textId="77777777" w:rsidR="00796809" w:rsidRPr="008F2FBC" w:rsidRDefault="00796809" w:rsidP="00796809">
            <w:pPr>
              <w:jc w:val="center"/>
              <w:rPr>
                <w:b/>
                <w:sz w:val="28"/>
              </w:rPr>
            </w:pPr>
            <w:r w:rsidRPr="008F2FBC">
              <w:rPr>
                <w:b/>
                <w:sz w:val="28"/>
              </w:rPr>
              <w:sym w:font="Marlett" w:char="F061"/>
            </w:r>
          </w:p>
          <w:p w14:paraId="612EA76F" w14:textId="77777777" w:rsidR="00796809" w:rsidRPr="008F2FBC" w:rsidRDefault="00796809" w:rsidP="00796809">
            <w:pPr>
              <w:rPr>
                <w:rFonts w:cs="Arial"/>
              </w:rPr>
            </w:pPr>
          </w:p>
        </w:tc>
        <w:tc>
          <w:tcPr>
            <w:tcW w:w="453" w:type="dxa"/>
            <w:shd w:val="clear" w:color="auto" w:fill="E6E6E6"/>
            <w:tcMar>
              <w:top w:w="57" w:type="dxa"/>
              <w:bottom w:w="57" w:type="dxa"/>
            </w:tcMar>
          </w:tcPr>
          <w:p w14:paraId="55DA2D1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E005DB7" w14:textId="77777777" w:rsidR="00796809" w:rsidRPr="008F2FBC" w:rsidRDefault="00796809" w:rsidP="00796809">
            <w:pPr>
              <w:jc w:val="center"/>
              <w:rPr>
                <w:b/>
                <w:sz w:val="28"/>
              </w:rPr>
            </w:pPr>
            <w:r w:rsidRPr="008F2FBC">
              <w:rPr>
                <w:b/>
                <w:sz w:val="28"/>
              </w:rPr>
              <w:sym w:font="Marlett" w:char="F061"/>
            </w:r>
          </w:p>
          <w:p w14:paraId="5F17FC36" w14:textId="77777777" w:rsidR="00796809" w:rsidRPr="008F2FBC" w:rsidRDefault="00796809" w:rsidP="00796809">
            <w:pPr>
              <w:rPr>
                <w:rFonts w:cs="Arial"/>
              </w:rPr>
            </w:pPr>
          </w:p>
        </w:tc>
        <w:tc>
          <w:tcPr>
            <w:tcW w:w="453" w:type="dxa"/>
            <w:shd w:val="clear" w:color="auto" w:fill="E6E6E6"/>
            <w:tcMar>
              <w:top w:w="57" w:type="dxa"/>
              <w:bottom w:w="57" w:type="dxa"/>
            </w:tcMar>
          </w:tcPr>
          <w:p w14:paraId="36338F71" w14:textId="77777777" w:rsidR="00796809" w:rsidRPr="008F2FBC" w:rsidRDefault="00796809" w:rsidP="00796809">
            <w:pPr>
              <w:jc w:val="center"/>
              <w:rPr>
                <w:rFonts w:cs="Arial"/>
              </w:rPr>
            </w:pPr>
          </w:p>
        </w:tc>
      </w:tr>
      <w:tr w:rsidR="00796809" w:rsidRPr="008F2FBC" w14:paraId="59AB810E" w14:textId="77777777" w:rsidTr="00481893">
        <w:trPr>
          <w:trHeight w:val="435"/>
        </w:trPr>
        <w:tc>
          <w:tcPr>
            <w:tcW w:w="2258" w:type="dxa"/>
            <w:vMerge/>
            <w:tcMar>
              <w:top w:w="57" w:type="dxa"/>
              <w:bottom w:w="57" w:type="dxa"/>
            </w:tcMar>
          </w:tcPr>
          <w:p w14:paraId="2D2FB47F" w14:textId="77777777" w:rsidR="00796809" w:rsidRPr="008F2FBC" w:rsidRDefault="00796809" w:rsidP="00796809">
            <w:pPr>
              <w:jc w:val="center"/>
              <w:rPr>
                <w:rFonts w:cs="Arial"/>
                <w:b/>
              </w:rPr>
            </w:pPr>
          </w:p>
        </w:tc>
        <w:tc>
          <w:tcPr>
            <w:tcW w:w="5614" w:type="dxa"/>
            <w:tcMar>
              <w:top w:w="57" w:type="dxa"/>
              <w:bottom w:w="57" w:type="dxa"/>
            </w:tcMar>
          </w:tcPr>
          <w:p w14:paraId="1A2C47A0" w14:textId="77777777" w:rsidR="00796809" w:rsidRDefault="00481893" w:rsidP="00796809">
            <w:r w:rsidRPr="00481893">
              <w:t>Contribute positively to effective team working</w:t>
            </w:r>
          </w:p>
        </w:tc>
        <w:tc>
          <w:tcPr>
            <w:tcW w:w="453" w:type="dxa"/>
            <w:shd w:val="clear" w:color="auto" w:fill="E6E6E6"/>
            <w:tcMar>
              <w:top w:w="57" w:type="dxa"/>
              <w:bottom w:w="57" w:type="dxa"/>
            </w:tcMar>
          </w:tcPr>
          <w:p w14:paraId="2FC496A6"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3D429C2" w14:textId="77777777" w:rsidR="00796809" w:rsidRPr="00481893" w:rsidRDefault="00796809" w:rsidP="00481893">
            <w:pPr>
              <w:jc w:val="center"/>
              <w:rPr>
                <w:b/>
                <w:sz w:val="28"/>
              </w:rPr>
            </w:pPr>
            <w:r w:rsidRPr="008F2FBC">
              <w:rPr>
                <w:b/>
                <w:sz w:val="28"/>
              </w:rPr>
              <w:sym w:font="Marlett" w:char="F061"/>
            </w:r>
          </w:p>
        </w:tc>
        <w:tc>
          <w:tcPr>
            <w:tcW w:w="453" w:type="dxa"/>
            <w:shd w:val="clear" w:color="auto" w:fill="E6E6E6"/>
            <w:tcMar>
              <w:top w:w="57" w:type="dxa"/>
              <w:bottom w:w="57" w:type="dxa"/>
            </w:tcMar>
          </w:tcPr>
          <w:p w14:paraId="1D52CDF2"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CB387EC" w14:textId="77777777" w:rsidR="00796809" w:rsidRPr="00481893" w:rsidRDefault="00796809" w:rsidP="00481893">
            <w:pPr>
              <w:jc w:val="center"/>
              <w:rPr>
                <w:b/>
                <w:sz w:val="28"/>
              </w:rPr>
            </w:pPr>
            <w:r w:rsidRPr="008F2FBC">
              <w:rPr>
                <w:b/>
                <w:sz w:val="28"/>
              </w:rPr>
              <w:sym w:font="Marlett" w:char="F061"/>
            </w:r>
          </w:p>
        </w:tc>
        <w:tc>
          <w:tcPr>
            <w:tcW w:w="453" w:type="dxa"/>
            <w:shd w:val="clear" w:color="auto" w:fill="E6E6E6"/>
            <w:tcMar>
              <w:top w:w="57" w:type="dxa"/>
              <w:bottom w:w="57" w:type="dxa"/>
            </w:tcMar>
          </w:tcPr>
          <w:p w14:paraId="5E721564" w14:textId="77777777" w:rsidR="00796809" w:rsidRPr="008F2FBC" w:rsidRDefault="00796809" w:rsidP="00796809">
            <w:pPr>
              <w:jc w:val="center"/>
              <w:rPr>
                <w:rFonts w:cs="Arial"/>
              </w:rPr>
            </w:pPr>
          </w:p>
        </w:tc>
      </w:tr>
      <w:tr w:rsidR="00796809" w:rsidRPr="008F2FBC" w14:paraId="637D2430" w14:textId="77777777" w:rsidTr="00481893">
        <w:trPr>
          <w:trHeight w:val="740"/>
        </w:trPr>
        <w:tc>
          <w:tcPr>
            <w:tcW w:w="2258" w:type="dxa"/>
            <w:tcMar>
              <w:top w:w="57" w:type="dxa"/>
              <w:bottom w:w="57" w:type="dxa"/>
            </w:tcMar>
          </w:tcPr>
          <w:p w14:paraId="2382ED39" w14:textId="77777777" w:rsidR="00796809" w:rsidRPr="008F2FBC" w:rsidRDefault="00796809" w:rsidP="00796809">
            <w:pPr>
              <w:jc w:val="center"/>
              <w:rPr>
                <w:rFonts w:cs="Arial"/>
                <w:b/>
              </w:rPr>
            </w:pPr>
            <w:r>
              <w:rPr>
                <w:rFonts w:cs="Arial"/>
                <w:b/>
              </w:rPr>
              <w:t>Professional Leadership</w:t>
            </w:r>
          </w:p>
        </w:tc>
        <w:tc>
          <w:tcPr>
            <w:tcW w:w="5614" w:type="dxa"/>
            <w:tcMar>
              <w:top w:w="57" w:type="dxa"/>
              <w:bottom w:w="57" w:type="dxa"/>
            </w:tcMar>
          </w:tcPr>
          <w:p w14:paraId="70D37633" w14:textId="77777777" w:rsidR="00796809" w:rsidRDefault="006B1402" w:rsidP="00481893">
            <w:r>
              <w:t>Commitment to the ongoing professional development of self</w:t>
            </w:r>
          </w:p>
        </w:tc>
        <w:tc>
          <w:tcPr>
            <w:tcW w:w="453" w:type="dxa"/>
            <w:shd w:val="clear" w:color="auto" w:fill="E6E6E6"/>
            <w:tcMar>
              <w:top w:w="57" w:type="dxa"/>
              <w:bottom w:w="57" w:type="dxa"/>
            </w:tcMar>
          </w:tcPr>
          <w:p w14:paraId="7B6A8234"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011F283" w14:textId="77777777" w:rsidR="00796809" w:rsidRPr="008F2FBC" w:rsidRDefault="00796809" w:rsidP="00796809">
            <w:pPr>
              <w:jc w:val="center"/>
              <w:rPr>
                <w:b/>
                <w:sz w:val="28"/>
              </w:rPr>
            </w:pPr>
            <w:r w:rsidRPr="008F2FBC">
              <w:rPr>
                <w:b/>
                <w:sz w:val="28"/>
              </w:rPr>
              <w:sym w:font="Marlett" w:char="F061"/>
            </w:r>
          </w:p>
          <w:p w14:paraId="0B915B8B" w14:textId="77777777" w:rsidR="00796809" w:rsidRPr="008F2FBC" w:rsidRDefault="00796809" w:rsidP="00796809">
            <w:pPr>
              <w:rPr>
                <w:rFonts w:cs="Arial"/>
              </w:rPr>
            </w:pPr>
          </w:p>
        </w:tc>
        <w:tc>
          <w:tcPr>
            <w:tcW w:w="453" w:type="dxa"/>
            <w:shd w:val="clear" w:color="auto" w:fill="E6E6E6"/>
            <w:tcMar>
              <w:top w:w="57" w:type="dxa"/>
              <w:bottom w:w="57" w:type="dxa"/>
            </w:tcMar>
          </w:tcPr>
          <w:p w14:paraId="62718FB4" w14:textId="77777777" w:rsidR="002C325F" w:rsidRPr="008F2FBC" w:rsidRDefault="002C325F" w:rsidP="002C325F">
            <w:pPr>
              <w:jc w:val="center"/>
              <w:rPr>
                <w:b/>
                <w:sz w:val="28"/>
              </w:rPr>
            </w:pPr>
            <w:r w:rsidRPr="008F2FBC">
              <w:rPr>
                <w:b/>
                <w:sz w:val="28"/>
              </w:rPr>
              <w:sym w:font="Marlett" w:char="F061"/>
            </w:r>
          </w:p>
          <w:p w14:paraId="39A2CCA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592CBFC" w14:textId="77777777" w:rsidR="00796809" w:rsidRPr="008F2FBC" w:rsidRDefault="00796809" w:rsidP="002C325F">
            <w:pPr>
              <w:jc w:val="center"/>
              <w:rPr>
                <w:rFonts w:cs="Arial"/>
              </w:rPr>
            </w:pPr>
          </w:p>
        </w:tc>
        <w:tc>
          <w:tcPr>
            <w:tcW w:w="453" w:type="dxa"/>
            <w:shd w:val="clear" w:color="auto" w:fill="E6E6E6"/>
            <w:tcMar>
              <w:top w:w="57" w:type="dxa"/>
              <w:bottom w:w="57" w:type="dxa"/>
            </w:tcMar>
          </w:tcPr>
          <w:p w14:paraId="5BA852CB" w14:textId="77777777" w:rsidR="00796809" w:rsidRPr="008F2FBC" w:rsidRDefault="00796809" w:rsidP="00796809">
            <w:pPr>
              <w:jc w:val="center"/>
              <w:rPr>
                <w:rFonts w:cs="Arial"/>
              </w:rPr>
            </w:pPr>
          </w:p>
        </w:tc>
      </w:tr>
      <w:tr w:rsidR="00796809" w:rsidRPr="008F2FBC" w14:paraId="490DBF9D" w14:textId="77777777" w:rsidTr="00082C8A">
        <w:trPr>
          <w:trHeight w:val="509"/>
        </w:trPr>
        <w:tc>
          <w:tcPr>
            <w:tcW w:w="2258" w:type="dxa"/>
            <w:vMerge w:val="restart"/>
            <w:tcMar>
              <w:top w:w="57" w:type="dxa"/>
              <w:bottom w:w="57" w:type="dxa"/>
            </w:tcMar>
          </w:tcPr>
          <w:p w14:paraId="52E23B99" w14:textId="77777777" w:rsidR="00796809" w:rsidRPr="008F2FBC" w:rsidRDefault="00796809" w:rsidP="00796809">
            <w:pPr>
              <w:jc w:val="center"/>
              <w:rPr>
                <w:rFonts w:cs="Arial"/>
                <w:b/>
              </w:rPr>
            </w:pPr>
            <w:r w:rsidRPr="008F2FBC">
              <w:rPr>
                <w:rFonts w:cs="Arial"/>
                <w:b/>
              </w:rPr>
              <w:t>Work Related Circumstances</w:t>
            </w:r>
          </w:p>
          <w:p w14:paraId="4C154794" w14:textId="77777777" w:rsidR="00796809" w:rsidRPr="008F2FBC" w:rsidRDefault="00796809" w:rsidP="00796809">
            <w:pPr>
              <w:jc w:val="center"/>
              <w:rPr>
                <w:rFonts w:cs="Arial"/>
                <w:b/>
              </w:rPr>
            </w:pPr>
          </w:p>
          <w:p w14:paraId="6767E14A" w14:textId="77777777" w:rsidR="00796809" w:rsidRPr="008F2FBC" w:rsidRDefault="00796809" w:rsidP="00796809">
            <w:pPr>
              <w:jc w:val="center"/>
              <w:rPr>
                <w:rFonts w:cs="Arial"/>
                <w:b/>
              </w:rPr>
            </w:pPr>
          </w:p>
        </w:tc>
        <w:tc>
          <w:tcPr>
            <w:tcW w:w="5614" w:type="dxa"/>
            <w:tcMar>
              <w:top w:w="57" w:type="dxa"/>
              <w:bottom w:w="57" w:type="dxa"/>
            </w:tcMar>
          </w:tcPr>
          <w:p w14:paraId="173ABCA3" w14:textId="77777777" w:rsidR="00796809" w:rsidRPr="008F2FBC" w:rsidRDefault="00796809" w:rsidP="00796809">
            <w:pPr>
              <w:rPr>
                <w:rFonts w:cs="Arial"/>
              </w:rPr>
            </w:pPr>
            <w:r>
              <w:rPr>
                <w:rFonts w:cs="Arial"/>
              </w:rPr>
              <w:t>Willingness to undergo an Enhanced DBS Check with barring list checks</w:t>
            </w:r>
          </w:p>
        </w:tc>
        <w:tc>
          <w:tcPr>
            <w:tcW w:w="453" w:type="dxa"/>
            <w:shd w:val="clear" w:color="auto" w:fill="E6E6E6"/>
            <w:tcMar>
              <w:top w:w="57" w:type="dxa"/>
              <w:bottom w:w="57" w:type="dxa"/>
            </w:tcMar>
          </w:tcPr>
          <w:p w14:paraId="43636A2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7EBD85E" w14:textId="77777777" w:rsidR="00796809" w:rsidRPr="008F2FBC" w:rsidRDefault="00796809" w:rsidP="00796809">
            <w:pPr>
              <w:jc w:val="center"/>
              <w:rPr>
                <w:b/>
                <w:sz w:val="28"/>
              </w:rPr>
            </w:pPr>
            <w:r w:rsidRPr="008F2FBC">
              <w:rPr>
                <w:b/>
                <w:sz w:val="28"/>
              </w:rPr>
              <w:sym w:font="Marlett" w:char="F061"/>
            </w:r>
          </w:p>
          <w:p w14:paraId="0DD88091"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45C8FC2A"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A7EA7A8" w14:textId="77777777" w:rsidR="00796809" w:rsidRPr="008F2FBC" w:rsidRDefault="00796809" w:rsidP="00796809">
            <w:pPr>
              <w:rPr>
                <w:b/>
                <w:sz w:val="28"/>
              </w:rPr>
            </w:pPr>
          </w:p>
        </w:tc>
        <w:tc>
          <w:tcPr>
            <w:tcW w:w="453" w:type="dxa"/>
            <w:shd w:val="clear" w:color="auto" w:fill="E6E6E6"/>
            <w:tcMar>
              <w:top w:w="57" w:type="dxa"/>
              <w:bottom w:w="57" w:type="dxa"/>
            </w:tcMar>
          </w:tcPr>
          <w:p w14:paraId="77F2AE0C" w14:textId="77777777" w:rsidR="00796809" w:rsidRPr="008F2FBC" w:rsidRDefault="00796809" w:rsidP="00796809">
            <w:pPr>
              <w:jc w:val="center"/>
              <w:rPr>
                <w:b/>
                <w:sz w:val="28"/>
              </w:rPr>
            </w:pPr>
            <w:r w:rsidRPr="008F2FBC">
              <w:rPr>
                <w:b/>
                <w:sz w:val="28"/>
              </w:rPr>
              <w:sym w:font="Marlett" w:char="F061"/>
            </w:r>
          </w:p>
          <w:p w14:paraId="340BF048" w14:textId="77777777" w:rsidR="00796809" w:rsidRPr="008F2FBC" w:rsidRDefault="00796809" w:rsidP="00796809">
            <w:pPr>
              <w:jc w:val="center"/>
              <w:rPr>
                <w:rFonts w:cs="Arial"/>
              </w:rPr>
            </w:pPr>
          </w:p>
        </w:tc>
      </w:tr>
      <w:tr w:rsidR="00796809" w:rsidRPr="008F2FBC" w14:paraId="5869FEE0" w14:textId="77777777" w:rsidTr="008F2FBC">
        <w:tc>
          <w:tcPr>
            <w:tcW w:w="2258" w:type="dxa"/>
            <w:vMerge/>
            <w:tcMar>
              <w:top w:w="57" w:type="dxa"/>
              <w:bottom w:w="57" w:type="dxa"/>
            </w:tcMar>
          </w:tcPr>
          <w:p w14:paraId="2F7CD27D" w14:textId="77777777" w:rsidR="00796809" w:rsidRPr="008F2FBC" w:rsidRDefault="00796809" w:rsidP="00796809">
            <w:pPr>
              <w:jc w:val="center"/>
              <w:rPr>
                <w:rFonts w:cs="Arial"/>
                <w:b/>
              </w:rPr>
            </w:pPr>
          </w:p>
        </w:tc>
        <w:tc>
          <w:tcPr>
            <w:tcW w:w="5614" w:type="dxa"/>
            <w:tcMar>
              <w:top w:w="57" w:type="dxa"/>
              <w:bottom w:w="57" w:type="dxa"/>
            </w:tcMar>
          </w:tcPr>
          <w:p w14:paraId="62A3C0D4" w14:textId="77777777" w:rsidR="00796809" w:rsidRPr="008F2FBC" w:rsidRDefault="00796809" w:rsidP="00796809">
            <w:pPr>
              <w:rPr>
                <w:rFonts w:cs="Arial"/>
              </w:rPr>
            </w:pPr>
            <w:r>
              <w:rPr>
                <w:rFonts w:cs="Arial"/>
              </w:rPr>
              <w:t>Willingness to work flexibly and outside normal office hours where required</w:t>
            </w:r>
          </w:p>
        </w:tc>
        <w:tc>
          <w:tcPr>
            <w:tcW w:w="453" w:type="dxa"/>
            <w:shd w:val="clear" w:color="auto" w:fill="E6E6E6"/>
            <w:tcMar>
              <w:top w:w="57" w:type="dxa"/>
              <w:bottom w:w="57" w:type="dxa"/>
            </w:tcMar>
          </w:tcPr>
          <w:p w14:paraId="3F29606E"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1652684" w14:textId="77777777" w:rsidR="00796809" w:rsidRPr="008F2FBC" w:rsidRDefault="00796809" w:rsidP="00796809">
            <w:pPr>
              <w:jc w:val="center"/>
              <w:rPr>
                <w:b/>
                <w:sz w:val="28"/>
              </w:rPr>
            </w:pPr>
            <w:r w:rsidRPr="008F2FBC">
              <w:rPr>
                <w:b/>
                <w:sz w:val="28"/>
              </w:rPr>
              <w:sym w:font="Marlett" w:char="F061"/>
            </w:r>
          </w:p>
          <w:p w14:paraId="1083658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BDAC22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256873E"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C8F16C9" w14:textId="77777777" w:rsidR="00796809" w:rsidRPr="008F2FBC" w:rsidRDefault="00796809" w:rsidP="00796809">
            <w:pPr>
              <w:jc w:val="center"/>
              <w:rPr>
                <w:rFonts w:cs="Arial"/>
              </w:rPr>
            </w:pPr>
          </w:p>
        </w:tc>
      </w:tr>
      <w:tr w:rsidR="00796809" w:rsidRPr="008F2FBC" w14:paraId="6F264109" w14:textId="77777777" w:rsidTr="00082C8A">
        <w:trPr>
          <w:trHeight w:val="640"/>
        </w:trPr>
        <w:tc>
          <w:tcPr>
            <w:tcW w:w="2258" w:type="dxa"/>
            <w:vMerge/>
            <w:tcMar>
              <w:top w:w="57" w:type="dxa"/>
              <w:bottom w:w="57" w:type="dxa"/>
            </w:tcMar>
          </w:tcPr>
          <w:p w14:paraId="7563B9C1" w14:textId="77777777" w:rsidR="00796809" w:rsidRPr="008F2FBC" w:rsidRDefault="00796809" w:rsidP="00796809">
            <w:pPr>
              <w:jc w:val="center"/>
              <w:rPr>
                <w:rFonts w:cs="Arial"/>
                <w:b/>
              </w:rPr>
            </w:pPr>
          </w:p>
        </w:tc>
        <w:tc>
          <w:tcPr>
            <w:tcW w:w="5614" w:type="dxa"/>
            <w:tcMar>
              <w:top w:w="57" w:type="dxa"/>
              <w:bottom w:w="57" w:type="dxa"/>
            </w:tcMar>
          </w:tcPr>
          <w:p w14:paraId="0DDA0DEA" w14:textId="77777777" w:rsidR="00796809" w:rsidRPr="00082C8A" w:rsidRDefault="00796809" w:rsidP="00796809">
            <w:r w:rsidRPr="0026504E">
              <w:t>Willingness to comply with the Ci</w:t>
            </w:r>
            <w:r>
              <w:t>ty Council’s non-smoking policy</w:t>
            </w:r>
          </w:p>
        </w:tc>
        <w:tc>
          <w:tcPr>
            <w:tcW w:w="453" w:type="dxa"/>
            <w:shd w:val="clear" w:color="auto" w:fill="E6E6E6"/>
            <w:tcMar>
              <w:top w:w="57" w:type="dxa"/>
              <w:bottom w:w="57" w:type="dxa"/>
            </w:tcMar>
          </w:tcPr>
          <w:p w14:paraId="0154739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FE360CB" w14:textId="77777777" w:rsidR="00796809" w:rsidRPr="008F2FBC" w:rsidRDefault="00796809" w:rsidP="00796809">
            <w:pPr>
              <w:jc w:val="center"/>
              <w:rPr>
                <w:b/>
                <w:sz w:val="28"/>
              </w:rPr>
            </w:pPr>
            <w:r w:rsidRPr="008F2FBC">
              <w:rPr>
                <w:b/>
                <w:sz w:val="28"/>
              </w:rPr>
              <w:sym w:font="Marlett" w:char="F061"/>
            </w:r>
          </w:p>
          <w:p w14:paraId="710505AA"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8B73FC2"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915D46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5829F4E" w14:textId="77777777" w:rsidR="00796809" w:rsidRPr="008F2FBC" w:rsidRDefault="00796809" w:rsidP="00796809">
            <w:pPr>
              <w:jc w:val="center"/>
              <w:rPr>
                <w:rFonts w:cs="Arial"/>
              </w:rPr>
            </w:pPr>
          </w:p>
        </w:tc>
      </w:tr>
      <w:tr w:rsidR="00796809" w:rsidRPr="008F2FBC" w14:paraId="0EE55BEC" w14:textId="77777777" w:rsidTr="008F2FBC">
        <w:tc>
          <w:tcPr>
            <w:tcW w:w="10137" w:type="dxa"/>
            <w:gridSpan w:val="7"/>
            <w:tcBorders>
              <w:top w:val="single" w:sz="4" w:space="0" w:color="auto"/>
              <w:left w:val="nil"/>
              <w:bottom w:val="single" w:sz="4" w:space="0" w:color="auto"/>
              <w:right w:val="nil"/>
            </w:tcBorders>
            <w:tcMar>
              <w:top w:w="57" w:type="dxa"/>
              <w:bottom w:w="57" w:type="dxa"/>
            </w:tcMar>
          </w:tcPr>
          <w:p w14:paraId="2999DDF9" w14:textId="77777777" w:rsidR="00796809" w:rsidRPr="008F2FBC" w:rsidRDefault="00796809" w:rsidP="00796809">
            <w:pPr>
              <w:rPr>
                <w:rFonts w:cs="Arial"/>
                <w:sz w:val="12"/>
                <w:szCs w:val="12"/>
              </w:rPr>
            </w:pPr>
          </w:p>
        </w:tc>
      </w:tr>
      <w:tr w:rsidR="00796809" w:rsidRPr="008F2FBC" w14:paraId="09FE21AA" w14:textId="77777777" w:rsidTr="008F2FBC">
        <w:tc>
          <w:tcPr>
            <w:tcW w:w="10137" w:type="dxa"/>
            <w:gridSpan w:val="7"/>
            <w:tcBorders>
              <w:bottom w:val="single" w:sz="4" w:space="0" w:color="auto"/>
            </w:tcBorders>
            <w:shd w:val="clear" w:color="auto" w:fill="E6E6E6"/>
            <w:tcMar>
              <w:top w:w="57" w:type="dxa"/>
              <w:bottom w:w="57" w:type="dxa"/>
            </w:tcMar>
          </w:tcPr>
          <w:p w14:paraId="100424A2" w14:textId="77777777" w:rsidR="00796809" w:rsidRPr="008F2FBC" w:rsidRDefault="00796809" w:rsidP="00796809">
            <w:pPr>
              <w:rPr>
                <w:rFonts w:cs="Arial"/>
                <w:b/>
              </w:rPr>
            </w:pPr>
            <w:r w:rsidRPr="008F2FBC">
              <w:rPr>
                <w:rFonts w:cs="Arial"/>
                <w:b/>
              </w:rPr>
              <w:t>P</w:t>
            </w:r>
            <w:r w:rsidRPr="008F2FBC">
              <w:rPr>
                <w:rFonts w:cs="Arial"/>
              </w:rPr>
              <w:t>: Pre-application</w:t>
            </w:r>
            <w:r w:rsidRPr="008F2FBC">
              <w:rPr>
                <w:rFonts w:cs="Arial"/>
                <w:b/>
              </w:rPr>
              <w:t xml:space="preserve">      A</w:t>
            </w:r>
            <w:r w:rsidRPr="008F2FBC">
              <w:rPr>
                <w:rFonts w:cs="Arial"/>
              </w:rPr>
              <w:t xml:space="preserve">: Application      </w:t>
            </w:r>
            <w:r w:rsidRPr="008F2FBC">
              <w:rPr>
                <w:rFonts w:cs="Arial"/>
                <w:b/>
              </w:rPr>
              <w:t>T</w:t>
            </w:r>
            <w:r w:rsidRPr="008F2FBC">
              <w:rPr>
                <w:rFonts w:cs="Arial"/>
              </w:rPr>
              <w:t xml:space="preserve">: Test      </w:t>
            </w:r>
            <w:r w:rsidRPr="008F2FBC">
              <w:rPr>
                <w:rFonts w:cs="Arial"/>
                <w:b/>
              </w:rPr>
              <w:t>I</w:t>
            </w:r>
            <w:r w:rsidRPr="008F2FBC">
              <w:rPr>
                <w:rFonts w:cs="Arial"/>
              </w:rPr>
              <w:t>: Interview</w:t>
            </w:r>
            <w:r w:rsidRPr="008F2FBC">
              <w:rPr>
                <w:rFonts w:cs="Arial"/>
                <w:b/>
              </w:rPr>
              <w:t xml:space="preserve">      D</w:t>
            </w:r>
            <w:r w:rsidRPr="008F2FBC">
              <w:rPr>
                <w:rFonts w:cs="Arial"/>
              </w:rPr>
              <w:t>: Documentary evidence</w:t>
            </w:r>
          </w:p>
        </w:tc>
      </w:tr>
      <w:tr w:rsidR="00796809" w:rsidRPr="008F2FBC" w14:paraId="3684889E" w14:textId="77777777" w:rsidTr="008F2FBC">
        <w:tc>
          <w:tcPr>
            <w:tcW w:w="10137" w:type="dxa"/>
            <w:gridSpan w:val="7"/>
            <w:tcBorders>
              <w:top w:val="single" w:sz="4" w:space="0" w:color="auto"/>
              <w:left w:val="nil"/>
              <w:bottom w:val="nil"/>
              <w:right w:val="nil"/>
            </w:tcBorders>
            <w:tcMar>
              <w:top w:w="57" w:type="dxa"/>
              <w:bottom w:w="57" w:type="dxa"/>
            </w:tcMar>
          </w:tcPr>
          <w:p w14:paraId="755E1CD2" w14:textId="77777777" w:rsidR="00796809" w:rsidRPr="008F2FBC" w:rsidRDefault="00796809" w:rsidP="00796809">
            <w:pPr>
              <w:rPr>
                <w:rFonts w:cs="Arial"/>
                <w:sz w:val="12"/>
                <w:szCs w:val="12"/>
              </w:rPr>
            </w:pPr>
          </w:p>
        </w:tc>
      </w:tr>
      <w:tr w:rsidR="00796809" w:rsidRPr="008F2FBC" w14:paraId="031DBA5A" w14:textId="77777777" w:rsidTr="008F2FBC">
        <w:tc>
          <w:tcPr>
            <w:tcW w:w="10137" w:type="dxa"/>
            <w:gridSpan w:val="7"/>
            <w:tcBorders>
              <w:top w:val="nil"/>
              <w:left w:val="nil"/>
              <w:bottom w:val="nil"/>
              <w:right w:val="nil"/>
            </w:tcBorders>
            <w:tcMar>
              <w:top w:w="57" w:type="dxa"/>
              <w:bottom w:w="57" w:type="dxa"/>
            </w:tcMar>
          </w:tcPr>
          <w:p w14:paraId="1579F7A2" w14:textId="77777777" w:rsidR="00796809" w:rsidRPr="008F2FBC" w:rsidRDefault="00796809" w:rsidP="00796809">
            <w:pPr>
              <w:rPr>
                <w:rFonts w:cs="Arial"/>
                <w:b/>
              </w:rPr>
            </w:pPr>
            <w:r w:rsidRPr="008F2FBC">
              <w:rPr>
                <w:rFonts w:cs="Arial"/>
                <w:b/>
              </w:rPr>
              <w:t xml:space="preserve">Prepared by/author: </w:t>
            </w:r>
            <w:r>
              <w:rPr>
                <w:rFonts w:cs="Arial"/>
              </w:rPr>
              <w:t>Julie Sanderson</w:t>
            </w:r>
            <w:r w:rsidRPr="008F2FBC">
              <w:rPr>
                <w:rFonts w:cs="Arial"/>
                <w:b/>
              </w:rPr>
              <w:tab/>
            </w:r>
            <w:r w:rsidRPr="008F2FBC">
              <w:rPr>
                <w:rFonts w:cs="Arial"/>
                <w:b/>
              </w:rPr>
              <w:tab/>
              <w:t xml:space="preserve">Date: </w:t>
            </w:r>
            <w:r w:rsidR="002C325F">
              <w:rPr>
                <w:rFonts w:cs="Arial"/>
              </w:rPr>
              <w:t>11</w:t>
            </w:r>
            <w:r>
              <w:rPr>
                <w:rFonts w:cs="Arial"/>
              </w:rPr>
              <w:t>/04/2022</w:t>
            </w:r>
          </w:p>
        </w:tc>
      </w:tr>
      <w:tr w:rsidR="00796809" w:rsidRPr="008F2FBC" w14:paraId="0120A682" w14:textId="77777777" w:rsidTr="008F2FBC">
        <w:tc>
          <w:tcPr>
            <w:tcW w:w="10137" w:type="dxa"/>
            <w:gridSpan w:val="7"/>
            <w:tcBorders>
              <w:top w:val="nil"/>
              <w:left w:val="nil"/>
              <w:bottom w:val="nil"/>
              <w:right w:val="nil"/>
            </w:tcBorders>
            <w:tcMar>
              <w:top w:w="57" w:type="dxa"/>
              <w:bottom w:w="57" w:type="dxa"/>
            </w:tcMar>
          </w:tcPr>
          <w:p w14:paraId="2682C086" w14:textId="77777777" w:rsidR="00796809" w:rsidRDefault="00796809" w:rsidP="00796809">
            <w:r w:rsidRPr="008F2FBC">
              <w:rPr>
                <w:rFonts w:cs="Arial"/>
                <w:b/>
              </w:rPr>
              <w:t xml:space="preserve">Job title: </w:t>
            </w:r>
            <w:r>
              <w:rPr>
                <w:rFonts w:cs="Arial"/>
              </w:rPr>
              <w:t>Head of Adult Safeguarding and Quality Assurance</w:t>
            </w:r>
          </w:p>
        </w:tc>
      </w:tr>
    </w:tbl>
    <w:p w14:paraId="5CA07AD4" w14:textId="77777777" w:rsidR="00FE0338" w:rsidRPr="00B76528" w:rsidRDefault="00FE0338" w:rsidP="00A23597">
      <w:pPr>
        <w:rPr>
          <w:sz w:val="2"/>
          <w:szCs w:val="2"/>
        </w:rPr>
      </w:pP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27BC" w14:textId="77777777" w:rsidR="007A6DD6" w:rsidRDefault="007A6DD6">
      <w:r>
        <w:separator/>
      </w:r>
    </w:p>
  </w:endnote>
  <w:endnote w:type="continuationSeparator" w:id="0">
    <w:p w14:paraId="0143DB44" w14:textId="77777777" w:rsidR="007A6DD6" w:rsidRDefault="007A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DB39" w14:textId="77777777" w:rsidR="003D3B3D" w:rsidRDefault="003D3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4B68" w14:textId="77777777" w:rsidR="003D3B3D" w:rsidRDefault="003D3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8448" w14:textId="77777777" w:rsidR="003D3B3D" w:rsidRDefault="003D3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358F" w14:textId="77777777" w:rsidR="007A6DD6" w:rsidRDefault="007A6DD6">
      <w:r>
        <w:separator/>
      </w:r>
    </w:p>
  </w:footnote>
  <w:footnote w:type="continuationSeparator" w:id="0">
    <w:p w14:paraId="292E02E2" w14:textId="77777777" w:rsidR="007A6DD6" w:rsidRDefault="007A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2A72" w14:textId="77777777" w:rsidR="003D3B3D" w:rsidRDefault="003D3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0321" w14:textId="77777777" w:rsidR="003D3B3D" w:rsidRDefault="003D3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7E0A" w14:textId="77777777" w:rsidR="003D3B3D" w:rsidRDefault="003D3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3A1"/>
    <w:multiLevelType w:val="hybridMultilevel"/>
    <w:tmpl w:val="482AEC9E"/>
    <w:lvl w:ilvl="0" w:tplc="C372913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C16343"/>
    <w:multiLevelType w:val="singleLevel"/>
    <w:tmpl w:val="7B7CA416"/>
    <w:lvl w:ilvl="0">
      <w:start w:val="1"/>
      <w:numFmt w:val="decimal"/>
      <w:lvlText w:val="%1."/>
      <w:lvlJc w:val="left"/>
      <w:pPr>
        <w:tabs>
          <w:tab w:val="num" w:pos="570"/>
        </w:tabs>
        <w:ind w:left="570" w:hanging="570"/>
      </w:pPr>
      <w:rPr>
        <w:rFonts w:hint="default"/>
        <w:b/>
      </w:rPr>
    </w:lvl>
  </w:abstractNum>
  <w:abstractNum w:abstractNumId="3" w15:restartNumberingAfterBreak="0">
    <w:nsid w:val="240C1D7B"/>
    <w:multiLevelType w:val="singleLevel"/>
    <w:tmpl w:val="7B7CA416"/>
    <w:lvl w:ilvl="0">
      <w:start w:val="1"/>
      <w:numFmt w:val="decimal"/>
      <w:lvlText w:val="%1."/>
      <w:lvlJc w:val="left"/>
      <w:pPr>
        <w:tabs>
          <w:tab w:val="num" w:pos="570"/>
        </w:tabs>
        <w:ind w:left="570" w:hanging="570"/>
      </w:pPr>
      <w:rPr>
        <w:rFonts w:hint="default"/>
        <w:b/>
      </w:rPr>
    </w:lvl>
  </w:abstractNum>
  <w:abstractNum w:abstractNumId="4"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5" w15:restartNumberingAfterBreak="0">
    <w:nsid w:val="6D407B99"/>
    <w:multiLevelType w:val="hybridMultilevel"/>
    <w:tmpl w:val="C47A2E5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6" w15:restartNumberingAfterBreak="0">
    <w:nsid w:val="70343863"/>
    <w:multiLevelType w:val="singleLevel"/>
    <w:tmpl w:val="7B7CA416"/>
    <w:lvl w:ilvl="0">
      <w:start w:val="1"/>
      <w:numFmt w:val="decimal"/>
      <w:lvlText w:val="%1."/>
      <w:lvlJc w:val="left"/>
      <w:pPr>
        <w:tabs>
          <w:tab w:val="num" w:pos="570"/>
        </w:tabs>
        <w:ind w:left="570" w:hanging="570"/>
      </w:pPr>
      <w:rPr>
        <w:rFonts w:hint="default"/>
        <w:b/>
      </w:rPr>
    </w:lvl>
  </w:abstractNum>
  <w:num w:numId="1" w16cid:durableId="1753775027">
    <w:abstractNumId w:val="1"/>
  </w:num>
  <w:num w:numId="2" w16cid:durableId="425662908">
    <w:abstractNumId w:val="4"/>
  </w:num>
  <w:num w:numId="3" w16cid:durableId="1063216245">
    <w:abstractNumId w:val="3"/>
  </w:num>
  <w:num w:numId="4" w16cid:durableId="2114473861">
    <w:abstractNumId w:val="5"/>
  </w:num>
  <w:num w:numId="5" w16cid:durableId="870067109">
    <w:abstractNumId w:val="0"/>
  </w:num>
  <w:num w:numId="6" w16cid:durableId="163320109">
    <w:abstractNumId w:val="2"/>
  </w:num>
  <w:num w:numId="7" w16cid:durableId="508446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E4"/>
    <w:rsid w:val="00006263"/>
    <w:rsid w:val="000066E7"/>
    <w:rsid w:val="00013F2F"/>
    <w:rsid w:val="00035CA3"/>
    <w:rsid w:val="00047C2D"/>
    <w:rsid w:val="00074E23"/>
    <w:rsid w:val="00080736"/>
    <w:rsid w:val="00082C8A"/>
    <w:rsid w:val="000911F5"/>
    <w:rsid w:val="00093048"/>
    <w:rsid w:val="00096271"/>
    <w:rsid w:val="000C2962"/>
    <w:rsid w:val="000C433A"/>
    <w:rsid w:val="000E4B97"/>
    <w:rsid w:val="001130D0"/>
    <w:rsid w:val="001316CB"/>
    <w:rsid w:val="00141FD0"/>
    <w:rsid w:val="0015104A"/>
    <w:rsid w:val="001859CB"/>
    <w:rsid w:val="001B780D"/>
    <w:rsid w:val="001D4418"/>
    <w:rsid w:val="00212436"/>
    <w:rsid w:val="002136C9"/>
    <w:rsid w:val="0023132A"/>
    <w:rsid w:val="00254E48"/>
    <w:rsid w:val="0026530D"/>
    <w:rsid w:val="00292EF8"/>
    <w:rsid w:val="00297F90"/>
    <w:rsid w:val="002C325F"/>
    <w:rsid w:val="002D6F89"/>
    <w:rsid w:val="002D7868"/>
    <w:rsid w:val="002E0EE4"/>
    <w:rsid w:val="002F013E"/>
    <w:rsid w:val="003250F4"/>
    <w:rsid w:val="00325AFA"/>
    <w:rsid w:val="00345860"/>
    <w:rsid w:val="003571D5"/>
    <w:rsid w:val="00377B63"/>
    <w:rsid w:val="003A728B"/>
    <w:rsid w:val="003C0DFF"/>
    <w:rsid w:val="003D3B3D"/>
    <w:rsid w:val="00420E01"/>
    <w:rsid w:val="00435E1B"/>
    <w:rsid w:val="00481893"/>
    <w:rsid w:val="004A12FD"/>
    <w:rsid w:val="004B4632"/>
    <w:rsid w:val="004C5899"/>
    <w:rsid w:val="004D1F87"/>
    <w:rsid w:val="004D73D5"/>
    <w:rsid w:val="004F1D06"/>
    <w:rsid w:val="004F4F0E"/>
    <w:rsid w:val="00502CC1"/>
    <w:rsid w:val="0051296A"/>
    <w:rsid w:val="005542FE"/>
    <w:rsid w:val="00554C9A"/>
    <w:rsid w:val="00554F08"/>
    <w:rsid w:val="00582A28"/>
    <w:rsid w:val="005857BD"/>
    <w:rsid w:val="00587D1D"/>
    <w:rsid w:val="005C01BE"/>
    <w:rsid w:val="005C24F0"/>
    <w:rsid w:val="005D2A7A"/>
    <w:rsid w:val="005D3D39"/>
    <w:rsid w:val="005E62D0"/>
    <w:rsid w:val="005E6E9F"/>
    <w:rsid w:val="005F274B"/>
    <w:rsid w:val="005F3A14"/>
    <w:rsid w:val="005F7F42"/>
    <w:rsid w:val="00603854"/>
    <w:rsid w:val="00625300"/>
    <w:rsid w:val="0063115D"/>
    <w:rsid w:val="00637298"/>
    <w:rsid w:val="0064102B"/>
    <w:rsid w:val="00651580"/>
    <w:rsid w:val="006747A1"/>
    <w:rsid w:val="006872CB"/>
    <w:rsid w:val="006A4E36"/>
    <w:rsid w:val="006A726F"/>
    <w:rsid w:val="006B1402"/>
    <w:rsid w:val="006C62E9"/>
    <w:rsid w:val="006D389A"/>
    <w:rsid w:val="0071336D"/>
    <w:rsid w:val="00745787"/>
    <w:rsid w:val="0075173A"/>
    <w:rsid w:val="00751AEE"/>
    <w:rsid w:val="0076481A"/>
    <w:rsid w:val="00796809"/>
    <w:rsid w:val="007A6DD6"/>
    <w:rsid w:val="007B158C"/>
    <w:rsid w:val="007B61A0"/>
    <w:rsid w:val="007C19A8"/>
    <w:rsid w:val="007D0C56"/>
    <w:rsid w:val="00814A34"/>
    <w:rsid w:val="00822E55"/>
    <w:rsid w:val="00825A55"/>
    <w:rsid w:val="00854A25"/>
    <w:rsid w:val="0085788E"/>
    <w:rsid w:val="00857A68"/>
    <w:rsid w:val="00857F21"/>
    <w:rsid w:val="00876D8B"/>
    <w:rsid w:val="00895519"/>
    <w:rsid w:val="008D21EA"/>
    <w:rsid w:val="008E0462"/>
    <w:rsid w:val="008E6708"/>
    <w:rsid w:val="008F2FBC"/>
    <w:rsid w:val="008F5FD9"/>
    <w:rsid w:val="00901F6A"/>
    <w:rsid w:val="00902070"/>
    <w:rsid w:val="009662FB"/>
    <w:rsid w:val="00970C69"/>
    <w:rsid w:val="00983CEC"/>
    <w:rsid w:val="009B64E7"/>
    <w:rsid w:val="009D5F6A"/>
    <w:rsid w:val="009D7CA6"/>
    <w:rsid w:val="00A05FDE"/>
    <w:rsid w:val="00A13B80"/>
    <w:rsid w:val="00A14EFC"/>
    <w:rsid w:val="00A23597"/>
    <w:rsid w:val="00A264EC"/>
    <w:rsid w:val="00A37B2D"/>
    <w:rsid w:val="00A41FB3"/>
    <w:rsid w:val="00A50839"/>
    <w:rsid w:val="00A51C61"/>
    <w:rsid w:val="00A533E4"/>
    <w:rsid w:val="00A6633C"/>
    <w:rsid w:val="00A85504"/>
    <w:rsid w:val="00A941A3"/>
    <w:rsid w:val="00AA069E"/>
    <w:rsid w:val="00AA360F"/>
    <w:rsid w:val="00AC35CC"/>
    <w:rsid w:val="00AD259B"/>
    <w:rsid w:val="00AD5280"/>
    <w:rsid w:val="00AE7C4E"/>
    <w:rsid w:val="00B025C3"/>
    <w:rsid w:val="00B22E67"/>
    <w:rsid w:val="00B76528"/>
    <w:rsid w:val="00BC4603"/>
    <w:rsid w:val="00C0322A"/>
    <w:rsid w:val="00C10677"/>
    <w:rsid w:val="00C15610"/>
    <w:rsid w:val="00C336F2"/>
    <w:rsid w:val="00C4327C"/>
    <w:rsid w:val="00C46D41"/>
    <w:rsid w:val="00C60CC1"/>
    <w:rsid w:val="00C75954"/>
    <w:rsid w:val="00C847E4"/>
    <w:rsid w:val="00C93604"/>
    <w:rsid w:val="00C94A71"/>
    <w:rsid w:val="00CB071A"/>
    <w:rsid w:val="00CB09B3"/>
    <w:rsid w:val="00CC230F"/>
    <w:rsid w:val="00CC66A2"/>
    <w:rsid w:val="00CE0E85"/>
    <w:rsid w:val="00D02676"/>
    <w:rsid w:val="00D054F6"/>
    <w:rsid w:val="00D07A43"/>
    <w:rsid w:val="00D26DD6"/>
    <w:rsid w:val="00D40AA1"/>
    <w:rsid w:val="00D568E7"/>
    <w:rsid w:val="00D60A9E"/>
    <w:rsid w:val="00D74850"/>
    <w:rsid w:val="00D817AB"/>
    <w:rsid w:val="00DB04E1"/>
    <w:rsid w:val="00DD17F2"/>
    <w:rsid w:val="00DE1529"/>
    <w:rsid w:val="00DE1892"/>
    <w:rsid w:val="00DE7A6B"/>
    <w:rsid w:val="00DF5149"/>
    <w:rsid w:val="00DF5DE7"/>
    <w:rsid w:val="00E06A07"/>
    <w:rsid w:val="00E07256"/>
    <w:rsid w:val="00E2692A"/>
    <w:rsid w:val="00E41C74"/>
    <w:rsid w:val="00E638CC"/>
    <w:rsid w:val="00EA6EB8"/>
    <w:rsid w:val="00EB7F11"/>
    <w:rsid w:val="00ED703D"/>
    <w:rsid w:val="00ED7C78"/>
    <w:rsid w:val="00EF1067"/>
    <w:rsid w:val="00F00C90"/>
    <w:rsid w:val="00F16841"/>
    <w:rsid w:val="00F22B5F"/>
    <w:rsid w:val="00F26A56"/>
    <w:rsid w:val="00F4506C"/>
    <w:rsid w:val="00F51BF4"/>
    <w:rsid w:val="00F75AB2"/>
    <w:rsid w:val="00F94601"/>
    <w:rsid w:val="00FA2AD4"/>
    <w:rsid w:val="00FB4C30"/>
    <w:rsid w:val="00FE0338"/>
    <w:rsid w:val="00FF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dashstyle="1 1" weight="1.25pt"/>
    </o:shapedefaults>
    <o:shapelayout v:ext="edit">
      <o:idmap v:ext="edit" data="1"/>
    </o:shapelayout>
  </w:shapeDefaults>
  <w:decimalSymbol w:val="."/>
  <w:listSeparator w:val=","/>
  <w14:docId w14:val="2B46B20D"/>
  <w15:chartTrackingRefBased/>
  <w15:docId w15:val="{1DD95CEC-89AB-4E31-B728-3E6C3D3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paragraph" w:styleId="ListParagraph">
    <w:name w:val="List Paragraph"/>
    <w:basedOn w:val="Normal"/>
    <w:uiPriority w:val="34"/>
    <w:qFormat/>
    <w:rsid w:val="003D3B3D"/>
    <w:pPr>
      <w:ind w:left="720"/>
      <w:contextualSpacing/>
    </w:pPr>
  </w:style>
  <w:style w:type="character" w:styleId="Hyperlink">
    <w:name w:val="Hyperlink"/>
    <w:basedOn w:val="DefaultParagraphFont"/>
    <w:rsid w:val="003D3B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nottinghamcity.gov.uk/human-resources/individual-performance-review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penc\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job_description_and_person_spec__2007</Template>
  <TotalTime>1</TotalTime>
  <Pages>7</Pages>
  <Words>1270</Words>
  <Characters>7390</Characters>
  <Application>Microsoft Office Word</Application>
  <DocSecurity>0</DocSecurity>
  <Lines>432</Lines>
  <Paragraphs>149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staff</dc:creator>
  <cp:keywords/>
  <dc:description/>
  <cp:lastModifiedBy>Emma Williams</cp:lastModifiedBy>
  <cp:revision>3</cp:revision>
  <cp:lastPrinted>2007-06-26T13:55:00Z</cp:lastPrinted>
  <dcterms:created xsi:type="dcterms:W3CDTF">2026-04-27T14:20:00Z</dcterms:created>
  <dcterms:modified xsi:type="dcterms:W3CDTF">2026-04-27T14:20:00Z</dcterms:modified>
</cp:coreProperties>
</file>