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val="en-GB"/>
        </w:rPr>
        <w:id w:val="1653409876"/>
        <w:docPartObj>
          <w:docPartGallery w:val="Cover Pages"/>
          <w:docPartUnique/>
        </w:docPartObj>
      </w:sdtPr>
      <w:sdtEndPr/>
      <w:sdtContent>
        <w:p w:rsidR="00671B00" w:rsidRPr="005D5B5B" w:rsidRDefault="00671B00" w:rsidP="00794204">
          <w:pPr>
            <w:pStyle w:val="NoSpacing"/>
            <w:jc w:val="both"/>
          </w:pPr>
          <w:r w:rsidRPr="005D5B5B">
            <w:rPr>
              <w:noProof/>
              <w:lang w:val="en-GB" w:eastAsia="en-GB"/>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4EC8" w:rsidRPr="00537217" w:rsidRDefault="009B06D6">
                                  <w:pPr>
                                    <w:pStyle w:val="NoSpacing"/>
                                    <w:jc w:val="right"/>
                                    <w:rPr>
                                      <w:color w:val="FFFFFF" w:themeColor="background1"/>
                                      <w:sz w:val="28"/>
                                      <w:szCs w:val="28"/>
                                      <w:lang w:val="en-GB"/>
                                    </w:rPr>
                                  </w:pPr>
                                  <w:r>
                                    <w:rPr>
                                      <w:color w:val="FFFFFF" w:themeColor="background1"/>
                                      <w:sz w:val="28"/>
                                      <w:szCs w:val="28"/>
                                      <w:lang w:val="en-GB"/>
                                    </w:rPr>
                                    <w:t>29</w:t>
                                  </w:r>
                                  <w:r w:rsidR="00C54EC8">
                                    <w:rPr>
                                      <w:color w:val="FFFFFF" w:themeColor="background1"/>
                                      <w:sz w:val="28"/>
                                      <w:szCs w:val="28"/>
                                      <w:lang w:val="en-GB"/>
                                    </w:rPr>
                                    <w:t>/</w:t>
                                  </w:r>
                                  <w:r>
                                    <w:rPr>
                                      <w:color w:val="FFFFFF" w:themeColor="background1"/>
                                      <w:sz w:val="28"/>
                                      <w:szCs w:val="28"/>
                                      <w:lang w:val="en-GB"/>
                                    </w:rPr>
                                    <w:t>09</w:t>
                                  </w:r>
                                  <w:r w:rsidR="00C54EC8">
                                    <w:rPr>
                                      <w:color w:val="FFFFFF" w:themeColor="background1"/>
                                      <w:sz w:val="28"/>
                                      <w:szCs w:val="28"/>
                                      <w:lang w:val="en-GB"/>
                                    </w:rPr>
                                    <w:t>/2020</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" fillcolor="#2c3c43 [3215]" stroked="f" strokeweight="1.5pt">
                      <v:stroke endcap="round"/>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" adj="18883" fillcolor="#90c226 [3204]" stroked="f" strokeweight="1.5pt">
                      <v:stroke endcap="round"/>
                      <v:textbox inset=",0,14.4pt,0">
                        <w:txbxContent>
                          <w:p w:rsidR="00C54EC8" w:rsidRPr="00537217" w:rsidRDefault="009B06D6">
                            <w:pPr>
                              <w:pStyle w:val="NoSpacing"/>
                              <w:jc w:val="right"/>
                              <w:rPr>
                                <w:color w:val="FFFFFF" w:themeColor="background1"/>
                                <w:sz w:val="28"/>
                                <w:szCs w:val="28"/>
                                <w:lang w:val="en-GB"/>
                              </w:rPr>
                            </w:pPr>
                            <w:r>
                              <w:rPr>
                                <w:color w:val="FFFFFF" w:themeColor="background1"/>
                                <w:sz w:val="28"/>
                                <w:szCs w:val="28"/>
                                <w:lang w:val="en-GB"/>
                              </w:rPr>
                              <w:t>29</w:t>
                            </w:r>
                            <w:r w:rsidR="00C54EC8">
                              <w:rPr>
                                <w:color w:val="FFFFFF" w:themeColor="background1"/>
                                <w:sz w:val="28"/>
                                <w:szCs w:val="28"/>
                                <w:lang w:val="en-GB"/>
                              </w:rPr>
                              <w:t>/</w:t>
                            </w:r>
                            <w:r>
                              <w:rPr>
                                <w:color w:val="FFFFFF" w:themeColor="background1"/>
                                <w:sz w:val="28"/>
                                <w:szCs w:val="28"/>
                                <w:lang w:val="en-GB"/>
                              </w:rPr>
                              <w:t>09</w:t>
                            </w:r>
                            <w:r w:rsidR="00C54EC8">
                              <w:rPr>
                                <w:color w:val="FFFFFF" w:themeColor="background1"/>
                                <w:sz w:val="28"/>
                                <w:szCs w:val="28"/>
                                <w:lang w:val="en-GB"/>
                              </w:rPr>
                              <w:t>/2020</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2c3c43 [3215]" strokecolor="#2c3c43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2c3c43 [3215]" strokecolor="#2c3c43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2c3c43 [3215]" strokecolor="#2c3c43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2c3c43 [3215]" strokecolor="#2c3c43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2c3c43 [3215]" strokecolor="#2c3c43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2c3c43 [3215]" strokecolor="#2c3c43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2c3c43 [3215]" strokecolor="#2c3c43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2c3c43 [3215]" strokecolor="#2c3c43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2c3c43 [3215]" strokecolor="#2c3c43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2c3c43 [3215]" strokecolor="#2c3c43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2c3c43 [3215]" strokecolor="#2c3c43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2c3c43 [3215]" strokecolor="#2c3c43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2c3c43 [3215]" strokecolor="#2c3c43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2c3c43 [3215]" strokecolor="#2c3c43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2c3c43 [3215]" strokecolor="#2c3c43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2c3c43 [3215]" strokecolor="#2c3c43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2c3c43 [3215]" strokecolor="#2c3c43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2c3c43 [3215]" strokecolor="#2c3c43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2c3c43 [3215]" strokecolor="#2c3c43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2c3c43 [3215]" strokecolor="#2c3c43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2c3c43 [3215]" strokecolor="#2c3c43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2c3c43 [3215]" strokecolor="#2c3c43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2c3c43 [3215]" strokecolor="#2c3c43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671B00" w:rsidRPr="005D5B5B" w:rsidRDefault="000848EB" w:rsidP="00794204">
          <w:pPr>
            <w:jc w:val="both"/>
          </w:pPr>
          <w:r w:rsidRPr="005D5B5B">
            <w:rPr>
              <w:noProof/>
              <w:lang w:eastAsia="en-GB"/>
            </w:rPr>
            <w:drawing>
              <wp:anchor distT="0" distB="0" distL="114300" distR="114300" simplePos="0" relativeHeight="251663360" behindDoc="0" locked="0" layoutInCell="1" allowOverlap="1" wp14:anchorId="6DACA7AF" wp14:editId="13A9E5AE">
                <wp:simplePos x="0" y="0"/>
                <wp:positionH relativeFrom="column">
                  <wp:posOffset>3627120</wp:posOffset>
                </wp:positionH>
                <wp:positionV relativeFrom="paragraph">
                  <wp:posOffset>8110491</wp:posOffset>
                </wp:positionV>
                <wp:extent cx="2270760" cy="759741"/>
                <wp:effectExtent l="0" t="0" r="0" b="2540"/>
                <wp:wrapNone/>
                <wp:docPr id="11" name="Picture 20"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0573" cy="763024"/>
                        </a:xfrm>
                        <a:prstGeom prst="rect">
                          <a:avLst/>
                        </a:prstGeom>
                        <a:noFill/>
                      </pic:spPr>
                    </pic:pic>
                  </a:graphicData>
                </a:graphic>
                <wp14:sizeRelH relativeFrom="page">
                  <wp14:pctWidth>0</wp14:pctWidth>
                </wp14:sizeRelH>
                <wp14:sizeRelV relativeFrom="page">
                  <wp14:pctHeight>0</wp14:pctHeight>
                </wp14:sizeRelV>
              </wp:anchor>
            </w:drawing>
          </w:r>
          <w:r w:rsidRPr="005D5B5B">
            <w:rPr>
              <w:noProof/>
              <w:lang w:eastAsia="en-GB"/>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91440" cy="365760"/>
                    <wp:effectExtent l="0" t="0" r="3810" b="10160"/>
                    <wp:wrapNone/>
                    <wp:docPr id="32" name="Text Box 32"/>
                    <wp:cNvGraphicFramePr/>
                    <a:graphic xmlns:a="http://schemas.openxmlformats.org/drawingml/2006/main">
                      <a:graphicData uri="http://schemas.microsoft.com/office/word/2010/wordprocessingShape">
                        <wps:wsp>
                          <wps:cNvSpPr txBox="1"/>
                          <wps:spPr>
                            <a:xfrm>
                              <a:off x="0" y="0"/>
                              <a:ext cx="9144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4EC8" w:rsidRPr="00E60129" w:rsidRDefault="00C54EC8" w:rsidP="000848EB">
                                <w:pPr>
                                  <w:pStyle w:val="NoSpacing"/>
                                  <w:rPr>
                                    <w:color w:val="90C226" w:themeColor="accent1"/>
                                    <w:sz w:val="32"/>
                                    <w:szCs w:val="32"/>
                                  </w:rPr>
                                </w:pPr>
                              </w:p>
                              <w:p w:rsidR="00C54EC8" w:rsidRDefault="00232A3D">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EndPr/>
                                  <w:sdtContent>
                                    <w:r w:rsidR="00C54EC8">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55" type="#_x0000_t202" style="position:absolute;left:0;text-align:left;margin-left:0;margin-top:0;width:7.2pt;height:28.8pt;z-index:251661312;visibility:visible;mso-wrap-style:square;mso-width-percent:0;mso-height-percent:0;mso-left-percent:420;mso-top-percent:880;mso-wrap-distance-left:9pt;mso-wrap-distance-top:0;mso-wrap-distance-right:9pt;mso-wrap-distance-bottom:0;mso-position-horizontal-relative:page;mso-position-vertical-relative:page;mso-width-percent: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" filled="f" stroked="f" strokeweight=".5pt">
                    <v:textbox style="mso-fit-shape-to-text:t" inset="0,0,0,0">
                      <w:txbxContent>
                        <w:p w:rsidR="00C54EC8" w:rsidRPr="00E60129" w:rsidRDefault="00C54EC8" w:rsidP="000848EB">
                          <w:pPr>
                            <w:pStyle w:val="NoSpacing"/>
                            <w:rPr>
                              <w:color w:val="90C226" w:themeColor="accent1"/>
                              <w:sz w:val="32"/>
                              <w:szCs w:val="32"/>
                            </w:rPr>
                          </w:pPr>
                        </w:p>
                        <w:p w:rsidR="00C54EC8" w:rsidRDefault="00291457">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EndPr/>
                            <w:sdtContent>
                              <w:r w:rsidR="00C54EC8">
                                <w:rPr>
                                  <w:caps/>
                                  <w:color w:val="595959" w:themeColor="text1" w:themeTint="A6"/>
                                  <w:sz w:val="20"/>
                                  <w:szCs w:val="20"/>
                                </w:rPr>
                                <w:t xml:space="preserve">     </w:t>
                              </w:r>
                            </w:sdtContent>
                          </w:sdt>
                        </w:p>
                      </w:txbxContent>
                    </v:textbox>
                    <w10:wrap anchorx="page" anchory="page"/>
                  </v:shape>
                </w:pict>
              </mc:Fallback>
            </mc:AlternateContent>
          </w:r>
          <w:r w:rsidR="00C912C7" w:rsidRPr="005D5B5B">
            <w:rPr>
              <w:noProof/>
              <w:lang w:eastAsia="en-GB"/>
            </w:rPr>
            <mc:AlternateContent>
              <mc:Choice Requires="wps">
                <w:drawing>
                  <wp:anchor distT="0" distB="0" distL="114300" distR="114300" simplePos="0" relativeHeight="251660288" behindDoc="0" locked="0" layoutInCell="1" allowOverlap="1">
                    <wp:simplePos x="0" y="0"/>
                    <wp:positionH relativeFrom="page">
                      <wp:posOffset>3177540</wp:posOffset>
                    </wp:positionH>
                    <wp:positionV relativeFrom="page">
                      <wp:posOffset>1874520</wp:posOffset>
                    </wp:positionV>
                    <wp:extent cx="3230880" cy="1417320"/>
                    <wp:effectExtent l="0" t="0" r="7620" b="11430"/>
                    <wp:wrapNone/>
                    <wp:docPr id="1" name="Text Box 1"/>
                    <wp:cNvGraphicFramePr/>
                    <a:graphic xmlns:a="http://schemas.openxmlformats.org/drawingml/2006/main">
                      <a:graphicData uri="http://schemas.microsoft.com/office/word/2010/wordprocessingShape">
                        <wps:wsp>
                          <wps:cNvSpPr txBox="1"/>
                          <wps:spPr>
                            <a:xfrm>
                              <a:off x="0" y="0"/>
                              <a:ext cx="3230880" cy="1417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4EC8" w:rsidRPr="00E60129" w:rsidRDefault="000848EB" w:rsidP="00EA30B1">
                                <w:pPr>
                                  <w:spacing w:before="120" w:line="276" w:lineRule="auto"/>
                                  <w:rPr>
                                    <w:rFonts w:ascii="Arial Black" w:hAnsi="Arial Black" w:cs="Arial"/>
                                    <w:color w:val="404040" w:themeColor="text1" w:themeTint="BF"/>
                                    <w:sz w:val="40"/>
                                    <w:szCs w:val="40"/>
                                  </w:rPr>
                                </w:pPr>
                                <w:r>
                                  <w:rPr>
                                    <w:rFonts w:ascii="Arial Black" w:hAnsi="Arial Black" w:cs="Arial"/>
                                    <w:color w:val="404040" w:themeColor="text1" w:themeTint="BF"/>
                                    <w:sz w:val="40"/>
                                    <w:szCs w:val="40"/>
                                  </w:rPr>
                                  <w:t xml:space="preserve">Minutes - Meeting of the </w:t>
                                </w:r>
                                <w:r w:rsidR="009B06D6">
                                  <w:rPr>
                                    <w:rFonts w:ascii="Arial Black" w:hAnsi="Arial Black" w:cs="Arial"/>
                                    <w:color w:val="404040" w:themeColor="text1" w:themeTint="BF"/>
                                    <w:sz w:val="40"/>
                                    <w:szCs w:val="40"/>
                                  </w:rPr>
                                  <w:t>Landlords</w:t>
                                </w:r>
                                <w:r w:rsidR="0076452B">
                                  <w:rPr>
                                    <w:rFonts w:ascii="Arial Black" w:hAnsi="Arial Black" w:cs="Arial"/>
                                    <w:color w:val="404040" w:themeColor="text1" w:themeTint="BF"/>
                                    <w:sz w:val="40"/>
                                    <w:szCs w:val="40"/>
                                  </w:rPr>
                                  <w:t xml:space="preserve"> Liaison Group</w:t>
                                </w:r>
                                <w:r w:rsidR="00C54EC8">
                                  <w:rPr>
                                    <w:rFonts w:ascii="Arial Black" w:hAnsi="Arial Black" w:cs="Arial"/>
                                    <w:color w:val="404040" w:themeColor="text1" w:themeTint="BF"/>
                                    <w:sz w:val="40"/>
                                    <w:szCs w:val="4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 o:spid="_x0000_s1056" type="#_x0000_t202" style="position:absolute;left:0;text-align:left;margin-left:250.2pt;margin-top:147.6pt;width:254.4pt;height:11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" filled="f" stroked="f" strokeweight=".5pt">
                    <v:textbox inset="0,0,0,0">
                      <w:txbxContent>
                        <w:p w:rsidR="00C54EC8" w:rsidRPr="00E60129" w:rsidRDefault="000848EB" w:rsidP="00EA30B1">
                          <w:pPr>
                            <w:spacing w:before="120" w:line="276" w:lineRule="auto"/>
                            <w:rPr>
                              <w:rFonts w:ascii="Arial Black" w:hAnsi="Arial Black" w:cs="Arial"/>
                              <w:color w:val="404040" w:themeColor="text1" w:themeTint="BF"/>
                              <w:sz w:val="40"/>
                              <w:szCs w:val="40"/>
                            </w:rPr>
                          </w:pPr>
                          <w:r>
                            <w:rPr>
                              <w:rFonts w:ascii="Arial Black" w:hAnsi="Arial Black" w:cs="Arial"/>
                              <w:color w:val="404040" w:themeColor="text1" w:themeTint="BF"/>
                              <w:sz w:val="40"/>
                              <w:szCs w:val="40"/>
                            </w:rPr>
                            <w:t xml:space="preserve">Minutes - Meeting of the </w:t>
                          </w:r>
                          <w:r w:rsidR="009B06D6">
                            <w:rPr>
                              <w:rFonts w:ascii="Arial Black" w:hAnsi="Arial Black" w:cs="Arial"/>
                              <w:color w:val="404040" w:themeColor="text1" w:themeTint="BF"/>
                              <w:sz w:val="40"/>
                              <w:szCs w:val="40"/>
                            </w:rPr>
                            <w:t>Landlords</w:t>
                          </w:r>
                          <w:r w:rsidR="0076452B">
                            <w:rPr>
                              <w:rFonts w:ascii="Arial Black" w:hAnsi="Arial Black" w:cs="Arial"/>
                              <w:color w:val="404040" w:themeColor="text1" w:themeTint="BF"/>
                              <w:sz w:val="40"/>
                              <w:szCs w:val="40"/>
                            </w:rPr>
                            <w:t xml:space="preserve"> Liaison Group</w:t>
                          </w:r>
                          <w:r w:rsidR="00C54EC8">
                            <w:rPr>
                              <w:rFonts w:ascii="Arial Black" w:hAnsi="Arial Black" w:cs="Arial"/>
                              <w:color w:val="404040" w:themeColor="text1" w:themeTint="BF"/>
                              <w:sz w:val="40"/>
                              <w:szCs w:val="40"/>
                            </w:rPr>
                            <w:t xml:space="preserve"> </w:t>
                          </w:r>
                        </w:p>
                      </w:txbxContent>
                    </v:textbox>
                    <w10:wrap anchorx="page" anchory="page"/>
                  </v:shape>
                </w:pict>
              </mc:Fallback>
            </mc:AlternateContent>
          </w:r>
          <w:r w:rsidR="00671B00" w:rsidRPr="005D5B5B">
            <w:br w:type="page"/>
          </w:r>
        </w:p>
      </w:sdtContent>
    </w:sdt>
    <w:p w:rsidR="00671B00" w:rsidRPr="005D5B5B" w:rsidRDefault="00671B00" w:rsidP="00794204">
      <w:pPr>
        <w:jc w:val="both"/>
      </w:pPr>
    </w:p>
    <w:sdt>
      <w:sdtPr>
        <w:rPr>
          <w:rFonts w:asciiTheme="minorHAnsi" w:eastAsiaTheme="minorHAnsi" w:hAnsiTheme="minorHAnsi" w:cstheme="minorBidi"/>
          <w:color w:val="auto"/>
          <w:sz w:val="22"/>
          <w:szCs w:val="22"/>
          <w:lang w:val="en-GB"/>
        </w:rPr>
        <w:id w:val="-438682135"/>
        <w:docPartObj>
          <w:docPartGallery w:val="Table of Contents"/>
          <w:docPartUnique/>
        </w:docPartObj>
      </w:sdtPr>
      <w:sdtEndPr>
        <w:rPr>
          <w:b/>
          <w:bCs/>
          <w:noProof/>
        </w:rPr>
      </w:sdtEndPr>
      <w:sdtContent>
        <w:p w:rsidR="00671B00" w:rsidRPr="005D5B5B" w:rsidRDefault="00671B00" w:rsidP="00794204">
          <w:pPr>
            <w:pStyle w:val="TOCHeading"/>
            <w:jc w:val="both"/>
          </w:pPr>
          <w:r w:rsidRPr="005D5B5B">
            <w:t>Table of Contents</w:t>
          </w:r>
        </w:p>
        <w:p w:rsidR="00671B00" w:rsidRPr="005D5B5B" w:rsidRDefault="00671B00" w:rsidP="00794204">
          <w:pPr>
            <w:jc w:val="both"/>
            <w:rPr>
              <w:lang w:val="en-US"/>
            </w:rPr>
          </w:pPr>
        </w:p>
        <w:p w:rsidR="009B06D6" w:rsidRPr="005D5B5B" w:rsidRDefault="00671B00">
          <w:pPr>
            <w:pStyle w:val="TOC2"/>
            <w:tabs>
              <w:tab w:val="left" w:pos="660"/>
              <w:tab w:val="right" w:leader="dot" w:pos="9016"/>
            </w:tabs>
            <w:rPr>
              <w:rFonts w:eastAsiaTheme="minorEastAsia"/>
              <w:noProof/>
              <w:lang w:eastAsia="en-GB"/>
            </w:rPr>
          </w:pPr>
          <w:r w:rsidRPr="005D5B5B">
            <w:fldChar w:fldCharType="begin"/>
          </w:r>
          <w:r w:rsidRPr="005D5B5B">
            <w:instrText xml:space="preserve"> TOC \o "1-3" \h \z \u </w:instrText>
          </w:r>
          <w:r w:rsidRPr="005D5B5B">
            <w:fldChar w:fldCharType="separate"/>
          </w:r>
          <w:hyperlink w:anchor="_Toc52462343" w:history="1">
            <w:r w:rsidR="009B06D6" w:rsidRPr="005D5B5B">
              <w:rPr>
                <w:rStyle w:val="Hyperlink"/>
                <w:noProof/>
              </w:rPr>
              <w:t>1.</w:t>
            </w:r>
            <w:r w:rsidR="009B06D6" w:rsidRPr="005D5B5B">
              <w:rPr>
                <w:rFonts w:eastAsiaTheme="minorEastAsia"/>
                <w:noProof/>
                <w:lang w:eastAsia="en-GB"/>
              </w:rPr>
              <w:tab/>
            </w:r>
            <w:r w:rsidR="009B06D6" w:rsidRPr="005D5B5B">
              <w:rPr>
                <w:rStyle w:val="Hyperlink"/>
                <w:noProof/>
              </w:rPr>
              <w:t>Introductions – including guidance on using Teams during the meeting</w:t>
            </w:r>
            <w:r w:rsidR="009B06D6" w:rsidRPr="005D5B5B">
              <w:rPr>
                <w:noProof/>
                <w:webHidden/>
              </w:rPr>
              <w:tab/>
            </w:r>
            <w:r w:rsidR="009B06D6" w:rsidRPr="005D5B5B">
              <w:rPr>
                <w:noProof/>
                <w:webHidden/>
              </w:rPr>
              <w:fldChar w:fldCharType="begin"/>
            </w:r>
            <w:r w:rsidR="009B06D6" w:rsidRPr="005D5B5B">
              <w:rPr>
                <w:noProof/>
                <w:webHidden/>
              </w:rPr>
              <w:instrText xml:space="preserve"> PAGEREF _Toc52462343 \h </w:instrText>
            </w:r>
            <w:r w:rsidR="009B06D6" w:rsidRPr="005D5B5B">
              <w:rPr>
                <w:noProof/>
                <w:webHidden/>
              </w:rPr>
            </w:r>
            <w:r w:rsidR="009B06D6" w:rsidRPr="005D5B5B">
              <w:rPr>
                <w:noProof/>
                <w:webHidden/>
              </w:rPr>
              <w:fldChar w:fldCharType="separate"/>
            </w:r>
            <w:r w:rsidR="009B06D6" w:rsidRPr="005D5B5B">
              <w:rPr>
                <w:noProof/>
                <w:webHidden/>
              </w:rPr>
              <w:t>2</w:t>
            </w:r>
            <w:r w:rsidR="009B06D6" w:rsidRPr="005D5B5B">
              <w:rPr>
                <w:noProof/>
                <w:webHidden/>
              </w:rPr>
              <w:fldChar w:fldCharType="end"/>
            </w:r>
          </w:hyperlink>
        </w:p>
        <w:p w:rsidR="009B06D6" w:rsidRPr="005D5B5B" w:rsidRDefault="00232A3D">
          <w:pPr>
            <w:pStyle w:val="TOC3"/>
            <w:tabs>
              <w:tab w:val="right" w:leader="dot" w:pos="9016"/>
            </w:tabs>
            <w:rPr>
              <w:rFonts w:eastAsiaTheme="minorEastAsia"/>
              <w:noProof/>
              <w:lang w:eastAsia="en-GB"/>
            </w:rPr>
          </w:pPr>
          <w:hyperlink w:anchor="_Toc52462344" w:history="1">
            <w:r w:rsidR="009B06D6" w:rsidRPr="005D5B5B">
              <w:rPr>
                <w:rStyle w:val="Hyperlink"/>
                <w:noProof/>
              </w:rPr>
              <w:t>Participants:</w:t>
            </w:r>
            <w:r w:rsidR="009B06D6" w:rsidRPr="005D5B5B">
              <w:rPr>
                <w:noProof/>
                <w:webHidden/>
              </w:rPr>
              <w:tab/>
            </w:r>
            <w:r w:rsidR="009B06D6" w:rsidRPr="005D5B5B">
              <w:rPr>
                <w:noProof/>
                <w:webHidden/>
              </w:rPr>
              <w:fldChar w:fldCharType="begin"/>
            </w:r>
            <w:r w:rsidR="009B06D6" w:rsidRPr="005D5B5B">
              <w:rPr>
                <w:noProof/>
                <w:webHidden/>
              </w:rPr>
              <w:instrText xml:space="preserve"> PAGEREF _Toc52462344 \h </w:instrText>
            </w:r>
            <w:r w:rsidR="009B06D6" w:rsidRPr="005D5B5B">
              <w:rPr>
                <w:noProof/>
                <w:webHidden/>
              </w:rPr>
            </w:r>
            <w:r w:rsidR="009B06D6" w:rsidRPr="005D5B5B">
              <w:rPr>
                <w:noProof/>
                <w:webHidden/>
              </w:rPr>
              <w:fldChar w:fldCharType="separate"/>
            </w:r>
            <w:r w:rsidR="009B06D6" w:rsidRPr="005D5B5B">
              <w:rPr>
                <w:noProof/>
                <w:webHidden/>
              </w:rPr>
              <w:t>2</w:t>
            </w:r>
            <w:r w:rsidR="009B06D6" w:rsidRPr="005D5B5B">
              <w:rPr>
                <w:noProof/>
                <w:webHidden/>
              </w:rPr>
              <w:fldChar w:fldCharType="end"/>
            </w:r>
          </w:hyperlink>
        </w:p>
        <w:p w:rsidR="009B06D6" w:rsidRPr="005D5B5B" w:rsidRDefault="00232A3D">
          <w:pPr>
            <w:pStyle w:val="TOC3"/>
            <w:tabs>
              <w:tab w:val="right" w:leader="dot" w:pos="9016"/>
            </w:tabs>
            <w:rPr>
              <w:rFonts w:eastAsiaTheme="minorEastAsia"/>
              <w:noProof/>
              <w:lang w:eastAsia="en-GB"/>
            </w:rPr>
          </w:pPr>
          <w:hyperlink w:anchor="_Toc52462345" w:history="1">
            <w:r w:rsidR="009B06D6" w:rsidRPr="005D5B5B">
              <w:rPr>
                <w:rStyle w:val="Hyperlink"/>
                <w:noProof/>
              </w:rPr>
              <w:t>Apologies:</w:t>
            </w:r>
            <w:r w:rsidR="009B06D6" w:rsidRPr="005D5B5B">
              <w:rPr>
                <w:noProof/>
                <w:webHidden/>
              </w:rPr>
              <w:tab/>
            </w:r>
            <w:r w:rsidR="009B06D6" w:rsidRPr="005D5B5B">
              <w:rPr>
                <w:noProof/>
                <w:webHidden/>
              </w:rPr>
              <w:fldChar w:fldCharType="begin"/>
            </w:r>
            <w:r w:rsidR="009B06D6" w:rsidRPr="005D5B5B">
              <w:rPr>
                <w:noProof/>
                <w:webHidden/>
              </w:rPr>
              <w:instrText xml:space="preserve"> PAGEREF _Toc52462345 \h </w:instrText>
            </w:r>
            <w:r w:rsidR="009B06D6" w:rsidRPr="005D5B5B">
              <w:rPr>
                <w:noProof/>
                <w:webHidden/>
              </w:rPr>
            </w:r>
            <w:r w:rsidR="009B06D6" w:rsidRPr="005D5B5B">
              <w:rPr>
                <w:noProof/>
                <w:webHidden/>
              </w:rPr>
              <w:fldChar w:fldCharType="separate"/>
            </w:r>
            <w:r w:rsidR="009B06D6" w:rsidRPr="005D5B5B">
              <w:rPr>
                <w:noProof/>
                <w:webHidden/>
              </w:rPr>
              <w:t>2</w:t>
            </w:r>
            <w:r w:rsidR="009B06D6" w:rsidRPr="005D5B5B">
              <w:rPr>
                <w:noProof/>
                <w:webHidden/>
              </w:rPr>
              <w:fldChar w:fldCharType="end"/>
            </w:r>
          </w:hyperlink>
        </w:p>
        <w:p w:rsidR="009B06D6" w:rsidRPr="005D5B5B" w:rsidRDefault="00232A3D">
          <w:pPr>
            <w:pStyle w:val="TOC2"/>
            <w:tabs>
              <w:tab w:val="left" w:pos="660"/>
              <w:tab w:val="right" w:leader="dot" w:pos="9016"/>
            </w:tabs>
            <w:rPr>
              <w:rFonts w:eastAsiaTheme="minorEastAsia"/>
              <w:noProof/>
              <w:lang w:eastAsia="en-GB"/>
            </w:rPr>
          </w:pPr>
          <w:hyperlink w:anchor="_Toc52462346" w:history="1">
            <w:r w:rsidR="009B06D6" w:rsidRPr="005D5B5B">
              <w:rPr>
                <w:rStyle w:val="Hyperlink"/>
                <w:noProof/>
              </w:rPr>
              <w:t>2.</w:t>
            </w:r>
            <w:r w:rsidR="009B06D6" w:rsidRPr="005D5B5B">
              <w:rPr>
                <w:rFonts w:eastAsiaTheme="minorEastAsia"/>
                <w:noProof/>
                <w:lang w:eastAsia="en-GB"/>
              </w:rPr>
              <w:tab/>
            </w:r>
            <w:r w:rsidR="009B06D6" w:rsidRPr="005D5B5B">
              <w:rPr>
                <w:rStyle w:val="Hyperlink"/>
                <w:noProof/>
              </w:rPr>
              <w:t>Welcome – the reason behind this group</w:t>
            </w:r>
            <w:r w:rsidR="009B06D6" w:rsidRPr="005D5B5B">
              <w:rPr>
                <w:noProof/>
                <w:webHidden/>
              </w:rPr>
              <w:tab/>
            </w:r>
            <w:r w:rsidR="009B06D6" w:rsidRPr="005D5B5B">
              <w:rPr>
                <w:noProof/>
                <w:webHidden/>
              </w:rPr>
              <w:fldChar w:fldCharType="begin"/>
            </w:r>
            <w:r w:rsidR="009B06D6" w:rsidRPr="005D5B5B">
              <w:rPr>
                <w:noProof/>
                <w:webHidden/>
              </w:rPr>
              <w:instrText xml:space="preserve"> PAGEREF _Toc52462346 \h </w:instrText>
            </w:r>
            <w:r w:rsidR="009B06D6" w:rsidRPr="005D5B5B">
              <w:rPr>
                <w:noProof/>
                <w:webHidden/>
              </w:rPr>
            </w:r>
            <w:r w:rsidR="009B06D6" w:rsidRPr="005D5B5B">
              <w:rPr>
                <w:noProof/>
                <w:webHidden/>
              </w:rPr>
              <w:fldChar w:fldCharType="separate"/>
            </w:r>
            <w:r w:rsidR="009B06D6" w:rsidRPr="005D5B5B">
              <w:rPr>
                <w:noProof/>
                <w:webHidden/>
              </w:rPr>
              <w:t>2</w:t>
            </w:r>
            <w:r w:rsidR="009B06D6" w:rsidRPr="005D5B5B">
              <w:rPr>
                <w:noProof/>
                <w:webHidden/>
              </w:rPr>
              <w:fldChar w:fldCharType="end"/>
            </w:r>
          </w:hyperlink>
        </w:p>
        <w:p w:rsidR="009B06D6" w:rsidRPr="005D5B5B" w:rsidRDefault="00232A3D">
          <w:pPr>
            <w:pStyle w:val="TOC2"/>
            <w:tabs>
              <w:tab w:val="left" w:pos="660"/>
              <w:tab w:val="right" w:leader="dot" w:pos="9016"/>
            </w:tabs>
            <w:rPr>
              <w:rFonts w:eastAsiaTheme="minorEastAsia"/>
              <w:noProof/>
              <w:lang w:eastAsia="en-GB"/>
            </w:rPr>
          </w:pPr>
          <w:hyperlink w:anchor="_Toc52462347" w:history="1">
            <w:r w:rsidR="009B06D6" w:rsidRPr="005D5B5B">
              <w:rPr>
                <w:rStyle w:val="Hyperlink"/>
                <w:noProof/>
              </w:rPr>
              <w:t>3.</w:t>
            </w:r>
            <w:r w:rsidR="009B06D6" w:rsidRPr="005D5B5B">
              <w:rPr>
                <w:rFonts w:eastAsiaTheme="minorEastAsia"/>
                <w:noProof/>
                <w:lang w:eastAsia="en-GB"/>
              </w:rPr>
              <w:tab/>
            </w:r>
            <w:r w:rsidR="009B06D6" w:rsidRPr="005D5B5B">
              <w:rPr>
                <w:rStyle w:val="Hyperlink"/>
                <w:noProof/>
              </w:rPr>
              <w:t>What is expected? Rules of the groups</w:t>
            </w:r>
            <w:r w:rsidR="009B06D6" w:rsidRPr="005D5B5B">
              <w:rPr>
                <w:noProof/>
                <w:webHidden/>
              </w:rPr>
              <w:tab/>
            </w:r>
            <w:r w:rsidR="009B06D6" w:rsidRPr="005D5B5B">
              <w:rPr>
                <w:noProof/>
                <w:webHidden/>
              </w:rPr>
              <w:fldChar w:fldCharType="begin"/>
            </w:r>
            <w:r w:rsidR="009B06D6" w:rsidRPr="005D5B5B">
              <w:rPr>
                <w:noProof/>
                <w:webHidden/>
              </w:rPr>
              <w:instrText xml:space="preserve"> PAGEREF _Toc52462347 \h </w:instrText>
            </w:r>
            <w:r w:rsidR="009B06D6" w:rsidRPr="005D5B5B">
              <w:rPr>
                <w:noProof/>
                <w:webHidden/>
              </w:rPr>
            </w:r>
            <w:r w:rsidR="009B06D6" w:rsidRPr="005D5B5B">
              <w:rPr>
                <w:noProof/>
                <w:webHidden/>
              </w:rPr>
              <w:fldChar w:fldCharType="separate"/>
            </w:r>
            <w:r w:rsidR="009B06D6" w:rsidRPr="005D5B5B">
              <w:rPr>
                <w:noProof/>
                <w:webHidden/>
              </w:rPr>
              <w:t>2</w:t>
            </w:r>
            <w:r w:rsidR="009B06D6" w:rsidRPr="005D5B5B">
              <w:rPr>
                <w:noProof/>
                <w:webHidden/>
              </w:rPr>
              <w:fldChar w:fldCharType="end"/>
            </w:r>
          </w:hyperlink>
        </w:p>
        <w:p w:rsidR="009B06D6" w:rsidRPr="005D5B5B" w:rsidRDefault="00232A3D">
          <w:pPr>
            <w:pStyle w:val="TOC2"/>
            <w:tabs>
              <w:tab w:val="left" w:pos="660"/>
              <w:tab w:val="right" w:leader="dot" w:pos="9016"/>
            </w:tabs>
            <w:rPr>
              <w:rFonts w:eastAsiaTheme="minorEastAsia"/>
              <w:noProof/>
              <w:lang w:eastAsia="en-GB"/>
            </w:rPr>
          </w:pPr>
          <w:hyperlink w:anchor="_Toc52462348" w:history="1">
            <w:r w:rsidR="009B06D6" w:rsidRPr="005D5B5B">
              <w:rPr>
                <w:rStyle w:val="Hyperlink"/>
                <w:noProof/>
              </w:rPr>
              <w:t>4.</w:t>
            </w:r>
            <w:r w:rsidR="009B06D6" w:rsidRPr="005D5B5B">
              <w:rPr>
                <w:rFonts w:eastAsiaTheme="minorEastAsia"/>
                <w:noProof/>
                <w:lang w:eastAsia="en-GB"/>
              </w:rPr>
              <w:tab/>
            </w:r>
            <w:r w:rsidR="009B06D6" w:rsidRPr="005D5B5B">
              <w:rPr>
                <w:rStyle w:val="Hyperlink"/>
                <w:noProof/>
              </w:rPr>
              <w:t>Coronavirus – effects on Managing Agents and the council</w:t>
            </w:r>
            <w:r w:rsidR="009B06D6" w:rsidRPr="005D5B5B">
              <w:rPr>
                <w:noProof/>
                <w:webHidden/>
              </w:rPr>
              <w:tab/>
            </w:r>
            <w:r w:rsidR="009B06D6" w:rsidRPr="005D5B5B">
              <w:rPr>
                <w:noProof/>
                <w:webHidden/>
              </w:rPr>
              <w:fldChar w:fldCharType="begin"/>
            </w:r>
            <w:r w:rsidR="009B06D6" w:rsidRPr="005D5B5B">
              <w:rPr>
                <w:noProof/>
                <w:webHidden/>
              </w:rPr>
              <w:instrText xml:space="preserve"> PAGEREF _Toc52462348 \h </w:instrText>
            </w:r>
            <w:r w:rsidR="009B06D6" w:rsidRPr="005D5B5B">
              <w:rPr>
                <w:noProof/>
                <w:webHidden/>
              </w:rPr>
            </w:r>
            <w:r w:rsidR="009B06D6" w:rsidRPr="005D5B5B">
              <w:rPr>
                <w:noProof/>
                <w:webHidden/>
              </w:rPr>
              <w:fldChar w:fldCharType="separate"/>
            </w:r>
            <w:r w:rsidR="009B06D6" w:rsidRPr="005D5B5B">
              <w:rPr>
                <w:noProof/>
                <w:webHidden/>
              </w:rPr>
              <w:t>2</w:t>
            </w:r>
            <w:r w:rsidR="009B06D6" w:rsidRPr="005D5B5B">
              <w:rPr>
                <w:noProof/>
                <w:webHidden/>
              </w:rPr>
              <w:fldChar w:fldCharType="end"/>
            </w:r>
          </w:hyperlink>
        </w:p>
        <w:p w:rsidR="009B06D6" w:rsidRPr="005D5B5B" w:rsidRDefault="00232A3D">
          <w:pPr>
            <w:pStyle w:val="TOC2"/>
            <w:tabs>
              <w:tab w:val="left" w:pos="660"/>
              <w:tab w:val="right" w:leader="dot" w:pos="9016"/>
            </w:tabs>
            <w:rPr>
              <w:rFonts w:eastAsiaTheme="minorEastAsia"/>
              <w:noProof/>
              <w:lang w:eastAsia="en-GB"/>
            </w:rPr>
          </w:pPr>
          <w:hyperlink w:anchor="_Toc52462349" w:history="1">
            <w:r w:rsidR="009B06D6" w:rsidRPr="005D5B5B">
              <w:rPr>
                <w:rStyle w:val="Hyperlink"/>
                <w:noProof/>
              </w:rPr>
              <w:t>5.</w:t>
            </w:r>
            <w:r w:rsidR="009B06D6" w:rsidRPr="005D5B5B">
              <w:rPr>
                <w:rFonts w:eastAsiaTheme="minorEastAsia"/>
                <w:noProof/>
                <w:lang w:eastAsia="en-GB"/>
              </w:rPr>
              <w:tab/>
            </w:r>
            <w:r w:rsidR="009B06D6" w:rsidRPr="005D5B5B">
              <w:rPr>
                <w:rStyle w:val="Hyperlink"/>
                <w:noProof/>
              </w:rPr>
              <w:t>Present issues for Landlords – how can we help you?</w:t>
            </w:r>
            <w:r w:rsidR="009B06D6" w:rsidRPr="005D5B5B">
              <w:rPr>
                <w:noProof/>
                <w:webHidden/>
              </w:rPr>
              <w:tab/>
            </w:r>
            <w:r w:rsidR="009B06D6" w:rsidRPr="005D5B5B">
              <w:rPr>
                <w:noProof/>
                <w:webHidden/>
              </w:rPr>
              <w:fldChar w:fldCharType="begin"/>
            </w:r>
            <w:r w:rsidR="009B06D6" w:rsidRPr="005D5B5B">
              <w:rPr>
                <w:noProof/>
                <w:webHidden/>
              </w:rPr>
              <w:instrText xml:space="preserve"> PAGEREF _Toc52462349 \h </w:instrText>
            </w:r>
            <w:r w:rsidR="009B06D6" w:rsidRPr="005D5B5B">
              <w:rPr>
                <w:noProof/>
                <w:webHidden/>
              </w:rPr>
            </w:r>
            <w:r w:rsidR="009B06D6" w:rsidRPr="005D5B5B">
              <w:rPr>
                <w:noProof/>
                <w:webHidden/>
              </w:rPr>
              <w:fldChar w:fldCharType="separate"/>
            </w:r>
            <w:r w:rsidR="009B06D6" w:rsidRPr="005D5B5B">
              <w:rPr>
                <w:noProof/>
                <w:webHidden/>
              </w:rPr>
              <w:t>3</w:t>
            </w:r>
            <w:r w:rsidR="009B06D6" w:rsidRPr="005D5B5B">
              <w:rPr>
                <w:noProof/>
                <w:webHidden/>
              </w:rPr>
              <w:fldChar w:fldCharType="end"/>
            </w:r>
          </w:hyperlink>
        </w:p>
        <w:p w:rsidR="009B06D6" w:rsidRPr="005D5B5B" w:rsidRDefault="00232A3D">
          <w:pPr>
            <w:pStyle w:val="TOC2"/>
            <w:tabs>
              <w:tab w:val="left" w:pos="660"/>
              <w:tab w:val="right" w:leader="dot" w:pos="9016"/>
            </w:tabs>
            <w:rPr>
              <w:rFonts w:eastAsiaTheme="minorEastAsia"/>
              <w:noProof/>
              <w:lang w:eastAsia="en-GB"/>
            </w:rPr>
          </w:pPr>
          <w:hyperlink w:anchor="_Toc52462350" w:history="1">
            <w:r w:rsidR="009B06D6" w:rsidRPr="005D5B5B">
              <w:rPr>
                <w:rStyle w:val="Hyperlink"/>
                <w:noProof/>
              </w:rPr>
              <w:t>6.</w:t>
            </w:r>
            <w:r w:rsidR="009B06D6" w:rsidRPr="005D5B5B">
              <w:rPr>
                <w:rFonts w:eastAsiaTheme="minorEastAsia"/>
                <w:noProof/>
                <w:lang w:eastAsia="en-GB"/>
              </w:rPr>
              <w:tab/>
            </w:r>
            <w:r w:rsidR="009B06D6" w:rsidRPr="005D5B5B">
              <w:rPr>
                <w:rStyle w:val="Hyperlink"/>
                <w:noProof/>
              </w:rPr>
              <w:t>How the groups will work? What each party hopes to get from these meetings? / What the council can improve</w:t>
            </w:r>
            <w:r w:rsidR="009B06D6" w:rsidRPr="005D5B5B">
              <w:rPr>
                <w:noProof/>
                <w:webHidden/>
              </w:rPr>
              <w:tab/>
            </w:r>
            <w:r w:rsidR="009B06D6" w:rsidRPr="005D5B5B">
              <w:rPr>
                <w:noProof/>
                <w:webHidden/>
              </w:rPr>
              <w:fldChar w:fldCharType="begin"/>
            </w:r>
            <w:r w:rsidR="009B06D6" w:rsidRPr="005D5B5B">
              <w:rPr>
                <w:noProof/>
                <w:webHidden/>
              </w:rPr>
              <w:instrText xml:space="preserve"> PAGEREF _Toc52462350 \h </w:instrText>
            </w:r>
            <w:r w:rsidR="009B06D6" w:rsidRPr="005D5B5B">
              <w:rPr>
                <w:noProof/>
                <w:webHidden/>
              </w:rPr>
            </w:r>
            <w:r w:rsidR="009B06D6" w:rsidRPr="005D5B5B">
              <w:rPr>
                <w:noProof/>
                <w:webHidden/>
              </w:rPr>
              <w:fldChar w:fldCharType="separate"/>
            </w:r>
            <w:r w:rsidR="009B06D6" w:rsidRPr="005D5B5B">
              <w:rPr>
                <w:noProof/>
                <w:webHidden/>
              </w:rPr>
              <w:t>4</w:t>
            </w:r>
            <w:r w:rsidR="009B06D6" w:rsidRPr="005D5B5B">
              <w:rPr>
                <w:noProof/>
                <w:webHidden/>
              </w:rPr>
              <w:fldChar w:fldCharType="end"/>
            </w:r>
          </w:hyperlink>
        </w:p>
        <w:p w:rsidR="009B06D6" w:rsidRPr="005D5B5B" w:rsidRDefault="00232A3D">
          <w:pPr>
            <w:pStyle w:val="TOC2"/>
            <w:tabs>
              <w:tab w:val="left" w:pos="660"/>
              <w:tab w:val="right" w:leader="dot" w:pos="9016"/>
            </w:tabs>
            <w:rPr>
              <w:rFonts w:eastAsiaTheme="minorEastAsia"/>
              <w:noProof/>
              <w:lang w:eastAsia="en-GB"/>
            </w:rPr>
          </w:pPr>
          <w:hyperlink w:anchor="_Toc52462351" w:history="1">
            <w:r w:rsidR="009B06D6" w:rsidRPr="005D5B5B">
              <w:rPr>
                <w:rStyle w:val="Hyperlink"/>
                <w:noProof/>
              </w:rPr>
              <w:t>7.</w:t>
            </w:r>
            <w:r w:rsidR="009B06D6" w:rsidRPr="005D5B5B">
              <w:rPr>
                <w:rFonts w:eastAsiaTheme="minorEastAsia"/>
                <w:noProof/>
                <w:lang w:eastAsia="en-GB"/>
              </w:rPr>
              <w:tab/>
            </w:r>
            <w:r w:rsidR="009B06D6" w:rsidRPr="005D5B5B">
              <w:rPr>
                <w:rStyle w:val="Hyperlink"/>
                <w:noProof/>
              </w:rPr>
              <w:t>Communications, GDPR – how people can contact representatives</w:t>
            </w:r>
            <w:r w:rsidR="009B06D6" w:rsidRPr="005D5B5B">
              <w:rPr>
                <w:noProof/>
                <w:webHidden/>
              </w:rPr>
              <w:tab/>
            </w:r>
            <w:r w:rsidR="009B06D6" w:rsidRPr="005D5B5B">
              <w:rPr>
                <w:noProof/>
                <w:webHidden/>
              </w:rPr>
              <w:fldChar w:fldCharType="begin"/>
            </w:r>
            <w:r w:rsidR="009B06D6" w:rsidRPr="005D5B5B">
              <w:rPr>
                <w:noProof/>
                <w:webHidden/>
              </w:rPr>
              <w:instrText xml:space="preserve"> PAGEREF _Toc52462351 \h </w:instrText>
            </w:r>
            <w:r w:rsidR="009B06D6" w:rsidRPr="005D5B5B">
              <w:rPr>
                <w:noProof/>
                <w:webHidden/>
              </w:rPr>
            </w:r>
            <w:r w:rsidR="009B06D6" w:rsidRPr="005D5B5B">
              <w:rPr>
                <w:noProof/>
                <w:webHidden/>
              </w:rPr>
              <w:fldChar w:fldCharType="separate"/>
            </w:r>
            <w:r w:rsidR="009B06D6" w:rsidRPr="005D5B5B">
              <w:rPr>
                <w:noProof/>
                <w:webHidden/>
              </w:rPr>
              <w:t>5</w:t>
            </w:r>
            <w:r w:rsidR="009B06D6" w:rsidRPr="005D5B5B">
              <w:rPr>
                <w:noProof/>
                <w:webHidden/>
              </w:rPr>
              <w:fldChar w:fldCharType="end"/>
            </w:r>
          </w:hyperlink>
        </w:p>
        <w:p w:rsidR="009B06D6" w:rsidRPr="005D5B5B" w:rsidRDefault="00232A3D">
          <w:pPr>
            <w:pStyle w:val="TOC2"/>
            <w:tabs>
              <w:tab w:val="left" w:pos="660"/>
              <w:tab w:val="right" w:leader="dot" w:pos="9016"/>
            </w:tabs>
            <w:rPr>
              <w:rFonts w:eastAsiaTheme="minorEastAsia"/>
              <w:noProof/>
              <w:lang w:eastAsia="en-GB"/>
            </w:rPr>
          </w:pPr>
          <w:hyperlink w:anchor="_Toc52462352" w:history="1">
            <w:r w:rsidR="009B06D6" w:rsidRPr="005D5B5B">
              <w:rPr>
                <w:rStyle w:val="Hyperlink"/>
                <w:noProof/>
              </w:rPr>
              <w:t>8.</w:t>
            </w:r>
            <w:r w:rsidR="009B06D6" w:rsidRPr="005D5B5B">
              <w:rPr>
                <w:rFonts w:eastAsiaTheme="minorEastAsia"/>
                <w:noProof/>
                <w:lang w:eastAsia="en-GB"/>
              </w:rPr>
              <w:tab/>
            </w:r>
            <w:r w:rsidR="009B06D6" w:rsidRPr="005D5B5B">
              <w:rPr>
                <w:rStyle w:val="Hyperlink"/>
                <w:noProof/>
              </w:rPr>
              <w:t>AOB</w:t>
            </w:r>
            <w:r w:rsidR="009B06D6" w:rsidRPr="005D5B5B">
              <w:rPr>
                <w:noProof/>
                <w:webHidden/>
              </w:rPr>
              <w:tab/>
            </w:r>
            <w:r w:rsidR="009B06D6" w:rsidRPr="005D5B5B">
              <w:rPr>
                <w:noProof/>
                <w:webHidden/>
              </w:rPr>
              <w:fldChar w:fldCharType="begin"/>
            </w:r>
            <w:r w:rsidR="009B06D6" w:rsidRPr="005D5B5B">
              <w:rPr>
                <w:noProof/>
                <w:webHidden/>
              </w:rPr>
              <w:instrText xml:space="preserve"> PAGEREF _Toc52462352 \h </w:instrText>
            </w:r>
            <w:r w:rsidR="009B06D6" w:rsidRPr="005D5B5B">
              <w:rPr>
                <w:noProof/>
                <w:webHidden/>
              </w:rPr>
            </w:r>
            <w:r w:rsidR="009B06D6" w:rsidRPr="005D5B5B">
              <w:rPr>
                <w:noProof/>
                <w:webHidden/>
              </w:rPr>
              <w:fldChar w:fldCharType="separate"/>
            </w:r>
            <w:r w:rsidR="009B06D6" w:rsidRPr="005D5B5B">
              <w:rPr>
                <w:noProof/>
                <w:webHidden/>
              </w:rPr>
              <w:t>5</w:t>
            </w:r>
            <w:r w:rsidR="009B06D6" w:rsidRPr="005D5B5B">
              <w:rPr>
                <w:noProof/>
                <w:webHidden/>
              </w:rPr>
              <w:fldChar w:fldCharType="end"/>
            </w:r>
          </w:hyperlink>
        </w:p>
        <w:p w:rsidR="00671B00" w:rsidRPr="005D5B5B" w:rsidRDefault="00671B00" w:rsidP="00794204">
          <w:pPr>
            <w:jc w:val="both"/>
          </w:pPr>
          <w:r w:rsidRPr="005D5B5B">
            <w:rPr>
              <w:b/>
              <w:bCs/>
              <w:noProof/>
            </w:rPr>
            <w:fldChar w:fldCharType="end"/>
          </w:r>
        </w:p>
      </w:sdtContent>
    </w:sdt>
    <w:p w:rsidR="00671B00" w:rsidRPr="005D5B5B" w:rsidRDefault="00671B00" w:rsidP="00794204">
      <w:pPr>
        <w:jc w:val="both"/>
      </w:pPr>
    </w:p>
    <w:p w:rsidR="00671B00" w:rsidRPr="005D5B5B" w:rsidRDefault="00671B00" w:rsidP="00794204">
      <w:pPr>
        <w:jc w:val="both"/>
      </w:pPr>
      <w:r w:rsidRPr="005D5B5B">
        <w:br w:type="column"/>
      </w:r>
    </w:p>
    <w:p w:rsidR="00096AF6" w:rsidRPr="005D5B5B" w:rsidRDefault="009A234B" w:rsidP="00794204">
      <w:pPr>
        <w:pStyle w:val="Heading2"/>
        <w:numPr>
          <w:ilvl w:val="0"/>
          <w:numId w:val="5"/>
        </w:numPr>
        <w:jc w:val="both"/>
      </w:pPr>
      <w:bookmarkStart w:id="0" w:name="_Toc52462343"/>
      <w:r w:rsidRPr="005D5B5B">
        <w:t xml:space="preserve">Introductions – including guidance on using Teams during </w:t>
      </w:r>
      <w:r w:rsidR="00E37748" w:rsidRPr="005D5B5B">
        <w:t>the</w:t>
      </w:r>
      <w:r w:rsidRPr="005D5B5B">
        <w:t xml:space="preserve"> meeting</w:t>
      </w:r>
      <w:bookmarkEnd w:id="0"/>
    </w:p>
    <w:p w:rsidR="005A2F5F" w:rsidRPr="005D5B5B" w:rsidRDefault="005A2F5F" w:rsidP="005A2F5F"/>
    <w:p w:rsidR="00AB2697" w:rsidRPr="005D5B5B" w:rsidRDefault="00FC6A7F" w:rsidP="00317328">
      <w:pPr>
        <w:spacing w:after="0"/>
        <w:jc w:val="both"/>
        <w:rPr>
          <w:rFonts w:ascii="Calibri" w:hAnsi="Calibri"/>
        </w:rPr>
      </w:pPr>
      <w:r w:rsidRPr="005D5B5B">
        <w:rPr>
          <w:rFonts w:ascii="Calibri" w:hAnsi="Calibri"/>
        </w:rPr>
        <w:t xml:space="preserve">The meeting organised in the form of an online conference took place on </w:t>
      </w:r>
      <w:r w:rsidR="0020199E" w:rsidRPr="005D5B5B">
        <w:rPr>
          <w:rFonts w:ascii="Calibri" w:hAnsi="Calibri"/>
        </w:rPr>
        <w:t>29th</w:t>
      </w:r>
      <w:r w:rsidRPr="005D5B5B">
        <w:rPr>
          <w:rFonts w:ascii="Calibri" w:hAnsi="Calibri"/>
        </w:rPr>
        <w:t xml:space="preserve"> </w:t>
      </w:r>
      <w:r w:rsidR="0020199E" w:rsidRPr="005D5B5B">
        <w:rPr>
          <w:rFonts w:ascii="Calibri" w:hAnsi="Calibri"/>
        </w:rPr>
        <w:t>Sept</w:t>
      </w:r>
      <w:r w:rsidRPr="005D5B5B">
        <w:rPr>
          <w:rFonts w:ascii="Calibri" w:hAnsi="Calibri"/>
        </w:rPr>
        <w:t xml:space="preserve"> 2020 </w:t>
      </w:r>
      <w:r w:rsidR="00AB2697" w:rsidRPr="005D5B5B">
        <w:rPr>
          <w:rFonts w:ascii="Calibri" w:hAnsi="Calibri"/>
        </w:rPr>
        <w:t>at 18:00.</w:t>
      </w:r>
    </w:p>
    <w:p w:rsidR="00FC6A7F" w:rsidRPr="005D5B5B" w:rsidRDefault="00FC6A7F" w:rsidP="00317328">
      <w:pPr>
        <w:spacing w:after="0"/>
        <w:jc w:val="both"/>
        <w:rPr>
          <w:rFonts w:ascii="Calibri" w:hAnsi="Calibri"/>
        </w:rPr>
      </w:pPr>
    </w:p>
    <w:p w:rsidR="00317328" w:rsidRPr="005D5B5B" w:rsidRDefault="00317328" w:rsidP="00317328">
      <w:pPr>
        <w:spacing w:after="0"/>
        <w:jc w:val="both"/>
        <w:rPr>
          <w:rFonts w:ascii="Calibri" w:hAnsi="Calibri"/>
        </w:rPr>
      </w:pPr>
    </w:p>
    <w:p w:rsidR="005A2F5F" w:rsidRPr="005D5B5B" w:rsidRDefault="005A2F5F" w:rsidP="00620F59">
      <w:pPr>
        <w:pStyle w:val="Heading3"/>
        <w:spacing w:before="0" w:line="276" w:lineRule="auto"/>
        <w:jc w:val="both"/>
      </w:pPr>
      <w:bookmarkStart w:id="1" w:name="_Toc52462344"/>
      <w:r w:rsidRPr="005D5B5B">
        <w:t>Participants:</w:t>
      </w:r>
      <w:bookmarkEnd w:id="1"/>
    </w:p>
    <w:p w:rsidR="00620DEA" w:rsidRPr="005D5B5B" w:rsidRDefault="00620DEA" w:rsidP="00620F59">
      <w:pPr>
        <w:pStyle w:val="NormalWeb"/>
        <w:spacing w:before="0" w:beforeAutospacing="0" w:after="0" w:afterAutospacing="0" w:line="276" w:lineRule="auto"/>
        <w:rPr>
          <w:rFonts w:ascii="Calibri" w:hAnsi="Calibri" w:cs="Calibri"/>
          <w:b/>
          <w:sz w:val="22"/>
          <w:szCs w:val="22"/>
          <w:u w:val="single"/>
        </w:rPr>
        <w:sectPr w:rsidR="00620DEA" w:rsidRPr="005D5B5B" w:rsidSect="00FC6A7F">
          <w:headerReference w:type="default" r:id="rId10"/>
          <w:footerReference w:type="default" r:id="rId11"/>
          <w:type w:val="continuous"/>
          <w:pgSz w:w="11906" w:h="16838"/>
          <w:pgMar w:top="1440" w:right="1440" w:bottom="1440" w:left="1440" w:header="708" w:footer="708" w:gutter="0"/>
          <w:pgNumType w:start="0"/>
          <w:cols w:space="708"/>
          <w:titlePg/>
          <w:docGrid w:linePitch="360"/>
        </w:sectPr>
      </w:pPr>
    </w:p>
    <w:p w:rsidR="00FC6A7F" w:rsidRPr="005D5B5B" w:rsidRDefault="00B47D96" w:rsidP="00620F59">
      <w:pPr>
        <w:pStyle w:val="NormalWeb"/>
        <w:spacing w:before="0" w:beforeAutospacing="0" w:after="0" w:afterAutospacing="0" w:line="276" w:lineRule="auto"/>
        <w:rPr>
          <w:rFonts w:ascii="Calibri" w:hAnsi="Calibri" w:cs="Calibri"/>
          <w:b/>
          <w:sz w:val="22"/>
          <w:szCs w:val="22"/>
          <w:u w:val="single"/>
        </w:rPr>
      </w:pPr>
      <w:r w:rsidRPr="005D5B5B">
        <w:rPr>
          <w:rFonts w:ascii="Calibri" w:hAnsi="Calibri" w:cs="Calibri"/>
          <w:b/>
          <w:sz w:val="22"/>
          <w:szCs w:val="22"/>
          <w:u w:val="single"/>
        </w:rPr>
        <w:t>Landlords</w:t>
      </w:r>
      <w:r w:rsidR="00FC6A7F" w:rsidRPr="005D5B5B">
        <w:rPr>
          <w:rFonts w:ascii="Calibri" w:hAnsi="Calibri" w:cs="Calibri"/>
          <w:b/>
          <w:sz w:val="22"/>
          <w:szCs w:val="22"/>
          <w:u w:val="single"/>
        </w:rPr>
        <w:t>:</w:t>
      </w:r>
    </w:p>
    <w:p w:rsidR="00EF7270" w:rsidRPr="005D5B5B" w:rsidRDefault="00EF7270" w:rsidP="00FC6A7F">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Christopher Sharp</w:t>
      </w:r>
    </w:p>
    <w:p w:rsidR="00892862" w:rsidRPr="005D5B5B" w:rsidRDefault="00892862" w:rsidP="00892862">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Claire Speakman</w:t>
      </w:r>
    </w:p>
    <w:p w:rsidR="00B47D96" w:rsidRPr="005D5B5B" w:rsidRDefault="00B47D96" w:rsidP="00B47D96">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Suyanto Suyanto </w:t>
      </w:r>
    </w:p>
    <w:p w:rsidR="00B47D96" w:rsidRPr="005D5B5B" w:rsidRDefault="00B47D96" w:rsidP="00B47D96">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Colin Davis </w:t>
      </w:r>
    </w:p>
    <w:p w:rsidR="00B47D96" w:rsidRPr="005D5B5B" w:rsidRDefault="00B47D96" w:rsidP="00B47D96">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Andrew Paris </w:t>
      </w:r>
    </w:p>
    <w:p w:rsidR="00B47D96" w:rsidRPr="005D5B5B" w:rsidRDefault="00B47D96" w:rsidP="00B47D96">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Armadeep Singh Barmi </w:t>
      </w:r>
    </w:p>
    <w:p w:rsidR="00B47D96" w:rsidRPr="005D5B5B" w:rsidRDefault="00B47D96" w:rsidP="00B47D96">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Paul Dermody </w:t>
      </w:r>
    </w:p>
    <w:p w:rsidR="00B47D96" w:rsidRPr="005D5B5B" w:rsidRDefault="00B47D96" w:rsidP="00B47D96">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Premvir Johal</w:t>
      </w:r>
    </w:p>
    <w:p w:rsidR="00B47D96" w:rsidRPr="005D5B5B" w:rsidRDefault="00B47D96" w:rsidP="00B47D96">
      <w:pPr>
        <w:pStyle w:val="NormalWeb"/>
        <w:spacing w:before="0" w:beforeAutospacing="0" w:after="0" w:afterAutospacing="0"/>
        <w:rPr>
          <w:rFonts w:ascii="Calibri" w:hAnsi="Calibri" w:cs="Calibri"/>
          <w:b/>
          <w:sz w:val="22"/>
          <w:szCs w:val="22"/>
        </w:rPr>
      </w:pPr>
    </w:p>
    <w:p w:rsidR="00B47D96" w:rsidRPr="005D5B5B" w:rsidRDefault="00B47D96" w:rsidP="00B47D96">
      <w:pPr>
        <w:pStyle w:val="NormalWeb"/>
        <w:spacing w:before="0" w:beforeAutospacing="0" w:after="0" w:afterAutospacing="0"/>
        <w:rPr>
          <w:rFonts w:ascii="Calibri" w:hAnsi="Calibri" w:cs="Calibri"/>
          <w:b/>
          <w:sz w:val="22"/>
          <w:szCs w:val="22"/>
          <w:u w:val="single"/>
        </w:rPr>
      </w:pPr>
      <w:r w:rsidRPr="005D5B5B">
        <w:rPr>
          <w:rFonts w:ascii="Calibri" w:hAnsi="Calibri" w:cs="Calibri"/>
          <w:b/>
          <w:sz w:val="22"/>
          <w:szCs w:val="22"/>
          <w:u w:val="single"/>
        </w:rPr>
        <w:t>Council representatives</w:t>
      </w:r>
    </w:p>
    <w:p w:rsidR="00B47D96" w:rsidRPr="005D5B5B" w:rsidRDefault="00B47D96" w:rsidP="00B47D96">
      <w:pPr>
        <w:pStyle w:val="NormalWeb"/>
        <w:spacing w:before="0" w:beforeAutospacing="0" w:after="0" w:afterAutospacing="0"/>
        <w:rPr>
          <w:rFonts w:ascii="Calibri" w:hAnsi="Calibri" w:cs="Calibri"/>
          <w:b/>
          <w:sz w:val="22"/>
          <w:szCs w:val="22"/>
          <w:u w:val="single"/>
        </w:rPr>
      </w:pPr>
      <w:r w:rsidRPr="005D5B5B">
        <w:rPr>
          <w:rFonts w:ascii="Calibri" w:hAnsi="Calibri" w:cs="Calibri"/>
          <w:b/>
          <w:sz w:val="22"/>
          <w:szCs w:val="22"/>
        </w:rPr>
        <w:t xml:space="preserve">Pete Mitchell – </w:t>
      </w:r>
      <w:r w:rsidRPr="005D5B5B">
        <w:rPr>
          <w:rFonts w:ascii="Calibri" w:hAnsi="Calibri" w:cs="Calibri"/>
          <w:sz w:val="22"/>
          <w:szCs w:val="22"/>
        </w:rPr>
        <w:t>Head of the Safer Housing</w:t>
      </w:r>
    </w:p>
    <w:p w:rsidR="00EF7270" w:rsidRPr="005D5B5B" w:rsidRDefault="00EF7270" w:rsidP="00FC6A7F">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David Hobbs </w:t>
      </w:r>
      <w:r w:rsidR="00181288" w:rsidRPr="005D5B5B">
        <w:rPr>
          <w:rFonts w:ascii="Calibri" w:hAnsi="Calibri" w:cs="Calibri"/>
          <w:b/>
          <w:sz w:val="22"/>
          <w:szCs w:val="22"/>
        </w:rPr>
        <w:t>–</w:t>
      </w:r>
      <w:r w:rsidRPr="005D5B5B">
        <w:rPr>
          <w:rFonts w:ascii="Calibri" w:hAnsi="Calibri" w:cs="Calibri"/>
          <w:b/>
          <w:sz w:val="22"/>
          <w:szCs w:val="22"/>
        </w:rPr>
        <w:t xml:space="preserve"> </w:t>
      </w:r>
      <w:r w:rsidR="00181288" w:rsidRPr="005D5B5B">
        <w:rPr>
          <w:rFonts w:ascii="Calibri" w:hAnsi="Calibri" w:cs="Calibri"/>
          <w:sz w:val="22"/>
          <w:szCs w:val="22"/>
        </w:rPr>
        <w:t>Selective licensing Manager</w:t>
      </w:r>
    </w:p>
    <w:p w:rsidR="00EF7270" w:rsidRPr="005D5B5B" w:rsidRDefault="00EF7270" w:rsidP="00FC6A7F">
      <w:pPr>
        <w:pStyle w:val="NormalWeb"/>
        <w:spacing w:before="0" w:beforeAutospacing="0" w:after="0" w:afterAutospacing="0"/>
        <w:rPr>
          <w:rFonts w:ascii="Calibri" w:hAnsi="Calibri" w:cs="Calibri"/>
          <w:sz w:val="22"/>
          <w:szCs w:val="22"/>
        </w:rPr>
      </w:pPr>
      <w:r w:rsidRPr="005D5B5B">
        <w:rPr>
          <w:rFonts w:ascii="Calibri" w:hAnsi="Calibri" w:cs="Calibri"/>
          <w:b/>
          <w:sz w:val="22"/>
          <w:szCs w:val="22"/>
        </w:rPr>
        <w:t xml:space="preserve">Graham Demax </w:t>
      </w:r>
      <w:r w:rsidR="00B47D96" w:rsidRPr="005D5B5B">
        <w:rPr>
          <w:rFonts w:ascii="Calibri" w:hAnsi="Calibri" w:cs="Calibri"/>
          <w:b/>
          <w:sz w:val="22"/>
          <w:szCs w:val="22"/>
        </w:rPr>
        <w:t xml:space="preserve">– </w:t>
      </w:r>
      <w:r w:rsidR="00B47D96" w:rsidRPr="005D5B5B">
        <w:rPr>
          <w:rFonts w:ascii="Calibri" w:hAnsi="Calibri" w:cs="Calibri"/>
          <w:sz w:val="22"/>
          <w:szCs w:val="22"/>
        </w:rPr>
        <w:t>Housing Partnership Manag</w:t>
      </w:r>
    </w:p>
    <w:p w:rsidR="00EF7270" w:rsidRPr="005D5B5B" w:rsidRDefault="00EF7270" w:rsidP="00FC6A7F">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Helen Foster</w:t>
      </w:r>
      <w:r w:rsidR="00C72EDE" w:rsidRPr="005D5B5B">
        <w:rPr>
          <w:rFonts w:ascii="Calibri" w:hAnsi="Calibri" w:cs="Calibri"/>
          <w:b/>
          <w:sz w:val="22"/>
          <w:szCs w:val="22"/>
        </w:rPr>
        <w:t xml:space="preserve"> </w:t>
      </w:r>
      <w:r w:rsidR="00B47D96" w:rsidRPr="005D5B5B">
        <w:rPr>
          <w:rFonts w:ascii="Calibri" w:hAnsi="Calibri" w:cs="Calibri"/>
          <w:b/>
          <w:sz w:val="22"/>
          <w:szCs w:val="22"/>
        </w:rPr>
        <w:t>–</w:t>
      </w:r>
      <w:r w:rsidR="00C72EDE" w:rsidRPr="005D5B5B">
        <w:rPr>
          <w:rFonts w:ascii="Calibri" w:hAnsi="Calibri" w:cs="Calibri"/>
          <w:b/>
          <w:sz w:val="22"/>
          <w:szCs w:val="22"/>
        </w:rPr>
        <w:t xml:space="preserve"> </w:t>
      </w:r>
      <w:r w:rsidR="00B47D96" w:rsidRPr="005D5B5B">
        <w:rPr>
          <w:rFonts w:ascii="Calibri" w:hAnsi="Calibri" w:cs="Calibri"/>
          <w:sz w:val="22"/>
          <w:szCs w:val="22"/>
        </w:rPr>
        <w:t>Development Officer</w:t>
      </w:r>
    </w:p>
    <w:p w:rsidR="00EF7270" w:rsidRPr="005D5B5B" w:rsidRDefault="00EF7270" w:rsidP="00FC6A7F">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Jean Cope</w:t>
      </w:r>
      <w:r w:rsidR="00C72EDE" w:rsidRPr="005D5B5B">
        <w:rPr>
          <w:rFonts w:ascii="Calibri" w:hAnsi="Calibri" w:cs="Calibri"/>
          <w:b/>
          <w:sz w:val="22"/>
          <w:szCs w:val="22"/>
        </w:rPr>
        <w:t xml:space="preserve"> </w:t>
      </w:r>
      <w:r w:rsidR="00B47D96" w:rsidRPr="005D5B5B">
        <w:rPr>
          <w:rFonts w:ascii="Calibri" w:hAnsi="Calibri" w:cs="Calibri"/>
          <w:b/>
          <w:sz w:val="22"/>
          <w:szCs w:val="22"/>
        </w:rPr>
        <w:t>–</w:t>
      </w:r>
      <w:r w:rsidR="00C72EDE" w:rsidRPr="005D5B5B">
        <w:rPr>
          <w:rFonts w:ascii="Calibri" w:hAnsi="Calibri" w:cs="Calibri"/>
          <w:b/>
          <w:sz w:val="22"/>
          <w:szCs w:val="22"/>
        </w:rPr>
        <w:t xml:space="preserve"> </w:t>
      </w:r>
      <w:r w:rsidR="00B47D96" w:rsidRPr="005D5B5B">
        <w:rPr>
          <w:rFonts w:ascii="Calibri" w:hAnsi="Calibri" w:cs="Calibri"/>
          <w:sz w:val="22"/>
          <w:szCs w:val="22"/>
        </w:rPr>
        <w:t>Leadership Support Officer</w:t>
      </w:r>
    </w:p>
    <w:p w:rsidR="00EF7270" w:rsidRPr="005D5B5B" w:rsidRDefault="00EF7270" w:rsidP="00FC6A7F">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Julie Liversidge </w:t>
      </w:r>
      <w:r w:rsidR="00181288" w:rsidRPr="005D5B5B">
        <w:rPr>
          <w:rFonts w:ascii="Calibri" w:hAnsi="Calibri" w:cs="Calibri"/>
          <w:b/>
          <w:sz w:val="22"/>
          <w:szCs w:val="22"/>
        </w:rPr>
        <w:t xml:space="preserve">– </w:t>
      </w:r>
      <w:r w:rsidR="00181288" w:rsidRPr="005D5B5B">
        <w:rPr>
          <w:rFonts w:ascii="Calibri" w:hAnsi="Calibri" w:cs="Calibri"/>
          <w:sz w:val="22"/>
          <w:szCs w:val="22"/>
        </w:rPr>
        <w:t>Licensing Manager</w:t>
      </w:r>
    </w:p>
    <w:p w:rsidR="00EF7270" w:rsidRPr="005D5B5B" w:rsidRDefault="00EF7270" w:rsidP="00FC6A7F">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Cllr Linda Woodings </w:t>
      </w:r>
      <w:r w:rsidR="00181288" w:rsidRPr="005D5B5B">
        <w:rPr>
          <w:rFonts w:ascii="Calibri" w:hAnsi="Calibri" w:cs="Calibri"/>
          <w:b/>
          <w:sz w:val="22"/>
          <w:szCs w:val="22"/>
        </w:rPr>
        <w:t xml:space="preserve">– </w:t>
      </w:r>
      <w:r w:rsidR="00181288" w:rsidRPr="005D5B5B">
        <w:rPr>
          <w:rFonts w:ascii="Calibri" w:hAnsi="Calibri" w:cs="Calibri"/>
          <w:sz w:val="22"/>
          <w:szCs w:val="22"/>
        </w:rPr>
        <w:t>Portfolio Holder</w:t>
      </w:r>
    </w:p>
    <w:p w:rsidR="00EF7270" w:rsidRPr="005D5B5B" w:rsidRDefault="00EF7270" w:rsidP="00FC6A7F">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Lisa Allison - </w:t>
      </w:r>
      <w:r w:rsidR="00B47D96" w:rsidRPr="005D5B5B">
        <w:rPr>
          <w:rFonts w:ascii="Calibri" w:hAnsi="Calibri" w:cs="Calibri"/>
          <w:sz w:val="22"/>
          <w:szCs w:val="22"/>
        </w:rPr>
        <w:t>Comms</w:t>
      </w:r>
    </w:p>
    <w:p w:rsidR="00EF7270" w:rsidRPr="005D5B5B" w:rsidRDefault="00EF7270" w:rsidP="00FC6A7F">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Paul Greevy </w:t>
      </w:r>
      <w:r w:rsidR="00B47D96" w:rsidRPr="005D5B5B">
        <w:rPr>
          <w:rFonts w:ascii="Calibri" w:hAnsi="Calibri" w:cs="Calibri"/>
          <w:b/>
          <w:sz w:val="22"/>
          <w:szCs w:val="22"/>
        </w:rPr>
        <w:t>–</w:t>
      </w:r>
      <w:r w:rsidRPr="005D5B5B">
        <w:rPr>
          <w:rFonts w:ascii="Calibri" w:hAnsi="Calibri" w:cs="Calibri"/>
          <w:b/>
          <w:sz w:val="22"/>
          <w:szCs w:val="22"/>
        </w:rPr>
        <w:t xml:space="preserve"> </w:t>
      </w:r>
      <w:r w:rsidR="00B47D96" w:rsidRPr="005D5B5B">
        <w:rPr>
          <w:rFonts w:ascii="Calibri" w:hAnsi="Calibri" w:cs="Calibri"/>
          <w:sz w:val="22"/>
          <w:szCs w:val="22"/>
        </w:rPr>
        <w:t>Homelesness Prev Manag</w:t>
      </w:r>
    </w:p>
    <w:p w:rsidR="00EF7270" w:rsidRPr="005D5B5B" w:rsidRDefault="00EF7270" w:rsidP="00FC6A7F">
      <w:pPr>
        <w:pStyle w:val="NormalWeb"/>
        <w:spacing w:before="0" w:beforeAutospacing="0" w:after="0" w:afterAutospacing="0"/>
        <w:rPr>
          <w:rFonts w:ascii="Calibri" w:hAnsi="Calibri" w:cs="Calibri"/>
          <w:sz w:val="22"/>
          <w:szCs w:val="22"/>
        </w:rPr>
      </w:pPr>
      <w:r w:rsidRPr="005D5B5B">
        <w:rPr>
          <w:rFonts w:ascii="Calibri" w:hAnsi="Calibri" w:cs="Calibri"/>
          <w:b/>
          <w:sz w:val="22"/>
          <w:szCs w:val="22"/>
        </w:rPr>
        <w:t>Robert Skwierawski</w:t>
      </w:r>
      <w:r w:rsidR="00C72EDE" w:rsidRPr="005D5B5B">
        <w:rPr>
          <w:rFonts w:ascii="Calibri" w:hAnsi="Calibri" w:cs="Calibri"/>
          <w:b/>
          <w:sz w:val="22"/>
          <w:szCs w:val="22"/>
        </w:rPr>
        <w:t xml:space="preserve"> </w:t>
      </w:r>
      <w:r w:rsidR="00B47D96" w:rsidRPr="005D5B5B">
        <w:rPr>
          <w:rFonts w:ascii="Calibri" w:hAnsi="Calibri" w:cs="Calibri"/>
          <w:b/>
          <w:sz w:val="22"/>
          <w:szCs w:val="22"/>
        </w:rPr>
        <w:t>–</w:t>
      </w:r>
      <w:r w:rsidR="00C72EDE" w:rsidRPr="005D5B5B">
        <w:rPr>
          <w:rFonts w:ascii="Calibri" w:hAnsi="Calibri" w:cs="Calibri"/>
          <w:b/>
          <w:sz w:val="22"/>
          <w:szCs w:val="22"/>
        </w:rPr>
        <w:t xml:space="preserve"> </w:t>
      </w:r>
      <w:r w:rsidR="00B47D96" w:rsidRPr="005D5B5B">
        <w:rPr>
          <w:rFonts w:ascii="Calibri" w:hAnsi="Calibri" w:cs="Calibri"/>
          <w:sz w:val="22"/>
          <w:szCs w:val="22"/>
        </w:rPr>
        <w:t>Business Support</w:t>
      </w:r>
    </w:p>
    <w:p w:rsidR="0020199E" w:rsidRPr="005D5B5B" w:rsidRDefault="0020199E" w:rsidP="00FC6A7F">
      <w:pPr>
        <w:pStyle w:val="NormalWeb"/>
        <w:spacing w:before="0" w:beforeAutospacing="0" w:after="0" w:afterAutospacing="0"/>
        <w:rPr>
          <w:rFonts w:ascii="Calibri" w:hAnsi="Calibri" w:cs="Calibri"/>
          <w:sz w:val="22"/>
          <w:szCs w:val="22"/>
        </w:rPr>
      </w:pPr>
    </w:p>
    <w:p w:rsidR="0020199E" w:rsidRPr="005D5B5B" w:rsidRDefault="0020199E" w:rsidP="00FC6A7F">
      <w:pPr>
        <w:pStyle w:val="NormalWeb"/>
        <w:spacing w:before="0" w:beforeAutospacing="0" w:after="0" w:afterAutospacing="0"/>
        <w:rPr>
          <w:rFonts w:ascii="Calibri" w:hAnsi="Calibri" w:cs="Calibri"/>
          <w:b/>
          <w:sz w:val="22"/>
          <w:szCs w:val="22"/>
          <w:u w:val="single"/>
        </w:rPr>
      </w:pPr>
      <w:r w:rsidRPr="005D5B5B">
        <w:rPr>
          <w:rFonts w:ascii="Calibri" w:hAnsi="Calibri" w:cs="Calibri"/>
          <w:b/>
          <w:sz w:val="22"/>
          <w:szCs w:val="22"/>
          <w:u w:val="single"/>
        </w:rPr>
        <w:t>Parners:</w:t>
      </w:r>
    </w:p>
    <w:p w:rsidR="00B47D96" w:rsidRPr="005D5B5B" w:rsidRDefault="00B47D96" w:rsidP="00B47D96">
      <w:pPr>
        <w:pStyle w:val="NormalWeb"/>
        <w:spacing w:before="0" w:beforeAutospacing="0" w:after="0" w:afterAutospacing="0"/>
        <w:rPr>
          <w:rFonts w:ascii="Calibri" w:hAnsi="Calibri" w:cs="Calibri"/>
          <w:sz w:val="22"/>
          <w:szCs w:val="22"/>
        </w:rPr>
      </w:pPr>
      <w:r w:rsidRPr="005D5B5B">
        <w:rPr>
          <w:rFonts w:ascii="Calibri" w:hAnsi="Calibri" w:cs="Calibri"/>
          <w:b/>
          <w:sz w:val="22"/>
          <w:szCs w:val="22"/>
        </w:rPr>
        <w:t xml:space="preserve">Linda Cobb - </w:t>
      </w:r>
      <w:r w:rsidRPr="005D5B5B">
        <w:rPr>
          <w:rFonts w:ascii="Calibri" w:hAnsi="Calibri" w:cs="Calibri"/>
          <w:sz w:val="22"/>
          <w:szCs w:val="22"/>
        </w:rPr>
        <w:t>DASH</w:t>
      </w:r>
    </w:p>
    <w:p w:rsidR="00EF7270" w:rsidRPr="005D5B5B" w:rsidRDefault="00181288" w:rsidP="00FC6A7F">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Matt Allison - </w:t>
      </w:r>
      <w:r w:rsidR="00C72EDE" w:rsidRPr="005D5B5B">
        <w:rPr>
          <w:rFonts w:ascii="Calibri" w:hAnsi="Calibri" w:cs="Calibri"/>
          <w:b/>
          <w:sz w:val="22"/>
          <w:szCs w:val="22"/>
        </w:rPr>
        <w:t xml:space="preserve">Unipol </w:t>
      </w:r>
    </w:p>
    <w:p w:rsidR="00181288" w:rsidRPr="005D5B5B" w:rsidRDefault="00B47D96" w:rsidP="00FC6A7F">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Giles Inman - </w:t>
      </w:r>
      <w:r w:rsidRPr="005D5B5B">
        <w:rPr>
          <w:rFonts w:ascii="Calibri" w:hAnsi="Calibri" w:cs="Calibri"/>
          <w:sz w:val="22"/>
          <w:szCs w:val="22"/>
        </w:rPr>
        <w:t>EMPO</w:t>
      </w:r>
    </w:p>
    <w:p w:rsidR="00EF7270" w:rsidRPr="005D5B5B" w:rsidRDefault="00EF7270" w:rsidP="00FC6A7F">
      <w:pPr>
        <w:pStyle w:val="NormalWeb"/>
        <w:spacing w:before="0" w:beforeAutospacing="0" w:after="0" w:afterAutospacing="0"/>
        <w:rPr>
          <w:rFonts w:ascii="Calibri" w:hAnsi="Calibri" w:cs="Calibri"/>
          <w:b/>
          <w:sz w:val="22"/>
          <w:szCs w:val="22"/>
        </w:rPr>
      </w:pPr>
    </w:p>
    <w:p w:rsidR="00FC6A7F" w:rsidRPr="005D5B5B" w:rsidRDefault="00FC6A7F" w:rsidP="00FC6A7F">
      <w:pPr>
        <w:pStyle w:val="NormalWeb"/>
        <w:spacing w:before="0" w:beforeAutospacing="0" w:after="0" w:afterAutospacing="0"/>
        <w:rPr>
          <w:rFonts w:ascii="Segoe UI" w:hAnsi="Segoe UI" w:cs="Segoe UI"/>
          <w:sz w:val="21"/>
          <w:szCs w:val="21"/>
        </w:rPr>
      </w:pPr>
    </w:p>
    <w:p w:rsidR="00FC6A7F" w:rsidRPr="005D5B5B" w:rsidRDefault="00FC6A7F" w:rsidP="005A2F5F">
      <w:pPr>
        <w:spacing w:after="0"/>
        <w:jc w:val="both"/>
        <w:rPr>
          <w:rFonts w:ascii="Calibri" w:hAnsi="Calibri"/>
        </w:rPr>
      </w:pPr>
    </w:p>
    <w:p w:rsidR="00620DEA" w:rsidRPr="005D5B5B" w:rsidRDefault="00620DEA" w:rsidP="005A2F5F">
      <w:pPr>
        <w:spacing w:after="0"/>
        <w:jc w:val="both"/>
        <w:rPr>
          <w:rFonts w:ascii="Calibri" w:hAnsi="Calibri"/>
        </w:rPr>
        <w:sectPr w:rsidR="00620DEA" w:rsidRPr="005D5B5B" w:rsidSect="00620DEA">
          <w:type w:val="continuous"/>
          <w:pgSz w:w="11906" w:h="16838"/>
          <w:pgMar w:top="1440" w:right="1440" w:bottom="1440" w:left="1440" w:header="708" w:footer="708" w:gutter="0"/>
          <w:pgNumType w:start="0"/>
          <w:cols w:num="2" w:space="708"/>
          <w:titlePg/>
          <w:docGrid w:linePitch="360"/>
        </w:sectPr>
      </w:pPr>
    </w:p>
    <w:p w:rsidR="00B47D96" w:rsidRPr="005D5B5B" w:rsidRDefault="00B47D96" w:rsidP="00317328">
      <w:pPr>
        <w:pStyle w:val="Heading3"/>
        <w:spacing w:before="0"/>
        <w:jc w:val="both"/>
      </w:pPr>
    </w:p>
    <w:p w:rsidR="007A752D" w:rsidRPr="005D5B5B" w:rsidRDefault="00FC6A7F" w:rsidP="00317328">
      <w:pPr>
        <w:pStyle w:val="Heading3"/>
        <w:spacing w:before="0"/>
        <w:jc w:val="both"/>
      </w:pPr>
      <w:bookmarkStart w:id="2" w:name="_Toc52462345"/>
      <w:r w:rsidRPr="005D5B5B">
        <w:t>Apologies</w:t>
      </w:r>
      <w:r w:rsidR="005A2F5F" w:rsidRPr="005D5B5B">
        <w:t>:</w:t>
      </w:r>
      <w:bookmarkEnd w:id="2"/>
    </w:p>
    <w:p w:rsidR="007A752D" w:rsidRPr="005D5B5B" w:rsidRDefault="00181288" w:rsidP="00317328">
      <w:pPr>
        <w:spacing w:after="0" w:line="276" w:lineRule="auto"/>
        <w:jc w:val="both"/>
        <w:rPr>
          <w:rFonts w:ascii="Calibri" w:hAnsi="Calibri"/>
        </w:rPr>
      </w:pPr>
      <w:r w:rsidRPr="005D5B5B">
        <w:rPr>
          <w:rFonts w:ascii="Calibri" w:hAnsi="Calibri"/>
          <w:b/>
        </w:rPr>
        <w:t>Jakub Pietruszewski</w:t>
      </w:r>
      <w:r w:rsidR="00B47D96" w:rsidRPr="005D5B5B">
        <w:rPr>
          <w:rFonts w:ascii="Calibri" w:hAnsi="Calibri"/>
        </w:rPr>
        <w:t xml:space="preserve"> </w:t>
      </w:r>
      <w:r w:rsidR="009B06D6" w:rsidRPr="005D5B5B">
        <w:rPr>
          <w:rFonts w:ascii="Calibri" w:hAnsi="Calibri"/>
        </w:rPr>
        <w:t>–</w:t>
      </w:r>
      <w:r w:rsidR="00B47D96" w:rsidRPr="005D5B5B">
        <w:rPr>
          <w:rFonts w:ascii="Calibri" w:hAnsi="Calibri"/>
        </w:rPr>
        <w:t xml:space="preserve"> Unipol</w:t>
      </w:r>
    </w:p>
    <w:p w:rsidR="009B06D6" w:rsidRPr="005D5B5B" w:rsidRDefault="009B06D6" w:rsidP="00317328">
      <w:pPr>
        <w:spacing w:after="0" w:line="276" w:lineRule="auto"/>
        <w:jc w:val="both"/>
        <w:rPr>
          <w:rFonts w:ascii="Calibri" w:hAnsi="Calibri"/>
          <w:b/>
        </w:rPr>
      </w:pPr>
      <w:r w:rsidRPr="005D5B5B">
        <w:rPr>
          <w:rFonts w:ascii="Calibri" w:hAnsi="Calibri"/>
          <w:b/>
        </w:rPr>
        <w:t>Margaret Gretton</w:t>
      </w:r>
    </w:p>
    <w:p w:rsidR="007A752D" w:rsidRPr="005D5B5B" w:rsidRDefault="007A752D" w:rsidP="00794204">
      <w:pPr>
        <w:spacing w:after="0"/>
        <w:jc w:val="both"/>
        <w:rPr>
          <w:rFonts w:ascii="Calibri" w:hAnsi="Calibri"/>
        </w:rPr>
      </w:pPr>
    </w:p>
    <w:p w:rsidR="007A752D" w:rsidRPr="005D5B5B" w:rsidRDefault="007A752D" w:rsidP="00794204">
      <w:pPr>
        <w:pStyle w:val="Heading2"/>
        <w:numPr>
          <w:ilvl w:val="0"/>
          <w:numId w:val="5"/>
        </w:numPr>
        <w:jc w:val="both"/>
      </w:pPr>
      <w:bookmarkStart w:id="3" w:name="_Toc52462346"/>
      <w:r w:rsidRPr="005D5B5B">
        <w:t>Welcome – the reason behind this group</w:t>
      </w:r>
      <w:bookmarkEnd w:id="3"/>
      <w:r w:rsidRPr="005D5B5B">
        <w:t xml:space="preserve">  </w:t>
      </w:r>
    </w:p>
    <w:p w:rsidR="007A752D" w:rsidRPr="005D5B5B" w:rsidRDefault="007A752D" w:rsidP="00794204">
      <w:pPr>
        <w:spacing w:after="0"/>
        <w:jc w:val="both"/>
        <w:rPr>
          <w:rFonts w:ascii="Calibri" w:hAnsi="Calibri"/>
        </w:rPr>
      </w:pPr>
    </w:p>
    <w:p w:rsidR="0020199E" w:rsidRPr="005D5B5B" w:rsidRDefault="00EF7270" w:rsidP="00C97C5E">
      <w:pPr>
        <w:spacing w:after="0"/>
        <w:jc w:val="both"/>
        <w:rPr>
          <w:rFonts w:ascii="Calibri" w:hAnsi="Calibri"/>
        </w:rPr>
      </w:pPr>
      <w:r w:rsidRPr="005D5B5B">
        <w:rPr>
          <w:rFonts w:ascii="Calibri" w:hAnsi="Calibri"/>
          <w:i/>
        </w:rPr>
        <w:t>Pete Mitchell</w:t>
      </w:r>
      <w:r w:rsidR="009A234B" w:rsidRPr="005D5B5B">
        <w:rPr>
          <w:rFonts w:ascii="Calibri" w:hAnsi="Calibri"/>
        </w:rPr>
        <w:t xml:space="preserve"> </w:t>
      </w:r>
      <w:r w:rsidR="0020199E" w:rsidRPr="005D5B5B">
        <w:rPr>
          <w:rFonts w:ascii="Calibri" w:hAnsi="Calibri"/>
        </w:rPr>
        <w:t xml:space="preserve">greeted everyone and introduced himself as a new Head of the Licensing, </w:t>
      </w:r>
      <w:r w:rsidR="00D80C08" w:rsidRPr="005D5B5B">
        <w:rPr>
          <w:rFonts w:ascii="Calibri" w:hAnsi="Calibri"/>
        </w:rPr>
        <w:t>P</w:t>
      </w:r>
      <w:r w:rsidR="0020199E" w:rsidRPr="005D5B5B">
        <w:rPr>
          <w:rFonts w:ascii="Calibri" w:hAnsi="Calibri"/>
        </w:rPr>
        <w:t>ermits, and Regulation. He emphasised that the reason for the group is to have feedback for the council so that improvements can be made.</w:t>
      </w:r>
    </w:p>
    <w:p w:rsidR="00C97C5E" w:rsidRPr="005D5B5B" w:rsidRDefault="00C97C5E" w:rsidP="0020199E">
      <w:pPr>
        <w:spacing w:after="0"/>
        <w:ind w:left="360"/>
        <w:jc w:val="both"/>
        <w:rPr>
          <w:rFonts w:ascii="Calibri" w:hAnsi="Calibri"/>
        </w:rPr>
      </w:pPr>
    </w:p>
    <w:p w:rsidR="00C97C5E" w:rsidRPr="005D5B5B" w:rsidRDefault="00C97C5E" w:rsidP="00C97C5E">
      <w:pPr>
        <w:pStyle w:val="Heading2"/>
        <w:numPr>
          <w:ilvl w:val="0"/>
          <w:numId w:val="5"/>
        </w:numPr>
        <w:jc w:val="both"/>
      </w:pPr>
      <w:bookmarkStart w:id="4" w:name="_Toc52462347"/>
      <w:r w:rsidRPr="005D5B5B">
        <w:t>What is expected? Rules of the groups</w:t>
      </w:r>
      <w:bookmarkEnd w:id="4"/>
    </w:p>
    <w:p w:rsidR="00C97C5E" w:rsidRPr="005D5B5B" w:rsidRDefault="00C97C5E" w:rsidP="0020199E">
      <w:pPr>
        <w:spacing w:after="0"/>
        <w:ind w:left="360"/>
        <w:jc w:val="both"/>
        <w:rPr>
          <w:rFonts w:ascii="Calibri" w:hAnsi="Calibri"/>
        </w:rPr>
      </w:pPr>
    </w:p>
    <w:p w:rsidR="00E37748" w:rsidRPr="005D5B5B" w:rsidRDefault="00E37748" w:rsidP="00C97C5E">
      <w:pPr>
        <w:spacing w:after="0"/>
        <w:jc w:val="both"/>
        <w:rPr>
          <w:rFonts w:ascii="Calibri" w:hAnsi="Calibri"/>
        </w:rPr>
      </w:pPr>
      <w:r w:rsidRPr="005D5B5B">
        <w:rPr>
          <w:rFonts w:ascii="Calibri" w:hAnsi="Calibri"/>
        </w:rPr>
        <w:t>The landlords invited for the meeting represent all the different types of the Private Renting Sector</w:t>
      </w:r>
      <w:r w:rsidR="00FD3116" w:rsidRPr="005D5B5B">
        <w:rPr>
          <w:rFonts w:ascii="Calibri" w:hAnsi="Calibri"/>
        </w:rPr>
        <w:t xml:space="preserve"> </w:t>
      </w:r>
      <w:r w:rsidR="00FD0E8C" w:rsidRPr="005D5B5B">
        <w:rPr>
          <w:rFonts w:ascii="Calibri" w:hAnsi="Calibri"/>
        </w:rPr>
        <w:t>– housing benefit landlords</w:t>
      </w:r>
      <w:r w:rsidR="00FD3116" w:rsidRPr="005D5B5B">
        <w:rPr>
          <w:rFonts w:ascii="Calibri" w:hAnsi="Calibri"/>
        </w:rPr>
        <w:t>, student, larger portfolio, one man band, professional let</w:t>
      </w:r>
      <w:r w:rsidR="00C97C5E" w:rsidRPr="005D5B5B">
        <w:rPr>
          <w:rFonts w:ascii="Calibri" w:hAnsi="Calibri"/>
        </w:rPr>
        <w:t xml:space="preserve">. </w:t>
      </w:r>
      <w:r w:rsidR="00892862" w:rsidRPr="005D5B5B">
        <w:rPr>
          <w:rFonts w:ascii="Calibri" w:hAnsi="Calibri"/>
        </w:rPr>
        <w:t xml:space="preserve">There are </w:t>
      </w:r>
      <w:r w:rsidR="00FD3116" w:rsidRPr="005D5B5B">
        <w:rPr>
          <w:rFonts w:ascii="Calibri" w:hAnsi="Calibri"/>
        </w:rPr>
        <w:t>representatives of the council to make sure that all the departments can receive directly useful feedback, coordinate their efforts and respond according to their specific work area.</w:t>
      </w:r>
    </w:p>
    <w:p w:rsidR="00D80C08" w:rsidRPr="005D5B5B" w:rsidRDefault="00D80C08" w:rsidP="00C97C5E">
      <w:pPr>
        <w:spacing w:after="0"/>
        <w:jc w:val="both"/>
        <w:rPr>
          <w:rFonts w:ascii="Calibri" w:hAnsi="Calibri"/>
        </w:rPr>
      </w:pPr>
    </w:p>
    <w:p w:rsidR="00D80C08" w:rsidRPr="005D5B5B" w:rsidRDefault="00D80C08" w:rsidP="00C97C5E">
      <w:pPr>
        <w:spacing w:after="0"/>
        <w:jc w:val="both"/>
        <w:rPr>
          <w:rFonts w:ascii="Calibri" w:hAnsi="Calibri"/>
        </w:rPr>
      </w:pPr>
      <w:r w:rsidRPr="005D5B5B">
        <w:rPr>
          <w:rFonts w:ascii="Calibri" w:hAnsi="Calibri"/>
        </w:rPr>
        <w:t xml:space="preserve">The idea of the forum is to have everyone’s voice heard. The forum, however, is not a place for making individual complaints. The council awaits suggestions for improvement, expects constructive criticism. </w:t>
      </w:r>
    </w:p>
    <w:p w:rsidR="00E37748" w:rsidRPr="005D5B5B" w:rsidRDefault="005F5509" w:rsidP="0020199E">
      <w:pPr>
        <w:spacing w:after="0"/>
        <w:ind w:left="360"/>
        <w:jc w:val="both"/>
        <w:rPr>
          <w:rFonts w:ascii="Calibri" w:hAnsi="Calibri"/>
        </w:rPr>
      </w:pPr>
      <w:r w:rsidRPr="005D5B5B">
        <w:rPr>
          <w:rFonts w:ascii="Calibri" w:hAnsi="Calibri"/>
        </w:rPr>
        <w:br w:type="column"/>
      </w:r>
    </w:p>
    <w:p w:rsidR="00C97C5E" w:rsidRPr="005D5B5B" w:rsidRDefault="00EC22CC" w:rsidP="00EC22CC">
      <w:pPr>
        <w:pStyle w:val="Heading2"/>
        <w:numPr>
          <w:ilvl w:val="0"/>
          <w:numId w:val="5"/>
        </w:numPr>
        <w:jc w:val="both"/>
      </w:pPr>
      <w:bookmarkStart w:id="5" w:name="_Toc52462348"/>
      <w:r w:rsidRPr="005D5B5B">
        <w:t>Coronavirus – effects on Managing Agents and the council</w:t>
      </w:r>
      <w:bookmarkEnd w:id="5"/>
    </w:p>
    <w:p w:rsidR="00EC22CC" w:rsidRPr="005D5B5B" w:rsidRDefault="00EC22CC" w:rsidP="00C97C5E">
      <w:pPr>
        <w:spacing w:after="0"/>
        <w:jc w:val="both"/>
        <w:rPr>
          <w:rFonts w:ascii="Calibri" w:hAnsi="Calibri"/>
        </w:rPr>
      </w:pPr>
    </w:p>
    <w:p w:rsidR="0020199E" w:rsidRPr="005D5B5B" w:rsidRDefault="0020199E" w:rsidP="00C97C5E">
      <w:pPr>
        <w:spacing w:after="0"/>
        <w:jc w:val="both"/>
        <w:rPr>
          <w:rFonts w:ascii="Calibri" w:hAnsi="Calibri"/>
        </w:rPr>
      </w:pPr>
      <w:r w:rsidRPr="005D5B5B">
        <w:rPr>
          <w:rFonts w:ascii="Calibri" w:hAnsi="Calibri"/>
          <w:i/>
        </w:rPr>
        <w:t>Cllr Linda Woodings</w:t>
      </w:r>
      <w:r w:rsidRPr="005D5B5B">
        <w:rPr>
          <w:rFonts w:ascii="Calibri" w:hAnsi="Calibri"/>
        </w:rPr>
        <w:t xml:space="preserve"> presented briefly the </w:t>
      </w:r>
      <w:r w:rsidR="00C97C5E" w:rsidRPr="005D5B5B">
        <w:rPr>
          <w:rFonts w:ascii="Calibri" w:hAnsi="Calibri"/>
        </w:rPr>
        <w:t>current housing situation in Nottingham and the challenges related to the pandemic. She mentioned the actions of the</w:t>
      </w:r>
      <w:r w:rsidRPr="005D5B5B">
        <w:rPr>
          <w:rFonts w:ascii="Calibri" w:hAnsi="Calibri"/>
        </w:rPr>
        <w:t xml:space="preserve"> council to mitigate the dangers of pandemic. Rough sleepers were taken from the streets and accommodated, section 21 suspended to the great relief of many, however </w:t>
      </w:r>
      <w:r w:rsidR="006640CE" w:rsidRPr="005D5B5B">
        <w:rPr>
          <w:rFonts w:ascii="Calibri" w:hAnsi="Calibri"/>
        </w:rPr>
        <w:t>this created other problems where in some places people were abused by their neighbours whose behaviour was difficult to control.</w:t>
      </w:r>
    </w:p>
    <w:p w:rsidR="00EC22CC" w:rsidRPr="005D5B5B" w:rsidRDefault="00EC22CC" w:rsidP="00EC22CC">
      <w:pPr>
        <w:spacing w:after="0"/>
        <w:jc w:val="both"/>
        <w:rPr>
          <w:rFonts w:ascii="Calibri" w:hAnsi="Calibri"/>
        </w:rPr>
      </w:pPr>
      <w:r w:rsidRPr="005D5B5B">
        <w:rPr>
          <w:rFonts w:ascii="Calibri" w:hAnsi="Calibri"/>
          <w:i/>
        </w:rPr>
        <w:t>Colin Davis</w:t>
      </w:r>
      <w:r w:rsidRPr="005D5B5B">
        <w:rPr>
          <w:rFonts w:ascii="Calibri" w:hAnsi="Calibri"/>
        </w:rPr>
        <w:t xml:space="preserve"> noticed that the suspension of section 21 created catastrophic situation not only for some landlords, but also tenants.</w:t>
      </w:r>
    </w:p>
    <w:p w:rsidR="00EC22CC" w:rsidRPr="005D5B5B" w:rsidRDefault="00EC22CC" w:rsidP="00C97C5E">
      <w:pPr>
        <w:spacing w:after="0"/>
        <w:jc w:val="both"/>
        <w:rPr>
          <w:rFonts w:ascii="Calibri" w:hAnsi="Calibri"/>
        </w:rPr>
      </w:pPr>
    </w:p>
    <w:p w:rsidR="00EC22CC" w:rsidRPr="005D5B5B" w:rsidRDefault="00EC22CC" w:rsidP="00C97C5E">
      <w:pPr>
        <w:spacing w:after="0"/>
        <w:jc w:val="both"/>
        <w:rPr>
          <w:rFonts w:ascii="Calibri" w:hAnsi="Calibri"/>
        </w:rPr>
      </w:pPr>
    </w:p>
    <w:p w:rsidR="00EC22CC" w:rsidRPr="005D5B5B" w:rsidRDefault="00EC22CC" w:rsidP="00EC22CC">
      <w:pPr>
        <w:pStyle w:val="Heading2"/>
        <w:numPr>
          <w:ilvl w:val="0"/>
          <w:numId w:val="5"/>
        </w:numPr>
        <w:jc w:val="both"/>
      </w:pPr>
      <w:bookmarkStart w:id="6" w:name="_Toc52462349"/>
      <w:r w:rsidRPr="005D5B5B">
        <w:t>Present issues for Landlords – how can we help you?</w:t>
      </w:r>
      <w:bookmarkEnd w:id="6"/>
    </w:p>
    <w:p w:rsidR="00C97C5E" w:rsidRPr="005D5B5B" w:rsidRDefault="00C97C5E" w:rsidP="00C97C5E">
      <w:pPr>
        <w:spacing w:after="0"/>
        <w:jc w:val="both"/>
        <w:rPr>
          <w:rFonts w:ascii="Calibri" w:hAnsi="Calibri"/>
        </w:rPr>
      </w:pPr>
    </w:p>
    <w:p w:rsidR="00C97C5E" w:rsidRPr="005D5B5B" w:rsidRDefault="00C97C5E" w:rsidP="00C97C5E">
      <w:pPr>
        <w:spacing w:after="0"/>
        <w:jc w:val="both"/>
        <w:rPr>
          <w:rFonts w:ascii="Calibri" w:hAnsi="Calibri"/>
        </w:rPr>
      </w:pPr>
      <w:r w:rsidRPr="005D5B5B">
        <w:rPr>
          <w:rFonts w:ascii="Calibri" w:hAnsi="Calibri"/>
        </w:rPr>
        <w:t>The landlords were asked to bring out the issues that need to be addressed by the council.</w:t>
      </w:r>
    </w:p>
    <w:p w:rsidR="00C97C5E" w:rsidRPr="005D5B5B" w:rsidRDefault="00C97C5E" w:rsidP="00C97C5E">
      <w:pPr>
        <w:spacing w:after="0"/>
        <w:jc w:val="both"/>
        <w:rPr>
          <w:rFonts w:ascii="Calibri" w:hAnsi="Calibri"/>
        </w:rPr>
      </w:pPr>
    </w:p>
    <w:p w:rsidR="00DC5243" w:rsidRPr="005D5B5B" w:rsidRDefault="006640CE" w:rsidP="00DC5243">
      <w:pPr>
        <w:pStyle w:val="ListParagraph"/>
        <w:numPr>
          <w:ilvl w:val="0"/>
          <w:numId w:val="18"/>
        </w:numPr>
        <w:spacing w:after="0"/>
        <w:jc w:val="both"/>
        <w:rPr>
          <w:rFonts w:ascii="Calibri" w:hAnsi="Calibri"/>
        </w:rPr>
      </w:pPr>
      <w:r w:rsidRPr="005D5B5B">
        <w:rPr>
          <w:rFonts w:ascii="Calibri" w:hAnsi="Calibri"/>
          <w:i/>
        </w:rPr>
        <w:t>Giles Inman</w:t>
      </w:r>
      <w:r w:rsidR="00C97C5E" w:rsidRPr="005D5B5B">
        <w:rPr>
          <w:rFonts w:ascii="Calibri" w:hAnsi="Calibri"/>
        </w:rPr>
        <w:t xml:space="preserve"> </w:t>
      </w:r>
      <w:r w:rsidR="00FD0E8C" w:rsidRPr="005D5B5B">
        <w:rPr>
          <w:rFonts w:ascii="Calibri" w:hAnsi="Calibri"/>
        </w:rPr>
        <w:t>stated that what the council needs is a consistent approach</w:t>
      </w:r>
      <w:r w:rsidR="00D61139" w:rsidRPr="005D5B5B">
        <w:rPr>
          <w:rFonts w:ascii="Calibri" w:hAnsi="Calibri"/>
        </w:rPr>
        <w:t xml:space="preserve"> in dealing with licensing, anti-</w:t>
      </w:r>
      <w:r w:rsidR="00FD0E8C" w:rsidRPr="005D5B5B">
        <w:rPr>
          <w:rFonts w:ascii="Calibri" w:hAnsi="Calibri"/>
        </w:rPr>
        <w:t>social behaviour, evictions. There is not enough investigation and support for the landlords, just a heavy hand approach in the form of issuing notices and imposing fines.</w:t>
      </w:r>
      <w:r w:rsidR="00DC5243" w:rsidRPr="005D5B5B">
        <w:rPr>
          <w:rFonts w:ascii="Calibri" w:hAnsi="Calibri"/>
        </w:rPr>
        <w:t xml:space="preserve"> (Action 1)</w:t>
      </w:r>
    </w:p>
    <w:p w:rsidR="00FD0E8C" w:rsidRPr="005D5B5B" w:rsidRDefault="00FD0E8C" w:rsidP="00D61139">
      <w:pPr>
        <w:pStyle w:val="ListParagraph"/>
        <w:numPr>
          <w:ilvl w:val="0"/>
          <w:numId w:val="18"/>
        </w:numPr>
        <w:spacing w:after="0"/>
        <w:jc w:val="both"/>
        <w:rPr>
          <w:rFonts w:ascii="Calibri" w:hAnsi="Calibri"/>
        </w:rPr>
      </w:pPr>
      <w:r w:rsidRPr="005D5B5B">
        <w:rPr>
          <w:rFonts w:ascii="Calibri" w:hAnsi="Calibri"/>
        </w:rPr>
        <w:t>Another issue raised up by the participants is the importance of support for the housing benefit landlords. Currently there is an unprecedented amount of people on housing lists. Housing benefit tenancies must receive support to create more accommodation and avoid evictions.</w:t>
      </w:r>
      <w:r w:rsidR="005F5509" w:rsidRPr="005D5B5B">
        <w:rPr>
          <w:rFonts w:ascii="Calibri" w:hAnsi="Calibri"/>
        </w:rPr>
        <w:t xml:space="preserve"> </w:t>
      </w:r>
      <w:r w:rsidR="00DC5243" w:rsidRPr="005D5B5B">
        <w:rPr>
          <w:rFonts w:ascii="Calibri" w:hAnsi="Calibri"/>
        </w:rPr>
        <w:t>(Action 2)</w:t>
      </w:r>
    </w:p>
    <w:p w:rsidR="002A5EF1" w:rsidRPr="005D5B5B" w:rsidRDefault="00FD0E8C" w:rsidP="005D6E1C">
      <w:pPr>
        <w:pStyle w:val="ListParagraph"/>
        <w:numPr>
          <w:ilvl w:val="0"/>
          <w:numId w:val="18"/>
        </w:numPr>
        <w:spacing w:after="0"/>
        <w:jc w:val="both"/>
        <w:rPr>
          <w:rFonts w:ascii="Calibri" w:hAnsi="Calibri"/>
        </w:rPr>
      </w:pPr>
      <w:r w:rsidRPr="005D5B5B">
        <w:rPr>
          <w:rFonts w:ascii="Calibri" w:hAnsi="Calibri"/>
          <w:i/>
        </w:rPr>
        <w:t>Paul Greevy</w:t>
      </w:r>
      <w:r w:rsidR="002A5EF1" w:rsidRPr="005D5B5B">
        <w:rPr>
          <w:rFonts w:ascii="Calibri" w:hAnsi="Calibri"/>
        </w:rPr>
        <w:t xml:space="preserve"> suggested </w:t>
      </w:r>
      <w:r w:rsidR="00892862" w:rsidRPr="005D5B5B">
        <w:rPr>
          <w:rFonts w:ascii="Calibri" w:hAnsi="Calibri"/>
        </w:rPr>
        <w:t>creating a clearer pathway between</w:t>
      </w:r>
      <w:r w:rsidR="002A5EF1" w:rsidRPr="005D5B5B">
        <w:rPr>
          <w:rFonts w:ascii="Calibri" w:hAnsi="Calibri"/>
        </w:rPr>
        <w:t xml:space="preserve"> housing </w:t>
      </w:r>
      <w:r w:rsidR="00892862" w:rsidRPr="005D5B5B">
        <w:rPr>
          <w:rFonts w:ascii="Calibri" w:hAnsi="Calibri"/>
        </w:rPr>
        <w:t>enforcement and housing benefit landlords</w:t>
      </w:r>
      <w:r w:rsidR="002A5EF1" w:rsidRPr="005D5B5B">
        <w:rPr>
          <w:rFonts w:ascii="Calibri" w:hAnsi="Calibri"/>
        </w:rPr>
        <w:t>. Because of suspended evictions there appeared very poor conduct of some tenants, landlords need to receive help from the council in such situations.</w:t>
      </w:r>
      <w:r w:rsidR="005F5509" w:rsidRPr="005D5B5B">
        <w:rPr>
          <w:rFonts w:ascii="Calibri" w:hAnsi="Calibri"/>
        </w:rPr>
        <w:t xml:space="preserve"> </w:t>
      </w:r>
      <w:r w:rsidR="00DC5243" w:rsidRPr="005D5B5B">
        <w:rPr>
          <w:rFonts w:ascii="Calibri" w:hAnsi="Calibri"/>
        </w:rPr>
        <w:t>(Action 3 )</w:t>
      </w:r>
    </w:p>
    <w:p w:rsidR="002A5EF1" w:rsidRPr="005D5B5B" w:rsidRDefault="002A5EF1" w:rsidP="00D61139">
      <w:pPr>
        <w:pStyle w:val="ListParagraph"/>
        <w:numPr>
          <w:ilvl w:val="0"/>
          <w:numId w:val="18"/>
        </w:numPr>
        <w:spacing w:after="0"/>
        <w:jc w:val="both"/>
        <w:rPr>
          <w:rFonts w:ascii="Calibri" w:hAnsi="Calibri"/>
        </w:rPr>
      </w:pPr>
      <w:r w:rsidRPr="005D5B5B">
        <w:rPr>
          <w:rFonts w:ascii="Calibri" w:hAnsi="Calibri"/>
          <w:i/>
        </w:rPr>
        <w:t>Andrew Paris</w:t>
      </w:r>
      <w:r w:rsidRPr="005D5B5B">
        <w:rPr>
          <w:rFonts w:ascii="Calibri" w:hAnsi="Calibri"/>
        </w:rPr>
        <w:t xml:space="preserve"> noticed that suspension of evictions created the situation that </w:t>
      </w:r>
      <w:r w:rsidR="00DC5243" w:rsidRPr="005D5B5B">
        <w:rPr>
          <w:rFonts w:ascii="Calibri" w:hAnsi="Calibri"/>
        </w:rPr>
        <w:t>there are inhabitants that are</w:t>
      </w:r>
      <w:r w:rsidRPr="005D5B5B">
        <w:rPr>
          <w:rFonts w:ascii="Calibri" w:hAnsi="Calibri"/>
        </w:rPr>
        <w:t xml:space="preserve"> upset by the behaviour of other</w:t>
      </w:r>
      <w:r w:rsidR="00DC5243" w:rsidRPr="005D5B5B">
        <w:rPr>
          <w:rFonts w:ascii="Calibri" w:hAnsi="Calibri"/>
        </w:rPr>
        <w:t xml:space="preserve"> tenants but with no action to take</w:t>
      </w:r>
      <w:r w:rsidRPr="005D5B5B">
        <w:rPr>
          <w:rFonts w:ascii="Calibri" w:hAnsi="Calibri"/>
        </w:rPr>
        <w:t>, this refers to dirt, sanitary threats, taking other people’s food, aggressive behaviour. Even minor things</w:t>
      </w:r>
      <w:r w:rsidR="00D61139" w:rsidRPr="005D5B5B">
        <w:rPr>
          <w:rFonts w:ascii="Calibri" w:hAnsi="Calibri"/>
        </w:rPr>
        <w:t>,</w:t>
      </w:r>
      <w:r w:rsidRPr="005D5B5B">
        <w:rPr>
          <w:rFonts w:ascii="Calibri" w:hAnsi="Calibri"/>
        </w:rPr>
        <w:t xml:space="preserve"> if accumulated</w:t>
      </w:r>
      <w:r w:rsidR="00D61139" w:rsidRPr="005D5B5B">
        <w:rPr>
          <w:rFonts w:ascii="Calibri" w:hAnsi="Calibri"/>
        </w:rPr>
        <w:t>,</w:t>
      </w:r>
      <w:r w:rsidRPr="005D5B5B">
        <w:rPr>
          <w:rFonts w:ascii="Calibri" w:hAnsi="Calibri"/>
        </w:rPr>
        <w:t xml:space="preserve"> can be very distressful.</w:t>
      </w:r>
    </w:p>
    <w:p w:rsidR="002A5EF1" w:rsidRPr="005D5B5B" w:rsidRDefault="002A5EF1" w:rsidP="00D61139">
      <w:pPr>
        <w:pStyle w:val="ListParagraph"/>
        <w:numPr>
          <w:ilvl w:val="0"/>
          <w:numId w:val="18"/>
        </w:numPr>
        <w:spacing w:after="0"/>
        <w:jc w:val="both"/>
        <w:rPr>
          <w:rFonts w:ascii="Calibri" w:hAnsi="Calibri"/>
        </w:rPr>
      </w:pPr>
      <w:r w:rsidRPr="005D5B5B">
        <w:rPr>
          <w:rFonts w:ascii="Calibri" w:hAnsi="Calibri"/>
          <w:i/>
        </w:rPr>
        <w:t>Cllr Woodings</w:t>
      </w:r>
      <w:r w:rsidRPr="005D5B5B">
        <w:rPr>
          <w:rFonts w:ascii="Calibri" w:hAnsi="Calibri"/>
        </w:rPr>
        <w:t xml:space="preserve"> stated that the communication with tenants should emphasise their responsibilities and consequences of non-compromising. She referred to the known case of a student being fined £</w:t>
      </w:r>
      <w:r w:rsidR="00DC5243" w:rsidRPr="005D5B5B">
        <w:rPr>
          <w:rFonts w:ascii="Calibri" w:hAnsi="Calibri"/>
        </w:rPr>
        <w:t xml:space="preserve">10,000 </w:t>
      </w:r>
      <w:r w:rsidRPr="005D5B5B">
        <w:rPr>
          <w:rFonts w:ascii="Calibri" w:hAnsi="Calibri"/>
        </w:rPr>
        <w:t xml:space="preserve">for organising illegal party. Community </w:t>
      </w:r>
      <w:r w:rsidR="00DC5243" w:rsidRPr="005D5B5B">
        <w:rPr>
          <w:rFonts w:ascii="Calibri" w:hAnsi="Calibri"/>
        </w:rPr>
        <w:t>P</w:t>
      </w:r>
      <w:r w:rsidR="008E2F74" w:rsidRPr="005D5B5B">
        <w:rPr>
          <w:rFonts w:ascii="Calibri" w:hAnsi="Calibri"/>
        </w:rPr>
        <w:t xml:space="preserve">rotection </w:t>
      </w:r>
      <w:r w:rsidR="00DC5243" w:rsidRPr="005D5B5B">
        <w:rPr>
          <w:rFonts w:ascii="Calibri" w:hAnsi="Calibri"/>
        </w:rPr>
        <w:t xml:space="preserve">Officers visited the property three </w:t>
      </w:r>
      <w:r w:rsidRPr="005D5B5B">
        <w:rPr>
          <w:rFonts w:ascii="Calibri" w:hAnsi="Calibri"/>
        </w:rPr>
        <w:t xml:space="preserve">times before the police had to be asked to help. The </w:t>
      </w:r>
      <w:r w:rsidR="008E2F74" w:rsidRPr="005D5B5B">
        <w:rPr>
          <w:rFonts w:ascii="Calibri" w:hAnsi="Calibri"/>
        </w:rPr>
        <w:t>fine was imposed by the police and actually it serves now as an effective deterrent.</w:t>
      </w:r>
      <w:r w:rsidR="00DC5243" w:rsidRPr="005D5B5B">
        <w:rPr>
          <w:rFonts w:ascii="Calibri" w:hAnsi="Calibri"/>
        </w:rPr>
        <w:t xml:space="preserve"> (Action 4) </w:t>
      </w:r>
    </w:p>
    <w:p w:rsidR="008E2F74" w:rsidRPr="005D5B5B" w:rsidRDefault="008E2F74" w:rsidP="00D61139">
      <w:pPr>
        <w:pStyle w:val="ListParagraph"/>
        <w:numPr>
          <w:ilvl w:val="0"/>
          <w:numId w:val="18"/>
        </w:numPr>
        <w:spacing w:after="0"/>
        <w:jc w:val="both"/>
        <w:rPr>
          <w:rFonts w:ascii="Calibri" w:hAnsi="Calibri"/>
        </w:rPr>
      </w:pPr>
      <w:r w:rsidRPr="005D5B5B">
        <w:rPr>
          <w:rFonts w:ascii="Calibri" w:hAnsi="Calibri"/>
        </w:rPr>
        <w:t>The council reacts to new</w:t>
      </w:r>
      <w:r w:rsidR="00DC5243" w:rsidRPr="005D5B5B">
        <w:rPr>
          <w:rFonts w:ascii="Calibri" w:hAnsi="Calibri"/>
        </w:rPr>
        <w:t xml:space="preserve"> ASB</w:t>
      </w:r>
      <w:r w:rsidRPr="005D5B5B">
        <w:rPr>
          <w:rFonts w:ascii="Calibri" w:hAnsi="Calibri"/>
        </w:rPr>
        <w:t xml:space="preserve"> problems, recently there has been created a fast response team</w:t>
      </w:r>
      <w:r w:rsidR="00DC5243" w:rsidRPr="005D5B5B">
        <w:rPr>
          <w:rFonts w:ascii="Calibri" w:hAnsi="Calibri"/>
        </w:rPr>
        <w:t xml:space="preserve"> within Community Protection</w:t>
      </w:r>
      <w:r w:rsidRPr="005D5B5B">
        <w:rPr>
          <w:rFonts w:ascii="Calibri" w:hAnsi="Calibri"/>
        </w:rPr>
        <w:t xml:space="preserve"> </w:t>
      </w:r>
      <w:r w:rsidR="00EC22CC" w:rsidRPr="005D5B5B">
        <w:rPr>
          <w:rFonts w:ascii="Calibri" w:hAnsi="Calibri"/>
        </w:rPr>
        <w:t>with a</w:t>
      </w:r>
      <w:r w:rsidRPr="005D5B5B">
        <w:rPr>
          <w:rFonts w:ascii="Calibri" w:hAnsi="Calibri"/>
        </w:rPr>
        <w:t xml:space="preserve"> vehicle. The team can take action at a nigh</w:t>
      </w:r>
      <w:r w:rsidR="00DC5243" w:rsidRPr="005D5B5B">
        <w:rPr>
          <w:rFonts w:ascii="Calibri" w:hAnsi="Calibri"/>
        </w:rPr>
        <w:t>t</w:t>
      </w:r>
      <w:r w:rsidRPr="005D5B5B">
        <w:rPr>
          <w:rFonts w:ascii="Calibri" w:hAnsi="Calibri"/>
        </w:rPr>
        <w:t xml:space="preserve"> time. </w:t>
      </w:r>
    </w:p>
    <w:p w:rsidR="00DA1C01" w:rsidRPr="005D5B5B" w:rsidRDefault="008E2F74" w:rsidP="00C97C5E">
      <w:pPr>
        <w:pStyle w:val="ListParagraph"/>
        <w:numPr>
          <w:ilvl w:val="0"/>
          <w:numId w:val="18"/>
        </w:numPr>
        <w:spacing w:after="0"/>
        <w:jc w:val="both"/>
        <w:rPr>
          <w:rFonts w:ascii="Calibri" w:hAnsi="Calibri"/>
        </w:rPr>
      </w:pPr>
      <w:r w:rsidRPr="005D5B5B">
        <w:rPr>
          <w:rFonts w:ascii="Calibri" w:hAnsi="Calibri"/>
          <w:i/>
        </w:rPr>
        <w:t>Giles Inman</w:t>
      </w:r>
      <w:r w:rsidRPr="005D5B5B">
        <w:rPr>
          <w:rFonts w:ascii="Calibri" w:hAnsi="Calibri"/>
        </w:rPr>
        <w:t xml:space="preserve"> remarked that there are known addresses for notorious overnight student’s parties therefore this should be easier to curb the issues.</w:t>
      </w:r>
      <w:r w:rsidR="005F5509" w:rsidRPr="005D5B5B">
        <w:rPr>
          <w:rFonts w:ascii="Calibri" w:hAnsi="Calibri"/>
        </w:rPr>
        <w:t xml:space="preserve"> </w:t>
      </w:r>
      <w:r w:rsidR="00DC5243" w:rsidRPr="005D5B5B">
        <w:rPr>
          <w:rFonts w:ascii="Calibri" w:hAnsi="Calibri"/>
        </w:rPr>
        <w:t>(Action 5)</w:t>
      </w:r>
    </w:p>
    <w:p w:rsidR="008E2F74" w:rsidRPr="005D5B5B" w:rsidRDefault="00DA1C01" w:rsidP="00713DD0">
      <w:pPr>
        <w:pStyle w:val="ListParagraph"/>
        <w:numPr>
          <w:ilvl w:val="0"/>
          <w:numId w:val="18"/>
        </w:numPr>
        <w:spacing w:after="0"/>
        <w:jc w:val="both"/>
        <w:rPr>
          <w:rFonts w:ascii="Calibri" w:hAnsi="Calibri"/>
        </w:rPr>
      </w:pPr>
      <w:r w:rsidRPr="005D5B5B">
        <w:rPr>
          <w:rFonts w:ascii="Calibri" w:hAnsi="Calibri"/>
          <w:i/>
        </w:rPr>
        <w:t>Julie</w:t>
      </w:r>
      <w:r w:rsidR="00D61139" w:rsidRPr="005D5B5B">
        <w:rPr>
          <w:rFonts w:ascii="Calibri" w:hAnsi="Calibri"/>
          <w:i/>
        </w:rPr>
        <w:t xml:space="preserve"> Liversidge</w:t>
      </w:r>
      <w:r w:rsidRPr="005D5B5B">
        <w:rPr>
          <w:rFonts w:ascii="Calibri" w:hAnsi="Calibri"/>
        </w:rPr>
        <w:t xml:space="preserve"> proposed that in order to successfully curb the issues, the notices and other correspondence which is usually ignored by the students, should be sent to their guarantors (usually these are the parents)</w:t>
      </w:r>
      <w:r w:rsidR="00DC5243" w:rsidRPr="005D5B5B">
        <w:rPr>
          <w:rFonts w:ascii="Calibri" w:hAnsi="Calibri"/>
        </w:rPr>
        <w:t>(</w:t>
      </w:r>
      <w:r w:rsidR="005F5509" w:rsidRPr="005D5B5B">
        <w:rPr>
          <w:rFonts w:ascii="Calibri" w:hAnsi="Calibri"/>
        </w:rPr>
        <w:t xml:space="preserve"> Action</w:t>
      </w:r>
      <w:r w:rsidR="00DC5243" w:rsidRPr="005D5B5B">
        <w:rPr>
          <w:rFonts w:ascii="Calibri" w:hAnsi="Calibri"/>
        </w:rPr>
        <w:t>6).</w:t>
      </w:r>
    </w:p>
    <w:p w:rsidR="008865A3" w:rsidRPr="005D5B5B" w:rsidRDefault="008E2F74" w:rsidP="00832AD6">
      <w:pPr>
        <w:pStyle w:val="ListParagraph"/>
        <w:numPr>
          <w:ilvl w:val="0"/>
          <w:numId w:val="18"/>
        </w:numPr>
        <w:spacing w:after="0"/>
        <w:jc w:val="both"/>
        <w:rPr>
          <w:rFonts w:ascii="Calibri" w:hAnsi="Calibri"/>
        </w:rPr>
      </w:pPr>
      <w:r w:rsidRPr="005D5B5B">
        <w:rPr>
          <w:rFonts w:ascii="Calibri" w:hAnsi="Calibri"/>
          <w:i/>
        </w:rPr>
        <w:t>Colin Davis</w:t>
      </w:r>
      <w:r w:rsidRPr="005D5B5B">
        <w:rPr>
          <w:rFonts w:ascii="Calibri" w:hAnsi="Calibri"/>
        </w:rPr>
        <w:t xml:space="preserve"> asked about the bollards in the streets of Lenton, is they purpose to restrict the traffic, and who decided to place them. </w:t>
      </w:r>
      <w:r w:rsidR="00DC5243" w:rsidRPr="005D5B5B">
        <w:rPr>
          <w:rFonts w:ascii="Calibri" w:hAnsi="Calibri"/>
        </w:rPr>
        <w:t>Whilst this is not in the remit of the Safer Housing team, Pete Mitchell said he would raise it with highways. (Action 7)</w:t>
      </w:r>
      <w:r w:rsidR="00D61139" w:rsidRPr="005D5B5B">
        <w:rPr>
          <w:rFonts w:ascii="Calibri" w:hAnsi="Calibri"/>
        </w:rPr>
        <w:br w:type="column"/>
      </w:r>
    </w:p>
    <w:p w:rsidR="008865A3" w:rsidRPr="005D5B5B" w:rsidRDefault="008865A3" w:rsidP="00794204">
      <w:pPr>
        <w:pStyle w:val="Heading2"/>
        <w:numPr>
          <w:ilvl w:val="0"/>
          <w:numId w:val="5"/>
        </w:numPr>
        <w:jc w:val="both"/>
      </w:pPr>
      <w:bookmarkStart w:id="7" w:name="_Toc52462350"/>
      <w:r w:rsidRPr="005D5B5B">
        <w:t xml:space="preserve">How the groups will work? What each party hopes to get from these meetings? </w:t>
      </w:r>
      <w:r w:rsidR="00DA1C01" w:rsidRPr="005D5B5B">
        <w:t>/ What the council can improve</w:t>
      </w:r>
      <w:bookmarkEnd w:id="7"/>
    </w:p>
    <w:p w:rsidR="00E4115E" w:rsidRPr="005D5B5B" w:rsidRDefault="00E4115E" w:rsidP="00794204">
      <w:pPr>
        <w:spacing w:after="0"/>
        <w:jc w:val="both"/>
      </w:pPr>
    </w:p>
    <w:p w:rsidR="008865A3" w:rsidRPr="005D5B5B" w:rsidRDefault="008865A3" w:rsidP="00794204">
      <w:pPr>
        <w:spacing w:after="0"/>
        <w:jc w:val="both"/>
        <w:rPr>
          <w:rFonts w:ascii="Calibri" w:hAnsi="Calibri"/>
          <w:i/>
        </w:rPr>
      </w:pPr>
    </w:p>
    <w:p w:rsidR="00D61139" w:rsidRPr="005D5B5B" w:rsidRDefault="00DA1C01" w:rsidP="009B2103">
      <w:pPr>
        <w:pStyle w:val="ListParagraph"/>
        <w:numPr>
          <w:ilvl w:val="0"/>
          <w:numId w:val="19"/>
        </w:numPr>
        <w:spacing w:after="0"/>
        <w:jc w:val="both"/>
        <w:rPr>
          <w:rFonts w:ascii="Segoe UI" w:eastAsia="Times New Roman" w:hAnsi="Segoe UI" w:cs="Segoe UI"/>
          <w:sz w:val="21"/>
          <w:szCs w:val="21"/>
          <w:lang w:eastAsia="en-GB"/>
        </w:rPr>
      </w:pPr>
      <w:r w:rsidRPr="005D5B5B">
        <w:rPr>
          <w:rFonts w:ascii="Calibri" w:hAnsi="Calibri"/>
        </w:rPr>
        <w:t>Andrew Paris – asked about enforcements against bad landlords, eg those having illegal HMOs</w:t>
      </w:r>
      <w:r w:rsidR="00D61139" w:rsidRPr="005D5B5B">
        <w:rPr>
          <w:rFonts w:ascii="Calibri" w:hAnsi="Calibri"/>
        </w:rPr>
        <w:t xml:space="preserve"> </w:t>
      </w:r>
      <w:r w:rsidR="00232A3D">
        <w:rPr>
          <w:rFonts w:ascii="Calibri" w:hAnsi="Calibri"/>
        </w:rPr>
        <w:t>–</w:t>
      </w:r>
      <w:r w:rsidR="00D61139" w:rsidRPr="005D5B5B">
        <w:rPr>
          <w:rFonts w:ascii="Calibri" w:hAnsi="Calibri"/>
        </w:rPr>
        <w:t xml:space="preserve"> </w:t>
      </w:r>
      <w:r w:rsidR="00232A3D">
        <w:rPr>
          <w:rFonts w:ascii="Calibri" w:hAnsi="Calibri"/>
        </w:rPr>
        <w:t xml:space="preserve">it is a part of the </w:t>
      </w:r>
      <w:r w:rsidRPr="005D5B5B">
        <w:rPr>
          <w:rFonts w:ascii="Calibri" w:hAnsi="Calibri"/>
        </w:rPr>
        <w:t xml:space="preserve"> Council</w:t>
      </w:r>
      <w:r w:rsidR="00232A3D">
        <w:rPr>
          <w:rFonts w:ascii="Calibri" w:hAnsi="Calibri"/>
        </w:rPr>
        <w:t xml:space="preserve">’s </w:t>
      </w:r>
      <w:r w:rsidRPr="005D5B5B">
        <w:rPr>
          <w:rFonts w:ascii="Calibri" w:hAnsi="Calibri"/>
        </w:rPr>
        <w:t xml:space="preserve"> ASB policy.</w:t>
      </w:r>
      <w:r w:rsidR="00DC5243" w:rsidRPr="005D5B5B">
        <w:rPr>
          <w:rFonts w:ascii="Calibri" w:hAnsi="Calibri"/>
        </w:rPr>
        <w:t xml:space="preserve"> </w:t>
      </w:r>
      <w:r w:rsidRPr="005D5B5B">
        <w:rPr>
          <w:rFonts w:ascii="Calibri" w:hAnsi="Calibri"/>
        </w:rPr>
        <w:t xml:space="preserve"> </w:t>
      </w:r>
      <w:r w:rsidR="00DC5243" w:rsidRPr="005D5B5B">
        <w:rPr>
          <w:rFonts w:ascii="Calibri" w:hAnsi="Calibri"/>
        </w:rPr>
        <w:t xml:space="preserve">(Action </w:t>
      </w:r>
      <w:r w:rsidR="00232A3D">
        <w:rPr>
          <w:rFonts w:ascii="Calibri" w:hAnsi="Calibri"/>
        </w:rPr>
        <w:t>13</w:t>
      </w:r>
      <w:r w:rsidR="00DC5243" w:rsidRPr="005D5B5B">
        <w:rPr>
          <w:rFonts w:ascii="Calibri" w:hAnsi="Calibri"/>
        </w:rPr>
        <w:t>)</w:t>
      </w:r>
      <w:r w:rsidRPr="005D5B5B">
        <w:rPr>
          <w:rFonts w:ascii="Calibri" w:hAnsi="Calibri"/>
        </w:rPr>
        <w:t xml:space="preserve"> </w:t>
      </w:r>
    </w:p>
    <w:p w:rsidR="00DA1C01" w:rsidRPr="005D5B5B" w:rsidRDefault="00127D75" w:rsidP="00D61139">
      <w:pPr>
        <w:pStyle w:val="ListParagraph"/>
        <w:numPr>
          <w:ilvl w:val="0"/>
          <w:numId w:val="19"/>
        </w:numPr>
        <w:rPr>
          <w:rFonts w:ascii="Calibri" w:hAnsi="Calibri"/>
        </w:rPr>
      </w:pPr>
      <w:r w:rsidRPr="005D5B5B">
        <w:rPr>
          <w:rFonts w:ascii="Calibri" w:hAnsi="Calibri"/>
          <w:i/>
        </w:rPr>
        <w:t>Armadeep Singh</w:t>
      </w:r>
      <w:r w:rsidRPr="005D5B5B">
        <w:rPr>
          <w:rFonts w:ascii="Calibri" w:hAnsi="Calibri"/>
        </w:rPr>
        <w:t xml:space="preserve"> finds it unfair to have properties in selective licence areas, whereas the others do not need to pay licensing fees.  David Hobbs explained that the scheme is kept in the areas of high proportion of rented properties and following consultations comprises smaller area than originally planned. Cllr Woodings added that the areas for selective licensing were also established on the basis of the results of the reports concerning substandard landlords.</w:t>
      </w:r>
    </w:p>
    <w:p w:rsidR="00127D75" w:rsidRPr="005D5B5B" w:rsidRDefault="00127D75" w:rsidP="00D61139">
      <w:pPr>
        <w:pStyle w:val="ListParagraph"/>
        <w:numPr>
          <w:ilvl w:val="0"/>
          <w:numId w:val="19"/>
        </w:numPr>
        <w:rPr>
          <w:rFonts w:ascii="Calibri" w:hAnsi="Calibri"/>
        </w:rPr>
      </w:pPr>
      <w:r w:rsidRPr="005D5B5B">
        <w:rPr>
          <w:rFonts w:ascii="Calibri" w:hAnsi="Calibri"/>
          <w:i/>
        </w:rPr>
        <w:t>Andrew Paris</w:t>
      </w:r>
      <w:r w:rsidRPr="005D5B5B">
        <w:rPr>
          <w:rFonts w:ascii="Calibri" w:hAnsi="Calibri"/>
        </w:rPr>
        <w:t xml:space="preserve"> </w:t>
      </w:r>
      <w:r w:rsidR="00487CD1" w:rsidRPr="005D5B5B">
        <w:rPr>
          <w:rFonts w:ascii="Calibri" w:hAnsi="Calibri"/>
        </w:rPr>
        <w:t>stated</w:t>
      </w:r>
      <w:r w:rsidRPr="005D5B5B">
        <w:rPr>
          <w:rFonts w:ascii="Calibri" w:hAnsi="Calibri"/>
        </w:rPr>
        <w:t xml:space="preserve"> that any successful actions should be highlighted to give positive </w:t>
      </w:r>
      <w:r w:rsidR="00487CD1" w:rsidRPr="005D5B5B">
        <w:rPr>
          <w:rFonts w:ascii="Calibri" w:hAnsi="Calibri"/>
        </w:rPr>
        <w:t>reception of the scheme. This actually is what the council has been doing recently.</w:t>
      </w:r>
      <w:r w:rsidR="00DC5243" w:rsidRPr="005D5B5B">
        <w:rPr>
          <w:rFonts w:ascii="Calibri" w:hAnsi="Calibri"/>
        </w:rPr>
        <w:t xml:space="preserve"> (Action </w:t>
      </w:r>
      <w:r w:rsidR="00232A3D">
        <w:rPr>
          <w:rFonts w:ascii="Calibri" w:hAnsi="Calibri"/>
        </w:rPr>
        <w:t>8</w:t>
      </w:r>
      <w:r w:rsidR="00DC5243" w:rsidRPr="005D5B5B">
        <w:rPr>
          <w:rFonts w:ascii="Calibri" w:hAnsi="Calibri"/>
        </w:rPr>
        <w:t>)</w:t>
      </w:r>
    </w:p>
    <w:p w:rsidR="00B40C06" w:rsidRPr="005D5B5B" w:rsidRDefault="00487CD1" w:rsidP="00DA1C01">
      <w:pPr>
        <w:pStyle w:val="ListParagraph"/>
        <w:numPr>
          <w:ilvl w:val="0"/>
          <w:numId w:val="19"/>
        </w:numPr>
        <w:rPr>
          <w:rFonts w:ascii="Calibri" w:hAnsi="Calibri"/>
        </w:rPr>
      </w:pPr>
      <w:r w:rsidRPr="005D5B5B">
        <w:rPr>
          <w:rFonts w:ascii="Calibri" w:hAnsi="Calibri"/>
        </w:rPr>
        <w:t xml:space="preserve">The issue of addressing the tenants directly in order to tackle the problems and </w:t>
      </w:r>
      <w:r w:rsidR="00D61139" w:rsidRPr="005D5B5B">
        <w:rPr>
          <w:rFonts w:ascii="Calibri" w:hAnsi="Calibri"/>
        </w:rPr>
        <w:t>anti-social</w:t>
      </w:r>
      <w:r w:rsidRPr="005D5B5B">
        <w:rPr>
          <w:rFonts w:ascii="Calibri" w:hAnsi="Calibri"/>
        </w:rPr>
        <w:t xml:space="preserve"> behaviour </w:t>
      </w:r>
      <w:r w:rsidR="00B40C06" w:rsidRPr="005D5B5B">
        <w:rPr>
          <w:rFonts w:ascii="Calibri" w:hAnsi="Calibri"/>
        </w:rPr>
        <w:t xml:space="preserve">was raised. It is difficult to target people, they usually do not sign up electoral </w:t>
      </w:r>
      <w:r w:rsidR="00D61139" w:rsidRPr="005D5B5B">
        <w:rPr>
          <w:rFonts w:ascii="Calibri" w:hAnsi="Calibri"/>
        </w:rPr>
        <w:t xml:space="preserve">roll. </w:t>
      </w:r>
      <w:r w:rsidRPr="005D5B5B">
        <w:rPr>
          <w:rFonts w:ascii="Calibri" w:hAnsi="Calibri"/>
        </w:rPr>
        <w:t xml:space="preserve">The problem is that the council does not have an easy access to the list of </w:t>
      </w:r>
      <w:r w:rsidR="00D61139" w:rsidRPr="005D5B5B">
        <w:rPr>
          <w:rFonts w:ascii="Calibri" w:hAnsi="Calibri"/>
        </w:rPr>
        <w:t xml:space="preserve">occupants of </w:t>
      </w:r>
      <w:r w:rsidRPr="005D5B5B">
        <w:rPr>
          <w:rFonts w:ascii="Calibri" w:hAnsi="Calibri"/>
        </w:rPr>
        <w:t xml:space="preserve">a given property, therefore correspondence is often addressed – to the occupier, and therefore usually treated as a junk mail.  </w:t>
      </w:r>
      <w:r w:rsidR="005D5B5B" w:rsidRPr="005D5B5B">
        <w:rPr>
          <w:rFonts w:ascii="Calibri" w:hAnsi="Calibri"/>
        </w:rPr>
        <w:t xml:space="preserve">The council are already try to </w:t>
      </w:r>
      <w:r w:rsidRPr="005D5B5B">
        <w:rPr>
          <w:rFonts w:ascii="Calibri" w:hAnsi="Calibri"/>
        </w:rPr>
        <w:t xml:space="preserve">prevent </w:t>
      </w:r>
      <w:r w:rsidR="005D5B5B" w:rsidRPr="005D5B5B">
        <w:rPr>
          <w:rFonts w:ascii="Calibri" w:hAnsi="Calibri"/>
        </w:rPr>
        <w:t>by working</w:t>
      </w:r>
      <w:r w:rsidRPr="005D5B5B">
        <w:rPr>
          <w:rFonts w:ascii="Calibri" w:hAnsi="Calibri"/>
        </w:rPr>
        <w:t xml:space="preserve"> with universities to reach particular occupants. Also correspondence is directed to landlords so that they can pass it directly to their tenants.</w:t>
      </w:r>
      <w:r w:rsidR="00457731" w:rsidRPr="005D5B5B">
        <w:rPr>
          <w:rFonts w:ascii="Calibri" w:hAnsi="Calibri"/>
        </w:rPr>
        <w:t xml:space="preserve"> </w:t>
      </w:r>
      <w:r w:rsidR="00B40C06" w:rsidRPr="005D5B5B">
        <w:rPr>
          <w:rFonts w:ascii="Calibri" w:hAnsi="Calibri"/>
          <w:i/>
        </w:rPr>
        <w:t>Suyanto</w:t>
      </w:r>
      <w:r w:rsidR="00B40C06" w:rsidRPr="005D5B5B">
        <w:rPr>
          <w:rFonts w:ascii="Calibri" w:hAnsi="Calibri"/>
        </w:rPr>
        <w:t xml:space="preserve"> suggested that electronic media, particularly direct emails are more effective to letters.</w:t>
      </w:r>
      <w:r w:rsidR="005F5509" w:rsidRPr="005D5B5B">
        <w:rPr>
          <w:rFonts w:ascii="Calibri" w:hAnsi="Calibri"/>
        </w:rPr>
        <w:t xml:space="preserve"> </w:t>
      </w:r>
    </w:p>
    <w:p w:rsidR="005D5B5B" w:rsidRPr="005D5B5B" w:rsidRDefault="00B40C06" w:rsidP="007C701F">
      <w:pPr>
        <w:pStyle w:val="ListParagraph"/>
        <w:numPr>
          <w:ilvl w:val="0"/>
          <w:numId w:val="19"/>
        </w:numPr>
        <w:rPr>
          <w:rFonts w:ascii="Calibri" w:hAnsi="Calibri"/>
        </w:rPr>
      </w:pPr>
      <w:r w:rsidRPr="005D5B5B">
        <w:rPr>
          <w:rFonts w:ascii="Calibri" w:hAnsi="Calibri"/>
          <w:i/>
        </w:rPr>
        <w:t>Cllr Woodings and Lisa Allison</w:t>
      </w:r>
      <w:r w:rsidRPr="005D5B5B">
        <w:rPr>
          <w:rFonts w:ascii="Calibri" w:hAnsi="Calibri"/>
        </w:rPr>
        <w:t xml:space="preserve"> presented the idea of online forum for the landlords where many people can meet at the same time on Zoom platform</w:t>
      </w:r>
      <w:r w:rsidR="00457731" w:rsidRPr="005D5B5B">
        <w:rPr>
          <w:rFonts w:ascii="Calibri" w:hAnsi="Calibri"/>
        </w:rPr>
        <w:t xml:space="preserve">. </w:t>
      </w:r>
      <w:r w:rsidRPr="005D5B5B">
        <w:rPr>
          <w:rFonts w:ascii="Calibri" w:hAnsi="Calibri"/>
        </w:rPr>
        <w:t>Our liaison meeting will be a working group and then the ideas presented to a larger forum.</w:t>
      </w:r>
      <w:r w:rsidR="005F5509" w:rsidRPr="005D5B5B">
        <w:rPr>
          <w:rFonts w:ascii="Calibri" w:hAnsi="Calibri"/>
        </w:rPr>
        <w:t xml:space="preserve"> </w:t>
      </w:r>
      <w:r w:rsidR="00595D4E">
        <w:rPr>
          <w:rFonts w:ascii="Calibri" w:hAnsi="Calibri"/>
        </w:rPr>
        <w:t>(</w:t>
      </w:r>
      <w:r w:rsidR="005D5B5B" w:rsidRPr="005D5B5B">
        <w:rPr>
          <w:rFonts w:ascii="Calibri" w:hAnsi="Calibri"/>
        </w:rPr>
        <w:t xml:space="preserve">Action </w:t>
      </w:r>
      <w:r w:rsidR="00232A3D">
        <w:rPr>
          <w:rFonts w:ascii="Calibri" w:hAnsi="Calibri"/>
        </w:rPr>
        <w:t>9</w:t>
      </w:r>
      <w:r w:rsidR="00595D4E">
        <w:rPr>
          <w:rFonts w:ascii="Calibri" w:hAnsi="Calibri"/>
        </w:rPr>
        <w:t>)</w:t>
      </w:r>
    </w:p>
    <w:p w:rsidR="00B40C06" w:rsidRPr="005D5B5B" w:rsidRDefault="00B40C06" w:rsidP="007C701F">
      <w:pPr>
        <w:pStyle w:val="ListParagraph"/>
        <w:numPr>
          <w:ilvl w:val="0"/>
          <w:numId w:val="19"/>
        </w:numPr>
        <w:rPr>
          <w:rFonts w:ascii="Calibri" w:hAnsi="Calibri"/>
        </w:rPr>
      </w:pPr>
      <w:r w:rsidRPr="005D5B5B">
        <w:rPr>
          <w:rFonts w:ascii="Calibri" w:hAnsi="Calibri"/>
          <w:i/>
        </w:rPr>
        <w:t>Giles Inman</w:t>
      </w:r>
      <w:r w:rsidRPr="005D5B5B">
        <w:rPr>
          <w:rFonts w:ascii="Calibri" w:hAnsi="Calibri"/>
        </w:rPr>
        <w:t xml:space="preserve"> suggested Liaison meetings to be a platform for the council to share the policies and a</w:t>
      </w:r>
      <w:r w:rsidR="00457731" w:rsidRPr="005D5B5B">
        <w:rPr>
          <w:rFonts w:ascii="Calibri" w:hAnsi="Calibri"/>
        </w:rPr>
        <w:t xml:space="preserve"> </w:t>
      </w:r>
      <w:r w:rsidRPr="005D5B5B">
        <w:rPr>
          <w:rFonts w:ascii="Calibri" w:hAnsi="Calibri"/>
        </w:rPr>
        <w:t>forum to discuss serious issues, like excessive bureaucracy while dealing with the council, parking permits, support and encouragement for landlords who wish to accommodate vulnerable people.</w:t>
      </w:r>
    </w:p>
    <w:p w:rsidR="00B40C06" w:rsidRPr="005D5B5B" w:rsidRDefault="00B40C06" w:rsidP="00457731">
      <w:pPr>
        <w:pStyle w:val="ListParagraph"/>
        <w:numPr>
          <w:ilvl w:val="0"/>
          <w:numId w:val="19"/>
        </w:numPr>
        <w:rPr>
          <w:rFonts w:ascii="Calibri" w:hAnsi="Calibri"/>
        </w:rPr>
      </w:pPr>
      <w:r w:rsidRPr="005D5B5B">
        <w:rPr>
          <w:rFonts w:ascii="Calibri" w:hAnsi="Calibri"/>
          <w:i/>
        </w:rPr>
        <w:t>Julie Liversidge</w:t>
      </w:r>
      <w:r w:rsidRPr="005D5B5B">
        <w:rPr>
          <w:rFonts w:ascii="Calibri" w:hAnsi="Calibri"/>
        </w:rPr>
        <w:t xml:space="preserve"> suggested creating a list of top probl</w:t>
      </w:r>
      <w:r w:rsidR="009479F2" w:rsidRPr="005D5B5B">
        <w:rPr>
          <w:rFonts w:ascii="Calibri" w:hAnsi="Calibri"/>
        </w:rPr>
        <w:t>ems with the properties and top problems with making applications. Everybody is encouraged to present feedback.</w:t>
      </w:r>
      <w:r w:rsidR="005F5509" w:rsidRPr="005D5B5B">
        <w:rPr>
          <w:rFonts w:ascii="Calibri" w:hAnsi="Calibri"/>
        </w:rPr>
        <w:t xml:space="preserve"> </w:t>
      </w:r>
      <w:r w:rsidR="005D5B5B" w:rsidRPr="005D5B5B">
        <w:rPr>
          <w:rFonts w:ascii="Calibri" w:hAnsi="Calibri"/>
        </w:rPr>
        <w:t>(</w:t>
      </w:r>
      <w:r w:rsidR="005F5509" w:rsidRPr="005D5B5B">
        <w:rPr>
          <w:rFonts w:ascii="Calibri" w:hAnsi="Calibri"/>
        </w:rPr>
        <w:t>Ac</w:t>
      </w:r>
      <w:r w:rsidR="005D5B5B" w:rsidRPr="005D5B5B">
        <w:rPr>
          <w:rFonts w:ascii="Calibri" w:hAnsi="Calibri"/>
        </w:rPr>
        <w:t>tion 1</w:t>
      </w:r>
      <w:r w:rsidR="00232A3D">
        <w:rPr>
          <w:rFonts w:ascii="Calibri" w:hAnsi="Calibri"/>
        </w:rPr>
        <w:t>0</w:t>
      </w:r>
      <w:r w:rsidR="005D5B5B" w:rsidRPr="005D5B5B">
        <w:rPr>
          <w:rFonts w:ascii="Calibri" w:hAnsi="Calibri"/>
        </w:rPr>
        <w:t>)</w:t>
      </w:r>
    </w:p>
    <w:p w:rsidR="009479F2" w:rsidRPr="005D5B5B" w:rsidRDefault="009479F2" w:rsidP="00DA1C01">
      <w:pPr>
        <w:pStyle w:val="ListParagraph"/>
        <w:numPr>
          <w:ilvl w:val="0"/>
          <w:numId w:val="19"/>
        </w:numPr>
        <w:rPr>
          <w:rFonts w:ascii="Calibri" w:hAnsi="Calibri"/>
        </w:rPr>
      </w:pPr>
      <w:r w:rsidRPr="005D5B5B">
        <w:rPr>
          <w:rFonts w:ascii="Calibri" w:hAnsi="Calibri"/>
        </w:rPr>
        <w:t>Another action to undertake is to improve consistency. Particular cases of licensing process where landlord experienced problems or even had contradictory information, should be picked up and analysed.</w:t>
      </w:r>
      <w:r w:rsidR="00457731" w:rsidRPr="005D5B5B">
        <w:rPr>
          <w:rFonts w:ascii="Calibri" w:hAnsi="Calibri"/>
        </w:rPr>
        <w:t xml:space="preserve"> </w:t>
      </w:r>
      <w:r w:rsidRPr="005D5B5B">
        <w:rPr>
          <w:rFonts w:ascii="Calibri" w:hAnsi="Calibri"/>
        </w:rPr>
        <w:t>NPRAS conducted similar survey, the results can be shared.</w:t>
      </w:r>
      <w:r w:rsidR="005F5509" w:rsidRPr="005D5B5B">
        <w:rPr>
          <w:rFonts w:ascii="Calibri" w:hAnsi="Calibri"/>
        </w:rPr>
        <w:t xml:space="preserve"> </w:t>
      </w:r>
      <w:r w:rsidR="005D5B5B" w:rsidRPr="005D5B5B">
        <w:rPr>
          <w:rFonts w:ascii="Calibri" w:hAnsi="Calibri"/>
        </w:rPr>
        <w:t>(Action 1</w:t>
      </w:r>
      <w:r w:rsidR="00232A3D">
        <w:rPr>
          <w:rFonts w:ascii="Calibri" w:hAnsi="Calibri"/>
        </w:rPr>
        <w:t>1</w:t>
      </w:r>
      <w:r w:rsidR="005D5B5B" w:rsidRPr="005D5B5B">
        <w:rPr>
          <w:rFonts w:ascii="Calibri" w:hAnsi="Calibri"/>
        </w:rPr>
        <w:t>)</w:t>
      </w:r>
    </w:p>
    <w:p w:rsidR="009479F2" w:rsidRPr="005D5B5B" w:rsidRDefault="009479F2" w:rsidP="00457731">
      <w:pPr>
        <w:pStyle w:val="ListParagraph"/>
        <w:numPr>
          <w:ilvl w:val="0"/>
          <w:numId w:val="19"/>
        </w:numPr>
        <w:rPr>
          <w:rFonts w:ascii="Calibri" w:hAnsi="Calibri"/>
        </w:rPr>
      </w:pPr>
      <w:r w:rsidRPr="005D5B5B">
        <w:rPr>
          <w:rFonts w:ascii="Calibri" w:hAnsi="Calibri"/>
        </w:rPr>
        <w:t xml:space="preserve">Helen Foster gave a positive example of </w:t>
      </w:r>
      <w:r w:rsidR="00457731" w:rsidRPr="005D5B5B">
        <w:rPr>
          <w:rFonts w:ascii="Calibri" w:hAnsi="Calibri"/>
        </w:rPr>
        <w:t>landlords’</w:t>
      </w:r>
      <w:r w:rsidRPr="005D5B5B">
        <w:rPr>
          <w:rFonts w:ascii="Calibri" w:hAnsi="Calibri"/>
        </w:rPr>
        <w:t xml:space="preserve"> cooperation and understanding the difficult pandemic situation, where majority of repayment plans for the tenants facing financial difficulties, were positively accepted.</w:t>
      </w:r>
    </w:p>
    <w:p w:rsidR="009479F2" w:rsidRPr="005D5B5B" w:rsidRDefault="005D5B5B" w:rsidP="00457731">
      <w:pPr>
        <w:pStyle w:val="ListParagraph"/>
        <w:numPr>
          <w:ilvl w:val="0"/>
          <w:numId w:val="19"/>
        </w:numPr>
        <w:rPr>
          <w:rFonts w:ascii="Calibri" w:hAnsi="Calibri"/>
        </w:rPr>
      </w:pPr>
      <w:r w:rsidRPr="005D5B5B">
        <w:rPr>
          <w:rFonts w:ascii="Calibri" w:hAnsi="Calibri"/>
          <w:i/>
        </w:rPr>
        <w:t>Giles Inman</w:t>
      </w:r>
      <w:r w:rsidRPr="005D5B5B">
        <w:rPr>
          <w:rFonts w:ascii="Calibri" w:hAnsi="Calibri"/>
        </w:rPr>
        <w:t xml:space="preserve"> s</w:t>
      </w:r>
      <w:r w:rsidR="009479F2" w:rsidRPr="005D5B5B">
        <w:rPr>
          <w:rFonts w:ascii="Calibri" w:hAnsi="Calibri"/>
        </w:rPr>
        <w:t xml:space="preserve">tressed the fact that </w:t>
      </w:r>
      <w:r w:rsidR="00EC22CC" w:rsidRPr="005D5B5B">
        <w:rPr>
          <w:rFonts w:ascii="Calibri" w:hAnsi="Calibri"/>
        </w:rPr>
        <w:t>no landlord wants to terminate the tenancy and they are supportive. However in case of tenants deliberately avoiding payments the council should provide support for the landlord especially if they pre</w:t>
      </w:r>
      <w:r w:rsidR="00457731" w:rsidRPr="005D5B5B">
        <w:rPr>
          <w:rFonts w:ascii="Calibri" w:hAnsi="Calibri"/>
        </w:rPr>
        <w:t>s</w:t>
      </w:r>
      <w:r w:rsidR="00EC22CC" w:rsidRPr="005D5B5B">
        <w:rPr>
          <w:rFonts w:ascii="Calibri" w:hAnsi="Calibri"/>
        </w:rPr>
        <w:t xml:space="preserve">ented the evidence of </w:t>
      </w:r>
      <w:r w:rsidR="00457731" w:rsidRPr="005D5B5B">
        <w:rPr>
          <w:rFonts w:ascii="Calibri" w:hAnsi="Calibri"/>
        </w:rPr>
        <w:t>anti-social</w:t>
      </w:r>
      <w:r w:rsidR="00EC22CC" w:rsidRPr="005D5B5B">
        <w:rPr>
          <w:rFonts w:ascii="Calibri" w:hAnsi="Calibri"/>
        </w:rPr>
        <w:t xml:space="preserve"> behaviour. In such a case eviction should be imposed.</w:t>
      </w:r>
      <w:r w:rsidR="003C5671" w:rsidRPr="005D5B5B">
        <w:rPr>
          <w:rFonts w:ascii="Calibri" w:hAnsi="Calibri"/>
        </w:rPr>
        <w:t xml:space="preserve"> Does the council have a power to impose eviction in such cases </w:t>
      </w:r>
      <w:r w:rsidRPr="005D5B5B">
        <w:rPr>
          <w:rFonts w:ascii="Calibri" w:hAnsi="Calibri"/>
        </w:rPr>
        <w:t>even if section 21 is suspended?</w:t>
      </w:r>
    </w:p>
    <w:p w:rsidR="00DA1C01" w:rsidRPr="005D5B5B" w:rsidRDefault="00DA1C01" w:rsidP="00794204">
      <w:pPr>
        <w:spacing w:after="0"/>
        <w:jc w:val="both"/>
        <w:rPr>
          <w:rFonts w:ascii="Calibri" w:hAnsi="Calibri"/>
        </w:rPr>
      </w:pPr>
    </w:p>
    <w:p w:rsidR="00E12867" w:rsidRPr="005D5B5B" w:rsidRDefault="00E12867" w:rsidP="00794204">
      <w:pPr>
        <w:spacing w:after="0"/>
        <w:jc w:val="both"/>
        <w:rPr>
          <w:rFonts w:ascii="Calibri" w:hAnsi="Calibri"/>
        </w:rPr>
      </w:pPr>
    </w:p>
    <w:p w:rsidR="00EC22CC" w:rsidRPr="005D5B5B" w:rsidRDefault="00E12867" w:rsidP="00EC22CC">
      <w:pPr>
        <w:pStyle w:val="Heading2"/>
        <w:numPr>
          <w:ilvl w:val="0"/>
          <w:numId w:val="5"/>
        </w:numPr>
        <w:jc w:val="both"/>
      </w:pPr>
      <w:bookmarkStart w:id="8" w:name="_Toc52462351"/>
      <w:r w:rsidRPr="005D5B5B">
        <w:lastRenderedPageBreak/>
        <w:t>Communications</w:t>
      </w:r>
      <w:r w:rsidR="00EC22CC" w:rsidRPr="005D5B5B">
        <w:t>, GDPR – how people can contact representatives</w:t>
      </w:r>
      <w:bookmarkEnd w:id="8"/>
    </w:p>
    <w:p w:rsidR="00E12867" w:rsidRPr="005D5B5B" w:rsidRDefault="00E12867" w:rsidP="00EC22CC">
      <w:pPr>
        <w:pStyle w:val="Heading2"/>
        <w:ind w:left="360"/>
        <w:jc w:val="both"/>
      </w:pPr>
    </w:p>
    <w:p w:rsidR="00E12867" w:rsidRPr="005D5B5B" w:rsidRDefault="00E12867" w:rsidP="00794204">
      <w:pPr>
        <w:spacing w:after="0"/>
        <w:jc w:val="both"/>
        <w:rPr>
          <w:rFonts w:cs="Arial"/>
        </w:rPr>
      </w:pPr>
    </w:p>
    <w:p w:rsidR="00794204" w:rsidRPr="005D5B5B" w:rsidRDefault="00E12867" w:rsidP="00794204">
      <w:pPr>
        <w:spacing w:after="0"/>
        <w:jc w:val="both"/>
        <w:rPr>
          <w:rFonts w:ascii="Calibri" w:hAnsi="Calibri"/>
        </w:rPr>
      </w:pPr>
      <w:r w:rsidRPr="005D5B5B">
        <w:rPr>
          <w:rFonts w:ascii="Calibri" w:hAnsi="Calibri"/>
          <w:i/>
        </w:rPr>
        <w:t xml:space="preserve">Lisa </w:t>
      </w:r>
      <w:r w:rsidR="00985980" w:rsidRPr="005D5B5B">
        <w:rPr>
          <w:rFonts w:ascii="Calibri" w:hAnsi="Calibri"/>
          <w:i/>
        </w:rPr>
        <w:t>Allison</w:t>
      </w:r>
      <w:r w:rsidR="00985980" w:rsidRPr="005D5B5B">
        <w:rPr>
          <w:rFonts w:ascii="Calibri" w:hAnsi="Calibri"/>
        </w:rPr>
        <w:t xml:space="preserve"> </w:t>
      </w:r>
      <w:r w:rsidRPr="005D5B5B">
        <w:rPr>
          <w:rFonts w:ascii="Calibri" w:hAnsi="Calibri"/>
        </w:rPr>
        <w:t>said that the minutes of today’s meeting and the action points will be presented</w:t>
      </w:r>
      <w:r w:rsidR="005A2F5F" w:rsidRPr="005D5B5B">
        <w:rPr>
          <w:rFonts w:ascii="Calibri" w:hAnsi="Calibri"/>
        </w:rPr>
        <w:t xml:space="preserve"> </w:t>
      </w:r>
      <w:r w:rsidRPr="005D5B5B">
        <w:rPr>
          <w:rFonts w:ascii="Calibri" w:hAnsi="Calibri"/>
        </w:rPr>
        <w:t>in the newsletter</w:t>
      </w:r>
      <w:r w:rsidR="00CD5E29" w:rsidRPr="005D5B5B">
        <w:rPr>
          <w:rFonts w:ascii="Calibri" w:hAnsi="Calibri"/>
        </w:rPr>
        <w:t xml:space="preserve"> and sent to members directly</w:t>
      </w:r>
      <w:r w:rsidRPr="005D5B5B">
        <w:rPr>
          <w:rFonts w:ascii="Calibri" w:hAnsi="Calibri"/>
        </w:rPr>
        <w:t xml:space="preserve">. She encouraged participants to keep in touch by email correspondence in between the meetings and to send any queries and items for discussion at the next meeting to </w:t>
      </w:r>
      <w:r w:rsidRPr="005D5B5B">
        <w:rPr>
          <w:rFonts w:ascii="Calibri" w:hAnsi="Calibri"/>
          <w:i/>
        </w:rPr>
        <w:t>Robert Skwierawski</w:t>
      </w:r>
      <w:r w:rsidRPr="005D5B5B">
        <w:rPr>
          <w:rFonts w:ascii="Calibri" w:hAnsi="Calibri"/>
        </w:rPr>
        <w:t xml:space="preserve">. </w:t>
      </w:r>
    </w:p>
    <w:p w:rsidR="00FA4B20" w:rsidRPr="005D5B5B" w:rsidRDefault="00FA4B20" w:rsidP="00794204">
      <w:pPr>
        <w:spacing w:after="0"/>
        <w:jc w:val="both"/>
        <w:rPr>
          <w:rFonts w:ascii="Calibri" w:hAnsi="Calibri"/>
        </w:rPr>
      </w:pPr>
      <w:r w:rsidRPr="005D5B5B">
        <w:rPr>
          <w:rFonts w:ascii="Calibri" w:hAnsi="Calibri"/>
        </w:rPr>
        <w:t>In terms of GDPR, the landlords are requested to share their email addresses and names, other data including home address, phone number will not be shared. A form will be sent by email to express consent.</w:t>
      </w:r>
      <w:r w:rsidR="003C5671" w:rsidRPr="005D5B5B">
        <w:rPr>
          <w:rFonts w:ascii="Calibri" w:hAnsi="Calibri"/>
        </w:rPr>
        <w:t xml:space="preserve"> </w:t>
      </w:r>
    </w:p>
    <w:p w:rsidR="00FA4B20" w:rsidRPr="005D5B5B" w:rsidRDefault="00FA4B20" w:rsidP="00794204">
      <w:pPr>
        <w:spacing w:after="0"/>
        <w:jc w:val="both"/>
        <w:rPr>
          <w:rFonts w:ascii="Calibri" w:hAnsi="Calibri"/>
        </w:rPr>
      </w:pPr>
    </w:p>
    <w:p w:rsidR="00794204" w:rsidRPr="005D5B5B" w:rsidRDefault="00EC22CC" w:rsidP="00794204">
      <w:pPr>
        <w:pStyle w:val="Heading2"/>
        <w:numPr>
          <w:ilvl w:val="0"/>
          <w:numId w:val="5"/>
        </w:numPr>
        <w:jc w:val="both"/>
      </w:pPr>
      <w:bookmarkStart w:id="9" w:name="_Toc52462352"/>
      <w:r w:rsidRPr="005D5B5B">
        <w:t>AOB</w:t>
      </w:r>
      <w:bookmarkEnd w:id="9"/>
    </w:p>
    <w:p w:rsidR="00FA4B20" w:rsidRPr="005D5B5B" w:rsidRDefault="00FA4B20" w:rsidP="00794204">
      <w:pPr>
        <w:jc w:val="both"/>
      </w:pPr>
    </w:p>
    <w:p w:rsidR="00FA4B20" w:rsidRPr="005D5B5B" w:rsidRDefault="00FA4B20" w:rsidP="00794204">
      <w:pPr>
        <w:jc w:val="both"/>
        <w:rPr>
          <w:rFonts w:ascii="Calibri" w:hAnsi="Calibri"/>
        </w:rPr>
      </w:pPr>
      <w:r w:rsidRPr="005D5B5B">
        <w:rPr>
          <w:rFonts w:ascii="Calibri" w:hAnsi="Calibri"/>
          <w:i/>
        </w:rPr>
        <w:t>Andrew Paris</w:t>
      </w:r>
      <w:r w:rsidR="005D5B5B" w:rsidRPr="005D5B5B">
        <w:rPr>
          <w:rFonts w:ascii="Calibri" w:hAnsi="Calibri"/>
        </w:rPr>
        <w:t xml:space="preserve"> enquired if Nottingham S</w:t>
      </w:r>
      <w:r w:rsidRPr="005D5B5B">
        <w:rPr>
          <w:rFonts w:ascii="Calibri" w:hAnsi="Calibri"/>
        </w:rPr>
        <w:t>tandard is still in operation</w:t>
      </w:r>
      <w:r w:rsidR="00457731" w:rsidRPr="005D5B5B">
        <w:rPr>
          <w:rFonts w:ascii="Calibri" w:hAnsi="Calibri"/>
        </w:rPr>
        <w:t>. He was assured this is the case.</w:t>
      </w:r>
      <w:r w:rsidRPr="005D5B5B">
        <w:rPr>
          <w:rFonts w:ascii="Calibri" w:hAnsi="Calibri"/>
        </w:rPr>
        <w:t xml:space="preserve"> The Nottingham Standard brings unity to accreditation in the city by incorporating DASH and Unipol, under one certification mark.</w:t>
      </w:r>
      <w:r w:rsidR="00457731" w:rsidRPr="005D5B5B">
        <w:rPr>
          <w:rFonts w:ascii="Calibri" w:hAnsi="Calibri"/>
        </w:rPr>
        <w:t xml:space="preserve"> </w:t>
      </w:r>
      <w:r w:rsidRPr="005D5B5B">
        <w:rPr>
          <w:rFonts w:ascii="Calibri" w:hAnsi="Calibri"/>
        </w:rPr>
        <w:t>Landlords already accredited through DASH or Unipol are able to use the Nottingham Standard accreditation mark.</w:t>
      </w:r>
    </w:p>
    <w:p w:rsidR="00FA4B20" w:rsidRPr="005D5B5B" w:rsidRDefault="00794204" w:rsidP="00794204">
      <w:pPr>
        <w:jc w:val="both"/>
        <w:rPr>
          <w:rFonts w:ascii="Calibri" w:hAnsi="Calibri"/>
        </w:rPr>
      </w:pPr>
      <w:r w:rsidRPr="005D5B5B">
        <w:rPr>
          <w:rFonts w:ascii="Calibri" w:hAnsi="Calibri"/>
          <w:i/>
        </w:rPr>
        <w:t>Lisa Allison</w:t>
      </w:r>
      <w:r w:rsidRPr="005D5B5B">
        <w:rPr>
          <w:rFonts w:ascii="Calibri" w:hAnsi="Calibri"/>
        </w:rPr>
        <w:t xml:space="preserve"> </w:t>
      </w:r>
      <w:r w:rsidR="00FA4B20" w:rsidRPr="005D5B5B">
        <w:rPr>
          <w:rFonts w:ascii="Calibri" w:hAnsi="Calibri"/>
        </w:rPr>
        <w:t>encouraged again the participants to send their ideas, suggestions and propose issues to be discussed at the next meeting.</w:t>
      </w:r>
    </w:p>
    <w:p w:rsidR="00FA4B20" w:rsidRPr="005D5B5B" w:rsidRDefault="00FA4B20" w:rsidP="00FA4B20">
      <w:pPr>
        <w:jc w:val="both"/>
        <w:rPr>
          <w:rFonts w:ascii="Calibri" w:hAnsi="Calibri"/>
        </w:rPr>
      </w:pPr>
      <w:r w:rsidRPr="005D5B5B">
        <w:rPr>
          <w:rFonts w:ascii="Calibri" w:hAnsi="Calibri"/>
        </w:rPr>
        <w:t xml:space="preserve">The members of the </w:t>
      </w:r>
      <w:r w:rsidR="00D80C08" w:rsidRPr="005D5B5B">
        <w:rPr>
          <w:rFonts w:ascii="Calibri" w:hAnsi="Calibri"/>
        </w:rPr>
        <w:t xml:space="preserve">group </w:t>
      </w:r>
      <w:r w:rsidRPr="005D5B5B">
        <w:rPr>
          <w:rFonts w:ascii="Calibri" w:hAnsi="Calibri"/>
        </w:rPr>
        <w:t xml:space="preserve">were thanked for the </w:t>
      </w:r>
      <w:r w:rsidR="00D80C08" w:rsidRPr="005D5B5B">
        <w:rPr>
          <w:rFonts w:ascii="Calibri" w:hAnsi="Calibri"/>
        </w:rPr>
        <w:t>presence and active participation.</w:t>
      </w:r>
    </w:p>
    <w:p w:rsidR="00D80C08" w:rsidRPr="005D5B5B" w:rsidRDefault="00D80C08" w:rsidP="00FA4B20">
      <w:pPr>
        <w:jc w:val="both"/>
        <w:rPr>
          <w:rFonts w:ascii="Calibri" w:hAnsi="Calibri"/>
        </w:rPr>
      </w:pPr>
      <w:r w:rsidRPr="005D5B5B">
        <w:rPr>
          <w:rFonts w:ascii="Calibri" w:hAnsi="Calibri"/>
        </w:rPr>
        <w:t>The next meeting will take place online on 14/01/2021 at 18:00</w:t>
      </w:r>
    </w:p>
    <w:p w:rsidR="009A234B" w:rsidRPr="005D5B5B" w:rsidRDefault="003C5671" w:rsidP="00794204">
      <w:pPr>
        <w:spacing w:after="0"/>
        <w:jc w:val="both"/>
        <w:rPr>
          <w:rFonts w:ascii="Calibri" w:hAnsi="Calibri"/>
        </w:rPr>
      </w:pPr>
      <w:r w:rsidRPr="005D5B5B">
        <w:rPr>
          <w:rFonts w:ascii="Calibri" w:hAnsi="Calibri"/>
        </w:rPr>
        <w:t>Action: send out the minutes and the schedule of the meetings in 2021 to the landlords (only council workers received the schedule)</w:t>
      </w:r>
      <w:r w:rsidR="00232A3D">
        <w:rPr>
          <w:rFonts w:ascii="Calibri" w:hAnsi="Calibri"/>
        </w:rPr>
        <w:t xml:space="preserve"> (Action 12)</w:t>
      </w:r>
    </w:p>
    <w:p w:rsidR="00291457" w:rsidRDefault="00232A3D" w:rsidP="00794204">
      <w:pPr>
        <w:spacing w:after="0"/>
        <w:jc w:val="both"/>
        <w:rPr>
          <w:rFonts w:ascii="Calibri" w:hAnsi="Calibri"/>
        </w:rPr>
      </w:pPr>
      <w:r>
        <w:rPr>
          <w:rFonts w:ascii="Calibri" w:hAnsi="Calibri"/>
        </w:rPr>
        <w:t>Action:</w:t>
      </w:r>
      <w:r w:rsidR="00291457" w:rsidRPr="005D5B5B">
        <w:rPr>
          <w:rFonts w:ascii="Calibri" w:hAnsi="Calibri"/>
        </w:rPr>
        <w:t xml:space="preserve"> send out Unipol ASB guidance once received from Matt Allison</w:t>
      </w:r>
      <w:r>
        <w:rPr>
          <w:rFonts w:ascii="Calibri" w:hAnsi="Calibri"/>
        </w:rPr>
        <w:t xml:space="preserve"> (Action 13)</w:t>
      </w:r>
      <w:bookmarkStart w:id="10" w:name="_GoBack"/>
      <w:bookmarkEnd w:id="10"/>
    </w:p>
    <w:sectPr w:rsidR="00291457" w:rsidSect="00620DEA">
      <w:type w:val="continuous"/>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1EA" w:rsidRDefault="00AD71EA" w:rsidP="00C17AB9">
      <w:pPr>
        <w:spacing w:after="0" w:line="240" w:lineRule="auto"/>
      </w:pPr>
      <w:r>
        <w:separator/>
      </w:r>
    </w:p>
  </w:endnote>
  <w:endnote w:type="continuationSeparator" w:id="0">
    <w:p w:rsidR="00AD71EA" w:rsidRDefault="00AD71EA" w:rsidP="00C1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878099"/>
      <w:docPartObj>
        <w:docPartGallery w:val="Page Numbers (Bottom of Page)"/>
        <w:docPartUnique/>
      </w:docPartObj>
    </w:sdtPr>
    <w:sdtEndPr>
      <w:rPr>
        <w:noProof/>
      </w:rPr>
    </w:sdtEndPr>
    <w:sdtContent>
      <w:p w:rsidR="00EF7AB7" w:rsidRDefault="00EF7AB7">
        <w:pPr>
          <w:pStyle w:val="Footer"/>
          <w:jc w:val="right"/>
        </w:pPr>
        <w:r>
          <w:fldChar w:fldCharType="begin"/>
        </w:r>
        <w:r>
          <w:instrText xml:space="preserve"> PAGE   \* MERGEFORMAT </w:instrText>
        </w:r>
        <w:r>
          <w:fldChar w:fldCharType="separate"/>
        </w:r>
        <w:r w:rsidR="00232A3D">
          <w:rPr>
            <w:noProof/>
          </w:rPr>
          <w:t>1</w:t>
        </w:r>
        <w:r>
          <w:rPr>
            <w:noProof/>
          </w:rPr>
          <w:fldChar w:fldCharType="end"/>
        </w:r>
      </w:p>
    </w:sdtContent>
  </w:sdt>
  <w:p w:rsidR="00C54EC8" w:rsidRDefault="00C54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1EA" w:rsidRDefault="00AD71EA" w:rsidP="00C17AB9">
      <w:pPr>
        <w:spacing w:after="0" w:line="240" w:lineRule="auto"/>
      </w:pPr>
      <w:r>
        <w:separator/>
      </w:r>
    </w:p>
  </w:footnote>
  <w:footnote w:type="continuationSeparator" w:id="0">
    <w:p w:rsidR="00AD71EA" w:rsidRDefault="00AD71EA" w:rsidP="00C17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EC8" w:rsidRPr="00C17AB9" w:rsidRDefault="0020199E">
    <w:pPr>
      <w:pStyle w:val="Header"/>
      <w:rPr>
        <w:sz w:val="20"/>
        <w:szCs w:val="20"/>
      </w:rPr>
    </w:pPr>
    <w:r>
      <w:rPr>
        <w:sz w:val="20"/>
        <w:szCs w:val="20"/>
      </w:rPr>
      <w:t>Landlords</w:t>
    </w:r>
    <w:r w:rsidR="0076452B">
      <w:rPr>
        <w:sz w:val="20"/>
        <w:szCs w:val="20"/>
      </w:rPr>
      <w:t xml:space="preserve"> Liaison Group</w:t>
    </w:r>
    <w:r w:rsidR="00C54EC8">
      <w:rPr>
        <w:sz w:val="20"/>
        <w:szCs w:val="20"/>
      </w:rPr>
      <w:t xml:space="preserve"> Meeting</w:t>
    </w:r>
    <w:r w:rsidR="00C54EC8" w:rsidRPr="00C17AB9">
      <w:rPr>
        <w:sz w:val="20"/>
        <w:szCs w:val="20"/>
      </w:rPr>
      <w:tab/>
    </w:r>
    <w:r w:rsidR="00C54EC8" w:rsidRPr="00C17AB9">
      <w:rPr>
        <w:sz w:val="20"/>
        <w:szCs w:val="20"/>
      </w:rPr>
      <w:tab/>
    </w:r>
    <w:r>
      <w:rPr>
        <w:sz w:val="20"/>
        <w:szCs w:val="20"/>
      </w:rPr>
      <w:t>29</w:t>
    </w:r>
    <w:r w:rsidR="00C54EC8" w:rsidRPr="00C912C7">
      <w:rPr>
        <w:sz w:val="20"/>
        <w:szCs w:val="20"/>
        <w:vertAlign w:val="superscript"/>
      </w:rPr>
      <w:t>th</w:t>
    </w:r>
    <w:r w:rsidR="00C54EC8">
      <w:rPr>
        <w:sz w:val="20"/>
        <w:szCs w:val="20"/>
      </w:rPr>
      <w:t xml:space="preserve"> </w:t>
    </w:r>
    <w:r>
      <w:rPr>
        <w:sz w:val="20"/>
        <w:szCs w:val="20"/>
      </w:rPr>
      <w:t>Sept</w:t>
    </w:r>
    <w:r w:rsidR="00C54EC8">
      <w:rPr>
        <w:sz w:val="20"/>
        <w:szCs w:val="20"/>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13C5"/>
    <w:multiLevelType w:val="hybridMultilevel"/>
    <w:tmpl w:val="4DE83C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F92233"/>
    <w:multiLevelType w:val="hybridMultilevel"/>
    <w:tmpl w:val="9D402C3E"/>
    <w:lvl w:ilvl="0" w:tplc="512A0B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8D14FC"/>
    <w:multiLevelType w:val="hybridMultilevel"/>
    <w:tmpl w:val="888C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31BE9"/>
    <w:multiLevelType w:val="hybridMultilevel"/>
    <w:tmpl w:val="AC9C7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B54360"/>
    <w:multiLevelType w:val="hybridMultilevel"/>
    <w:tmpl w:val="1DDE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35B4A"/>
    <w:multiLevelType w:val="hybridMultilevel"/>
    <w:tmpl w:val="F8C0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051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E94AB7"/>
    <w:multiLevelType w:val="hybridMultilevel"/>
    <w:tmpl w:val="092EA76A"/>
    <w:lvl w:ilvl="0" w:tplc="54909BA4">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405CB"/>
    <w:multiLevelType w:val="hybridMultilevel"/>
    <w:tmpl w:val="96DE4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F00BD3"/>
    <w:multiLevelType w:val="multilevel"/>
    <w:tmpl w:val="CC3E1016"/>
    <w:lvl w:ilvl="0">
      <w:start w:val="1"/>
      <w:numFmt w:val="decimal"/>
      <w:lvlText w:val="%1."/>
      <w:lvlJc w:val="left"/>
      <w:pPr>
        <w:ind w:left="360" w:hanging="360"/>
      </w:pPr>
      <w:rPr>
        <w:rFonts w:hint="default"/>
      </w:rPr>
    </w:lvl>
    <w:lvl w:ilvl="1">
      <w:start w:val="1"/>
      <w:numFmt w:val="decimal"/>
      <w:lvlText w:val="%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4B153818"/>
    <w:multiLevelType w:val="hybridMultilevel"/>
    <w:tmpl w:val="F552F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734708"/>
    <w:multiLevelType w:val="hybridMultilevel"/>
    <w:tmpl w:val="606EB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A20D3B"/>
    <w:multiLevelType w:val="hybridMultilevel"/>
    <w:tmpl w:val="9FCC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9B48AE"/>
    <w:multiLevelType w:val="hybridMultilevel"/>
    <w:tmpl w:val="2C6CB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EB26F6"/>
    <w:multiLevelType w:val="hybridMultilevel"/>
    <w:tmpl w:val="E556B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430CA6"/>
    <w:multiLevelType w:val="hybridMultilevel"/>
    <w:tmpl w:val="D61EF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962478"/>
    <w:multiLevelType w:val="hybridMultilevel"/>
    <w:tmpl w:val="5B6C9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8250B5"/>
    <w:multiLevelType w:val="hybridMultilevel"/>
    <w:tmpl w:val="E5988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FF0E1D"/>
    <w:multiLevelType w:val="hybridMultilevel"/>
    <w:tmpl w:val="570E3A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1"/>
  </w:num>
  <w:num w:numId="4">
    <w:abstractNumId w:val="4"/>
  </w:num>
  <w:num w:numId="5">
    <w:abstractNumId w:val="9"/>
  </w:num>
  <w:num w:numId="6">
    <w:abstractNumId w:val="2"/>
  </w:num>
  <w:num w:numId="7">
    <w:abstractNumId w:val="6"/>
  </w:num>
  <w:num w:numId="8">
    <w:abstractNumId w:val="8"/>
  </w:num>
  <w:num w:numId="9">
    <w:abstractNumId w:val="15"/>
  </w:num>
  <w:num w:numId="10">
    <w:abstractNumId w:val="17"/>
  </w:num>
  <w:num w:numId="11">
    <w:abstractNumId w:val="1"/>
  </w:num>
  <w:num w:numId="12">
    <w:abstractNumId w:val="12"/>
  </w:num>
  <w:num w:numId="13">
    <w:abstractNumId w:val="18"/>
  </w:num>
  <w:num w:numId="14">
    <w:abstractNumId w:val="0"/>
  </w:num>
  <w:num w:numId="15">
    <w:abstractNumId w:val="3"/>
  </w:num>
  <w:num w:numId="16">
    <w:abstractNumId w:val="14"/>
  </w:num>
  <w:num w:numId="17">
    <w:abstractNumId w:val="7"/>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12"/>
    <w:rsid w:val="0002641E"/>
    <w:rsid w:val="00045358"/>
    <w:rsid w:val="000848EB"/>
    <w:rsid w:val="00096AF6"/>
    <w:rsid w:val="00096CFA"/>
    <w:rsid w:val="000A2E7A"/>
    <w:rsid w:val="000A472C"/>
    <w:rsid w:val="000B7E4C"/>
    <w:rsid w:val="00107270"/>
    <w:rsid w:val="00127D75"/>
    <w:rsid w:val="00181288"/>
    <w:rsid w:val="00192DC4"/>
    <w:rsid w:val="001B59F7"/>
    <w:rsid w:val="001C0FF0"/>
    <w:rsid w:val="001E3E06"/>
    <w:rsid w:val="0020199E"/>
    <w:rsid w:val="002075A2"/>
    <w:rsid w:val="00220F90"/>
    <w:rsid w:val="00224F1B"/>
    <w:rsid w:val="00232A3D"/>
    <w:rsid w:val="00271A96"/>
    <w:rsid w:val="00281B09"/>
    <w:rsid w:val="00291457"/>
    <w:rsid w:val="00296B97"/>
    <w:rsid w:val="002A5EF1"/>
    <w:rsid w:val="002B0B6C"/>
    <w:rsid w:val="002B7E0E"/>
    <w:rsid w:val="002D0171"/>
    <w:rsid w:val="002D295E"/>
    <w:rsid w:val="002D4717"/>
    <w:rsid w:val="00311600"/>
    <w:rsid w:val="00317328"/>
    <w:rsid w:val="00327CBD"/>
    <w:rsid w:val="0033379F"/>
    <w:rsid w:val="0034283B"/>
    <w:rsid w:val="0034744B"/>
    <w:rsid w:val="00351457"/>
    <w:rsid w:val="00365692"/>
    <w:rsid w:val="00384AB2"/>
    <w:rsid w:val="00390482"/>
    <w:rsid w:val="003B7ACF"/>
    <w:rsid w:val="003C5671"/>
    <w:rsid w:val="003E0668"/>
    <w:rsid w:val="003E59CB"/>
    <w:rsid w:val="0042695C"/>
    <w:rsid w:val="00432E99"/>
    <w:rsid w:val="004348C8"/>
    <w:rsid w:val="00443D62"/>
    <w:rsid w:val="00457731"/>
    <w:rsid w:val="00457C4B"/>
    <w:rsid w:val="00463E0D"/>
    <w:rsid w:val="00487CD1"/>
    <w:rsid w:val="0049289F"/>
    <w:rsid w:val="004946A8"/>
    <w:rsid w:val="004964A7"/>
    <w:rsid w:val="004C0957"/>
    <w:rsid w:val="004F6125"/>
    <w:rsid w:val="00527434"/>
    <w:rsid w:val="00536886"/>
    <w:rsid w:val="00537217"/>
    <w:rsid w:val="00543261"/>
    <w:rsid w:val="005811B2"/>
    <w:rsid w:val="0058282B"/>
    <w:rsid w:val="005847AB"/>
    <w:rsid w:val="00595D4E"/>
    <w:rsid w:val="005A2F5F"/>
    <w:rsid w:val="005A49F7"/>
    <w:rsid w:val="005A7391"/>
    <w:rsid w:val="005D5B5B"/>
    <w:rsid w:val="005F5509"/>
    <w:rsid w:val="0060691E"/>
    <w:rsid w:val="00620DEA"/>
    <w:rsid w:val="00620F59"/>
    <w:rsid w:val="006232F3"/>
    <w:rsid w:val="00636B38"/>
    <w:rsid w:val="00637905"/>
    <w:rsid w:val="00637AE0"/>
    <w:rsid w:val="00661A85"/>
    <w:rsid w:val="0066388E"/>
    <w:rsid w:val="006640CE"/>
    <w:rsid w:val="006703CA"/>
    <w:rsid w:val="00671B00"/>
    <w:rsid w:val="006B0D68"/>
    <w:rsid w:val="006D27C8"/>
    <w:rsid w:val="00701982"/>
    <w:rsid w:val="0070665C"/>
    <w:rsid w:val="00707C29"/>
    <w:rsid w:val="00725BD8"/>
    <w:rsid w:val="0076452B"/>
    <w:rsid w:val="00794204"/>
    <w:rsid w:val="007A752D"/>
    <w:rsid w:val="007C1E25"/>
    <w:rsid w:val="007D3D0A"/>
    <w:rsid w:val="007D4762"/>
    <w:rsid w:val="007F7036"/>
    <w:rsid w:val="00817DFF"/>
    <w:rsid w:val="0083385D"/>
    <w:rsid w:val="00856228"/>
    <w:rsid w:val="00871C6B"/>
    <w:rsid w:val="00874379"/>
    <w:rsid w:val="008865A3"/>
    <w:rsid w:val="00892862"/>
    <w:rsid w:val="008B2DCE"/>
    <w:rsid w:val="008E2F74"/>
    <w:rsid w:val="009356E3"/>
    <w:rsid w:val="009479F2"/>
    <w:rsid w:val="00985980"/>
    <w:rsid w:val="009A234B"/>
    <w:rsid w:val="009B06D6"/>
    <w:rsid w:val="009C6D48"/>
    <w:rsid w:val="009D0AF1"/>
    <w:rsid w:val="00A15D39"/>
    <w:rsid w:val="00A1715F"/>
    <w:rsid w:val="00A22212"/>
    <w:rsid w:val="00A345B3"/>
    <w:rsid w:val="00A56DF6"/>
    <w:rsid w:val="00A95CCC"/>
    <w:rsid w:val="00AA7C8C"/>
    <w:rsid w:val="00AB2697"/>
    <w:rsid w:val="00AD2782"/>
    <w:rsid w:val="00AD71EA"/>
    <w:rsid w:val="00AE6BAD"/>
    <w:rsid w:val="00B31A50"/>
    <w:rsid w:val="00B37F74"/>
    <w:rsid w:val="00B40C06"/>
    <w:rsid w:val="00B46611"/>
    <w:rsid w:val="00B47D96"/>
    <w:rsid w:val="00B51A37"/>
    <w:rsid w:val="00B669F0"/>
    <w:rsid w:val="00B90055"/>
    <w:rsid w:val="00BB7907"/>
    <w:rsid w:val="00BC2E0B"/>
    <w:rsid w:val="00BF36B3"/>
    <w:rsid w:val="00C17AB9"/>
    <w:rsid w:val="00C249FB"/>
    <w:rsid w:val="00C4446C"/>
    <w:rsid w:val="00C44A75"/>
    <w:rsid w:val="00C45901"/>
    <w:rsid w:val="00C476EB"/>
    <w:rsid w:val="00C54EC8"/>
    <w:rsid w:val="00C72EDE"/>
    <w:rsid w:val="00C754C4"/>
    <w:rsid w:val="00C8113D"/>
    <w:rsid w:val="00C912C7"/>
    <w:rsid w:val="00C933CB"/>
    <w:rsid w:val="00C97C5E"/>
    <w:rsid w:val="00CD5B30"/>
    <w:rsid w:val="00CD5E29"/>
    <w:rsid w:val="00CE2CF4"/>
    <w:rsid w:val="00CF5DF2"/>
    <w:rsid w:val="00D27D9B"/>
    <w:rsid w:val="00D61139"/>
    <w:rsid w:val="00D80C08"/>
    <w:rsid w:val="00D831DC"/>
    <w:rsid w:val="00D857BB"/>
    <w:rsid w:val="00DA1C01"/>
    <w:rsid w:val="00DB5001"/>
    <w:rsid w:val="00DC432B"/>
    <w:rsid w:val="00DC5243"/>
    <w:rsid w:val="00DF5EB7"/>
    <w:rsid w:val="00E12867"/>
    <w:rsid w:val="00E161A3"/>
    <w:rsid w:val="00E177D6"/>
    <w:rsid w:val="00E35163"/>
    <w:rsid w:val="00E37748"/>
    <w:rsid w:val="00E4115E"/>
    <w:rsid w:val="00E60129"/>
    <w:rsid w:val="00E6075E"/>
    <w:rsid w:val="00E739A1"/>
    <w:rsid w:val="00E86FA4"/>
    <w:rsid w:val="00E92D91"/>
    <w:rsid w:val="00EA30B1"/>
    <w:rsid w:val="00EB704C"/>
    <w:rsid w:val="00EC22CC"/>
    <w:rsid w:val="00EE1454"/>
    <w:rsid w:val="00EE2C5B"/>
    <w:rsid w:val="00EF7270"/>
    <w:rsid w:val="00EF7AB7"/>
    <w:rsid w:val="00F276CF"/>
    <w:rsid w:val="00F53868"/>
    <w:rsid w:val="00F712B3"/>
    <w:rsid w:val="00F75F2D"/>
    <w:rsid w:val="00F84CDE"/>
    <w:rsid w:val="00F95879"/>
    <w:rsid w:val="00F95928"/>
    <w:rsid w:val="00FA4B20"/>
    <w:rsid w:val="00FA71A4"/>
    <w:rsid w:val="00FC2FA2"/>
    <w:rsid w:val="00FC6A7F"/>
    <w:rsid w:val="00FD0E8C"/>
    <w:rsid w:val="00FD3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8C82"/>
  <w15:chartTrackingRefBased/>
  <w15:docId w15:val="{FF3FFBDA-50E8-47F1-BC63-E41A9FE3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6AF6"/>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096AF6"/>
    <w:pPr>
      <w:keepNext/>
      <w:keepLines/>
      <w:spacing w:before="40" w:after="0"/>
      <w:outlineLvl w:val="1"/>
    </w:pPr>
    <w:rPr>
      <w:rFonts w:asciiTheme="majorHAnsi" w:eastAsiaTheme="majorEastAsia" w:hAnsiTheme="majorHAnsi" w:cstheme="majorBidi"/>
      <w:color w:val="6B911C" w:themeColor="accent1" w:themeShade="BF"/>
      <w:sz w:val="26"/>
      <w:szCs w:val="26"/>
    </w:rPr>
  </w:style>
  <w:style w:type="paragraph" w:styleId="Heading3">
    <w:name w:val="heading 3"/>
    <w:basedOn w:val="Normal"/>
    <w:next w:val="Normal"/>
    <w:link w:val="Heading3Char"/>
    <w:uiPriority w:val="9"/>
    <w:unhideWhenUsed/>
    <w:qFormat/>
    <w:rsid w:val="00C912C7"/>
    <w:pPr>
      <w:keepNext/>
      <w:keepLines/>
      <w:spacing w:before="40" w:after="0"/>
      <w:outlineLvl w:val="2"/>
    </w:pPr>
    <w:rPr>
      <w:rFonts w:asciiTheme="majorHAnsi" w:eastAsiaTheme="majorEastAsia" w:hAnsiTheme="majorHAnsi" w:cstheme="majorBidi"/>
      <w:color w:val="476013" w:themeColor="accent1" w:themeShade="7F"/>
      <w:sz w:val="24"/>
      <w:szCs w:val="24"/>
    </w:rPr>
  </w:style>
  <w:style w:type="paragraph" w:styleId="Heading4">
    <w:name w:val="heading 4"/>
    <w:basedOn w:val="Normal"/>
    <w:next w:val="Normal"/>
    <w:link w:val="Heading4Char"/>
    <w:uiPriority w:val="9"/>
    <w:unhideWhenUsed/>
    <w:qFormat/>
    <w:rsid w:val="00C912C7"/>
    <w:pPr>
      <w:keepNext/>
      <w:keepLines/>
      <w:spacing w:before="40" w:after="0"/>
      <w:outlineLvl w:val="3"/>
    </w:pPr>
    <w:rPr>
      <w:rFonts w:asciiTheme="majorHAnsi" w:eastAsiaTheme="majorEastAsia" w:hAnsiTheme="majorHAnsi" w:cstheme="majorBidi"/>
      <w:i/>
      <w:iCs/>
      <w:color w:val="6B911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782"/>
    <w:pPr>
      <w:ind w:left="720"/>
      <w:contextualSpacing/>
    </w:pPr>
  </w:style>
  <w:style w:type="character" w:styleId="Hyperlink">
    <w:name w:val="Hyperlink"/>
    <w:basedOn w:val="DefaultParagraphFont"/>
    <w:uiPriority w:val="99"/>
    <w:unhideWhenUsed/>
    <w:rsid w:val="00327CBD"/>
    <w:rPr>
      <w:color w:val="99CA3C" w:themeColor="hyperlink"/>
      <w:u w:val="single"/>
    </w:rPr>
  </w:style>
  <w:style w:type="table" w:styleId="TableGrid">
    <w:name w:val="Table Grid"/>
    <w:basedOn w:val="TableNormal"/>
    <w:uiPriority w:val="39"/>
    <w:rsid w:val="00F53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47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96AF6"/>
    <w:rPr>
      <w:rFonts w:asciiTheme="majorHAnsi" w:eastAsiaTheme="majorEastAsia" w:hAnsiTheme="majorHAnsi" w:cstheme="majorBidi"/>
      <w:color w:val="6B911C" w:themeColor="accent1" w:themeShade="BF"/>
      <w:sz w:val="32"/>
      <w:szCs w:val="32"/>
    </w:rPr>
  </w:style>
  <w:style w:type="character" w:customStyle="1" w:styleId="Heading2Char">
    <w:name w:val="Heading 2 Char"/>
    <w:basedOn w:val="DefaultParagraphFont"/>
    <w:link w:val="Heading2"/>
    <w:uiPriority w:val="9"/>
    <w:rsid w:val="00096AF6"/>
    <w:rPr>
      <w:rFonts w:asciiTheme="majorHAnsi" w:eastAsiaTheme="majorEastAsia" w:hAnsiTheme="majorHAnsi" w:cstheme="majorBidi"/>
      <w:color w:val="6B911C" w:themeColor="accent1" w:themeShade="BF"/>
      <w:sz w:val="26"/>
      <w:szCs w:val="26"/>
    </w:rPr>
  </w:style>
  <w:style w:type="paragraph" w:styleId="Header">
    <w:name w:val="header"/>
    <w:basedOn w:val="Normal"/>
    <w:link w:val="HeaderChar"/>
    <w:uiPriority w:val="99"/>
    <w:unhideWhenUsed/>
    <w:rsid w:val="00C17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AB9"/>
  </w:style>
  <w:style w:type="paragraph" w:styleId="Footer">
    <w:name w:val="footer"/>
    <w:basedOn w:val="Normal"/>
    <w:link w:val="FooterChar"/>
    <w:uiPriority w:val="99"/>
    <w:unhideWhenUsed/>
    <w:rsid w:val="00C17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AB9"/>
  </w:style>
  <w:style w:type="paragraph" w:styleId="TOCHeading">
    <w:name w:val="TOC Heading"/>
    <w:basedOn w:val="Heading1"/>
    <w:next w:val="Normal"/>
    <w:uiPriority w:val="39"/>
    <w:unhideWhenUsed/>
    <w:qFormat/>
    <w:rsid w:val="00671B00"/>
    <w:pPr>
      <w:outlineLvl w:val="9"/>
    </w:pPr>
    <w:rPr>
      <w:lang w:val="en-US"/>
    </w:rPr>
  </w:style>
  <w:style w:type="paragraph" w:styleId="TOC1">
    <w:name w:val="toc 1"/>
    <w:basedOn w:val="Normal"/>
    <w:next w:val="Normal"/>
    <w:autoRedefine/>
    <w:uiPriority w:val="39"/>
    <w:unhideWhenUsed/>
    <w:rsid w:val="00671B00"/>
    <w:pPr>
      <w:spacing w:after="100"/>
    </w:pPr>
  </w:style>
  <w:style w:type="paragraph" w:styleId="TOC2">
    <w:name w:val="toc 2"/>
    <w:basedOn w:val="Normal"/>
    <w:next w:val="Normal"/>
    <w:autoRedefine/>
    <w:uiPriority w:val="39"/>
    <w:unhideWhenUsed/>
    <w:rsid w:val="00671B00"/>
    <w:pPr>
      <w:spacing w:after="100"/>
      <w:ind w:left="220"/>
    </w:pPr>
  </w:style>
  <w:style w:type="paragraph" w:styleId="NoSpacing">
    <w:name w:val="No Spacing"/>
    <w:link w:val="NoSpacingChar"/>
    <w:uiPriority w:val="1"/>
    <w:qFormat/>
    <w:rsid w:val="00671B0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B00"/>
    <w:rPr>
      <w:rFonts w:eastAsiaTheme="minorEastAsia"/>
      <w:lang w:val="en-US"/>
    </w:rPr>
  </w:style>
  <w:style w:type="character" w:styleId="FollowedHyperlink">
    <w:name w:val="FollowedHyperlink"/>
    <w:basedOn w:val="DefaultParagraphFont"/>
    <w:uiPriority w:val="99"/>
    <w:semiHidden/>
    <w:unhideWhenUsed/>
    <w:rsid w:val="00DF5EB7"/>
    <w:rPr>
      <w:color w:val="B9D181" w:themeColor="followedHyperlink"/>
      <w:u w:val="single"/>
    </w:rPr>
  </w:style>
  <w:style w:type="character" w:customStyle="1" w:styleId="Heading3Char">
    <w:name w:val="Heading 3 Char"/>
    <w:basedOn w:val="DefaultParagraphFont"/>
    <w:link w:val="Heading3"/>
    <w:uiPriority w:val="9"/>
    <w:rsid w:val="00C912C7"/>
    <w:rPr>
      <w:rFonts w:asciiTheme="majorHAnsi" w:eastAsiaTheme="majorEastAsia" w:hAnsiTheme="majorHAnsi" w:cstheme="majorBidi"/>
      <w:color w:val="476013" w:themeColor="accent1" w:themeShade="7F"/>
      <w:sz w:val="24"/>
      <w:szCs w:val="24"/>
    </w:rPr>
  </w:style>
  <w:style w:type="character" w:customStyle="1" w:styleId="Heading4Char">
    <w:name w:val="Heading 4 Char"/>
    <w:basedOn w:val="DefaultParagraphFont"/>
    <w:link w:val="Heading4"/>
    <w:uiPriority w:val="9"/>
    <w:rsid w:val="00C912C7"/>
    <w:rPr>
      <w:rFonts w:asciiTheme="majorHAnsi" w:eastAsiaTheme="majorEastAsia" w:hAnsiTheme="majorHAnsi" w:cstheme="majorBidi"/>
      <w:i/>
      <w:iCs/>
      <w:color w:val="6B911C" w:themeColor="accent1" w:themeShade="BF"/>
    </w:rPr>
  </w:style>
  <w:style w:type="paragraph" w:styleId="TOC3">
    <w:name w:val="toc 3"/>
    <w:basedOn w:val="Normal"/>
    <w:next w:val="Normal"/>
    <w:autoRedefine/>
    <w:uiPriority w:val="39"/>
    <w:unhideWhenUsed/>
    <w:rsid w:val="009356E3"/>
    <w:pPr>
      <w:spacing w:after="100"/>
      <w:ind w:left="440"/>
    </w:pPr>
  </w:style>
  <w:style w:type="paragraph" w:styleId="NormalWeb">
    <w:name w:val="Normal (Web)"/>
    <w:basedOn w:val="Normal"/>
    <w:uiPriority w:val="99"/>
    <w:semiHidden/>
    <w:unhideWhenUsed/>
    <w:rsid w:val="00FC6A7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0050">
      <w:bodyDiv w:val="1"/>
      <w:marLeft w:val="0"/>
      <w:marRight w:val="0"/>
      <w:marTop w:val="0"/>
      <w:marBottom w:val="0"/>
      <w:divBdr>
        <w:top w:val="none" w:sz="0" w:space="0" w:color="auto"/>
        <w:left w:val="none" w:sz="0" w:space="0" w:color="auto"/>
        <w:bottom w:val="none" w:sz="0" w:space="0" w:color="auto"/>
        <w:right w:val="none" w:sz="0" w:space="0" w:color="auto"/>
      </w:divBdr>
    </w:div>
    <w:div w:id="259342005">
      <w:bodyDiv w:val="1"/>
      <w:marLeft w:val="0"/>
      <w:marRight w:val="0"/>
      <w:marTop w:val="0"/>
      <w:marBottom w:val="0"/>
      <w:divBdr>
        <w:top w:val="none" w:sz="0" w:space="0" w:color="auto"/>
        <w:left w:val="none" w:sz="0" w:space="0" w:color="auto"/>
        <w:bottom w:val="none" w:sz="0" w:space="0" w:color="auto"/>
        <w:right w:val="none" w:sz="0" w:space="0" w:color="auto"/>
      </w:divBdr>
      <w:divsChild>
        <w:div w:id="994261320">
          <w:marLeft w:val="0"/>
          <w:marRight w:val="0"/>
          <w:marTop w:val="0"/>
          <w:marBottom w:val="0"/>
          <w:divBdr>
            <w:top w:val="none" w:sz="0" w:space="0" w:color="auto"/>
            <w:left w:val="none" w:sz="0" w:space="0" w:color="auto"/>
            <w:bottom w:val="none" w:sz="0" w:space="0" w:color="auto"/>
            <w:right w:val="none" w:sz="0" w:space="0" w:color="auto"/>
          </w:divBdr>
        </w:div>
      </w:divsChild>
    </w:div>
    <w:div w:id="325406017">
      <w:bodyDiv w:val="1"/>
      <w:marLeft w:val="0"/>
      <w:marRight w:val="0"/>
      <w:marTop w:val="0"/>
      <w:marBottom w:val="0"/>
      <w:divBdr>
        <w:top w:val="none" w:sz="0" w:space="0" w:color="auto"/>
        <w:left w:val="none" w:sz="0" w:space="0" w:color="auto"/>
        <w:bottom w:val="none" w:sz="0" w:space="0" w:color="auto"/>
        <w:right w:val="none" w:sz="0" w:space="0" w:color="auto"/>
      </w:divBdr>
    </w:div>
    <w:div w:id="586185201">
      <w:bodyDiv w:val="1"/>
      <w:marLeft w:val="0"/>
      <w:marRight w:val="0"/>
      <w:marTop w:val="0"/>
      <w:marBottom w:val="0"/>
      <w:divBdr>
        <w:top w:val="none" w:sz="0" w:space="0" w:color="auto"/>
        <w:left w:val="none" w:sz="0" w:space="0" w:color="auto"/>
        <w:bottom w:val="none" w:sz="0" w:space="0" w:color="auto"/>
        <w:right w:val="none" w:sz="0" w:space="0" w:color="auto"/>
      </w:divBdr>
      <w:divsChild>
        <w:div w:id="1406144487">
          <w:marLeft w:val="0"/>
          <w:marRight w:val="0"/>
          <w:marTop w:val="0"/>
          <w:marBottom w:val="0"/>
          <w:divBdr>
            <w:top w:val="none" w:sz="0" w:space="0" w:color="auto"/>
            <w:left w:val="none" w:sz="0" w:space="0" w:color="auto"/>
            <w:bottom w:val="none" w:sz="0" w:space="0" w:color="auto"/>
            <w:right w:val="none" w:sz="0" w:space="0" w:color="auto"/>
          </w:divBdr>
        </w:div>
      </w:divsChild>
    </w:div>
    <w:div w:id="1256129076">
      <w:bodyDiv w:val="1"/>
      <w:marLeft w:val="0"/>
      <w:marRight w:val="0"/>
      <w:marTop w:val="0"/>
      <w:marBottom w:val="0"/>
      <w:divBdr>
        <w:top w:val="none" w:sz="0" w:space="0" w:color="auto"/>
        <w:left w:val="none" w:sz="0" w:space="0" w:color="auto"/>
        <w:bottom w:val="none" w:sz="0" w:space="0" w:color="auto"/>
        <w:right w:val="none" w:sz="0" w:space="0" w:color="auto"/>
      </w:divBdr>
      <w:divsChild>
        <w:div w:id="66266000">
          <w:marLeft w:val="0"/>
          <w:marRight w:val="0"/>
          <w:marTop w:val="0"/>
          <w:marBottom w:val="0"/>
          <w:divBdr>
            <w:top w:val="none" w:sz="0" w:space="0" w:color="auto"/>
            <w:left w:val="none" w:sz="0" w:space="0" w:color="auto"/>
            <w:bottom w:val="none" w:sz="0" w:space="0" w:color="auto"/>
            <w:right w:val="none" w:sz="0" w:space="0" w:color="auto"/>
          </w:divBdr>
        </w:div>
      </w:divsChild>
    </w:div>
    <w:div w:id="1342663651">
      <w:bodyDiv w:val="1"/>
      <w:marLeft w:val="0"/>
      <w:marRight w:val="0"/>
      <w:marTop w:val="0"/>
      <w:marBottom w:val="0"/>
      <w:divBdr>
        <w:top w:val="none" w:sz="0" w:space="0" w:color="auto"/>
        <w:left w:val="none" w:sz="0" w:space="0" w:color="auto"/>
        <w:bottom w:val="none" w:sz="0" w:space="0" w:color="auto"/>
        <w:right w:val="none" w:sz="0" w:space="0" w:color="auto"/>
      </w:divBdr>
      <w:divsChild>
        <w:div w:id="664432259">
          <w:marLeft w:val="0"/>
          <w:marRight w:val="0"/>
          <w:marTop w:val="0"/>
          <w:marBottom w:val="0"/>
          <w:divBdr>
            <w:top w:val="none" w:sz="0" w:space="0" w:color="auto"/>
            <w:left w:val="none" w:sz="0" w:space="0" w:color="auto"/>
            <w:bottom w:val="none" w:sz="0" w:space="0" w:color="auto"/>
            <w:right w:val="none" w:sz="0" w:space="0" w:color="auto"/>
          </w:divBdr>
        </w:div>
      </w:divsChild>
    </w:div>
    <w:div w:id="1785071383">
      <w:bodyDiv w:val="1"/>
      <w:marLeft w:val="0"/>
      <w:marRight w:val="0"/>
      <w:marTop w:val="0"/>
      <w:marBottom w:val="0"/>
      <w:divBdr>
        <w:top w:val="none" w:sz="0" w:space="0" w:color="auto"/>
        <w:left w:val="none" w:sz="0" w:space="0" w:color="auto"/>
        <w:bottom w:val="none" w:sz="0" w:space="0" w:color="auto"/>
        <w:right w:val="none" w:sz="0" w:space="0" w:color="auto"/>
      </w:divBdr>
      <w:divsChild>
        <w:div w:id="1613631428">
          <w:marLeft w:val="0"/>
          <w:marRight w:val="0"/>
          <w:marTop w:val="0"/>
          <w:marBottom w:val="0"/>
          <w:divBdr>
            <w:top w:val="none" w:sz="0" w:space="0" w:color="auto"/>
            <w:left w:val="none" w:sz="0" w:space="0" w:color="auto"/>
            <w:bottom w:val="none" w:sz="0" w:space="0" w:color="auto"/>
            <w:right w:val="none" w:sz="0" w:space="0" w:color="auto"/>
          </w:divBdr>
        </w:div>
      </w:divsChild>
    </w:div>
    <w:div w:id="1814250649">
      <w:bodyDiv w:val="1"/>
      <w:marLeft w:val="0"/>
      <w:marRight w:val="0"/>
      <w:marTop w:val="0"/>
      <w:marBottom w:val="0"/>
      <w:divBdr>
        <w:top w:val="none" w:sz="0" w:space="0" w:color="auto"/>
        <w:left w:val="none" w:sz="0" w:space="0" w:color="auto"/>
        <w:bottom w:val="none" w:sz="0" w:space="0" w:color="auto"/>
        <w:right w:val="none" w:sz="0" w:space="0" w:color="auto"/>
      </w:divBdr>
      <w:divsChild>
        <w:div w:id="1184513284">
          <w:marLeft w:val="0"/>
          <w:marRight w:val="0"/>
          <w:marTop w:val="0"/>
          <w:marBottom w:val="0"/>
          <w:divBdr>
            <w:top w:val="none" w:sz="0" w:space="0" w:color="auto"/>
            <w:left w:val="none" w:sz="0" w:space="0" w:color="auto"/>
            <w:bottom w:val="none" w:sz="0" w:space="0" w:color="auto"/>
            <w:right w:val="none" w:sz="0" w:space="0" w:color="auto"/>
          </w:divBdr>
        </w:div>
      </w:divsChild>
    </w:div>
    <w:div w:id="1916937078">
      <w:bodyDiv w:val="1"/>
      <w:marLeft w:val="0"/>
      <w:marRight w:val="0"/>
      <w:marTop w:val="0"/>
      <w:marBottom w:val="0"/>
      <w:divBdr>
        <w:top w:val="none" w:sz="0" w:space="0" w:color="auto"/>
        <w:left w:val="none" w:sz="0" w:space="0" w:color="auto"/>
        <w:bottom w:val="none" w:sz="0" w:space="0" w:color="auto"/>
        <w:right w:val="none" w:sz="0" w:space="0" w:color="auto"/>
      </w:divBdr>
      <w:divsChild>
        <w:div w:id="528030358">
          <w:marLeft w:val="0"/>
          <w:marRight w:val="0"/>
          <w:marTop w:val="0"/>
          <w:marBottom w:val="0"/>
          <w:divBdr>
            <w:top w:val="none" w:sz="0" w:space="0" w:color="auto"/>
            <w:left w:val="none" w:sz="0" w:space="0" w:color="auto"/>
            <w:bottom w:val="none" w:sz="0" w:space="0" w:color="auto"/>
            <w:right w:val="none" w:sz="0" w:space="0" w:color="auto"/>
          </w:divBdr>
        </w:div>
      </w:divsChild>
    </w:div>
    <w:div w:id="1967615546">
      <w:bodyDiv w:val="1"/>
      <w:marLeft w:val="0"/>
      <w:marRight w:val="0"/>
      <w:marTop w:val="0"/>
      <w:marBottom w:val="0"/>
      <w:divBdr>
        <w:top w:val="none" w:sz="0" w:space="0" w:color="auto"/>
        <w:left w:val="none" w:sz="0" w:space="0" w:color="auto"/>
        <w:bottom w:val="none" w:sz="0" w:space="0" w:color="auto"/>
        <w:right w:val="none" w:sz="0" w:space="0" w:color="auto"/>
      </w:divBdr>
      <w:divsChild>
        <w:div w:id="1333676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C9D5CD-AC85-4E9C-ABE1-8081DEC5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9225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Graded Unit</vt:lpstr>
    </vt:vector>
  </TitlesOfParts>
  <Company/>
  <LinksUpToDate>false</LinksUpToDate>
  <CharactersWithSpaces>10822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Graded Unit</dc:title>
  <dc:subject>Social Services (SCQF)</dc:subject>
  <dc:creator>NCC</dc:creator>
  <cp:keywords/>
  <dc:description/>
  <cp:lastModifiedBy>Robert Skwierawski</cp:lastModifiedBy>
  <cp:revision>2</cp:revision>
  <dcterms:created xsi:type="dcterms:W3CDTF">2020-10-02T14:22:00Z</dcterms:created>
  <dcterms:modified xsi:type="dcterms:W3CDTF">2020-10-02T14:22:00Z</dcterms:modified>
</cp:coreProperties>
</file>