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tblInd w:w="-724" w:type="dxa"/>
        <w:tblLook w:val="04A0" w:firstRow="1" w:lastRow="0" w:firstColumn="1" w:lastColumn="0" w:noHBand="0" w:noVBand="1"/>
      </w:tblPr>
      <w:tblGrid>
        <w:gridCol w:w="4558"/>
        <w:gridCol w:w="5927"/>
      </w:tblGrid>
      <w:tr w:rsidR="00CE6429" w:rsidRPr="00CE6429" w14:paraId="207C881B" w14:textId="77777777" w:rsidTr="555CB084">
        <w:tc>
          <w:tcPr>
            <w:tcW w:w="4558" w:type="dxa"/>
            <w:shd w:val="clear" w:color="auto" w:fill="auto"/>
          </w:tcPr>
          <w:p w14:paraId="0F682DD0" w14:textId="6239D7C7" w:rsidR="00CE6429" w:rsidRPr="00CE6429" w:rsidRDefault="00CE6429" w:rsidP="00CE6429">
            <w:pPr>
              <w:tabs>
                <w:tab w:val="left" w:pos="5103"/>
              </w:tabs>
              <w:overflowPunct w:val="0"/>
              <w:autoSpaceDE w:val="0"/>
              <w:autoSpaceDN w:val="0"/>
              <w:adjustRightInd w:val="0"/>
              <w:spacing w:after="240" w:line="240" w:lineRule="auto"/>
              <w:textAlignment w:val="baseline"/>
              <w:rPr>
                <w:rFonts w:eastAsia="Times New Roman" w:cs="Arial"/>
                <w:b/>
                <w:color w:val="4F6228"/>
                <w:sz w:val="28"/>
                <w:szCs w:val="28"/>
              </w:rPr>
            </w:pPr>
            <w:r w:rsidRPr="00CE6429">
              <w:rPr>
                <w:rFonts w:eastAsia="Times New Roman" w:cs="Arial"/>
                <w:b/>
                <w:color w:val="4F6228"/>
                <w:sz w:val="28"/>
                <w:szCs w:val="28"/>
              </w:rPr>
              <w:t xml:space="preserve">Privacy Notice for </w:t>
            </w:r>
            <w:r w:rsidR="00302E45">
              <w:rPr>
                <w:rFonts w:eastAsia="Times New Roman" w:cs="Arial"/>
                <w:b/>
                <w:color w:val="4F6228"/>
                <w:sz w:val="28"/>
                <w:szCs w:val="28"/>
              </w:rPr>
              <w:t>Solar Asset Operation &amp; Maintenance</w:t>
            </w:r>
          </w:p>
          <w:p w14:paraId="672A6659" w14:textId="77777777"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tc>
        <w:tc>
          <w:tcPr>
            <w:tcW w:w="5927" w:type="dxa"/>
            <w:shd w:val="clear" w:color="auto" w:fill="auto"/>
          </w:tcPr>
          <w:p w14:paraId="0A37501D" w14:textId="77777777" w:rsidR="00CE6429" w:rsidRPr="00CE6429" w:rsidRDefault="00CE6429" w:rsidP="00CE6429">
            <w:pPr>
              <w:tabs>
                <w:tab w:val="left" w:pos="1418"/>
                <w:tab w:val="left" w:pos="2835"/>
                <w:tab w:val="left" w:pos="3402"/>
                <w:tab w:val="left" w:pos="3969"/>
                <w:tab w:val="left" w:pos="4253"/>
                <w:tab w:val="left" w:pos="4536"/>
                <w:tab w:val="left" w:pos="5103"/>
              </w:tabs>
              <w:overflowPunct w:val="0"/>
              <w:autoSpaceDE w:val="0"/>
              <w:autoSpaceDN w:val="0"/>
              <w:adjustRightInd w:val="0"/>
              <w:spacing w:after="0" w:line="240" w:lineRule="auto"/>
              <w:jc w:val="right"/>
              <w:textAlignment w:val="baseline"/>
              <w:rPr>
                <w:rFonts w:eastAsia="Times New Roman" w:cs="Arial"/>
                <w:b/>
                <w:color w:val="4F6228"/>
                <w:sz w:val="28"/>
                <w:szCs w:val="28"/>
              </w:rPr>
            </w:pPr>
            <w:r w:rsidRPr="00CE6429">
              <w:rPr>
                <w:rFonts w:ascii="Times New Roman" w:eastAsia="Times New Roman" w:hAnsi="Times New Roman" w:cs="Times New Roman"/>
                <w:noProof/>
                <w:szCs w:val="24"/>
                <w:lang w:eastAsia="en-GB"/>
              </w:rPr>
              <w:drawing>
                <wp:inline distT="0" distB="0" distL="0" distR="0" wp14:anchorId="7C506CC6" wp14:editId="38DB1782">
                  <wp:extent cx="1133475" cy="4355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5217" cy="455444"/>
                          </a:xfrm>
                          <a:prstGeom prst="rect">
                            <a:avLst/>
                          </a:prstGeom>
                          <a:noFill/>
                        </pic:spPr>
                      </pic:pic>
                    </a:graphicData>
                  </a:graphic>
                </wp:inline>
              </w:drawing>
            </w:r>
          </w:p>
        </w:tc>
      </w:tr>
      <w:tr w:rsidR="00CE6429" w:rsidRPr="00CE6429" w14:paraId="716EA0ED" w14:textId="77777777" w:rsidTr="555CB084">
        <w:trPr>
          <w:trHeight w:val="776"/>
        </w:trPr>
        <w:tc>
          <w:tcPr>
            <w:tcW w:w="10485" w:type="dxa"/>
            <w:gridSpan w:val="2"/>
            <w:shd w:val="clear" w:color="auto" w:fill="auto"/>
          </w:tcPr>
          <w:p w14:paraId="77D4123C" w14:textId="77777777" w:rsidR="00CE6429" w:rsidRPr="00CE6429" w:rsidRDefault="00CE6429" w:rsidP="00CE6429">
            <w:pPr>
              <w:tabs>
                <w:tab w:val="left" w:pos="5103"/>
              </w:tabs>
              <w:overflowPunct w:val="0"/>
              <w:autoSpaceDE w:val="0"/>
              <w:autoSpaceDN w:val="0"/>
              <w:adjustRightInd w:val="0"/>
              <w:spacing w:before="120" w:after="0" w:line="240" w:lineRule="auto"/>
              <w:jc w:val="right"/>
              <w:textAlignment w:val="baseline"/>
              <w:rPr>
                <w:rFonts w:eastAsia="Times New Roman" w:cs="Arial"/>
                <w:b/>
                <w:color w:val="4F6228"/>
                <w:sz w:val="28"/>
                <w:szCs w:val="28"/>
              </w:rPr>
            </w:pPr>
            <w:r w:rsidRPr="00CE6429">
              <w:rPr>
                <w:rFonts w:eastAsia="Times New Roman" w:cs="Arial"/>
                <w:b/>
                <w:color w:val="4F6228"/>
                <w:sz w:val="28"/>
                <w:szCs w:val="28"/>
              </w:rPr>
              <w:t>Nottingham City Council</w:t>
            </w:r>
          </w:p>
          <w:p w14:paraId="55B8888A" w14:textId="77777777" w:rsidR="00CE6429" w:rsidRPr="00CE6429" w:rsidRDefault="00CE6429" w:rsidP="00CE6429">
            <w:pPr>
              <w:tabs>
                <w:tab w:val="left" w:pos="5103"/>
              </w:tabs>
              <w:overflowPunct w:val="0"/>
              <w:autoSpaceDE w:val="0"/>
              <w:autoSpaceDN w:val="0"/>
              <w:adjustRightInd w:val="0"/>
              <w:spacing w:after="120" w:line="240" w:lineRule="auto"/>
              <w:jc w:val="right"/>
              <w:textAlignment w:val="baseline"/>
              <w:rPr>
                <w:rFonts w:eastAsia="Times New Roman" w:cs="Arial"/>
                <w:b/>
                <w:color w:val="4F6228"/>
                <w:szCs w:val="24"/>
              </w:rPr>
            </w:pPr>
            <w:r w:rsidRPr="00CE6429">
              <w:rPr>
                <w:rFonts w:eastAsia="Times New Roman" w:cs="Arial"/>
                <w:b/>
                <w:color w:val="4F6228"/>
                <w:sz w:val="28"/>
                <w:szCs w:val="28"/>
              </w:rPr>
              <w:t>Information Compliance</w:t>
            </w:r>
          </w:p>
        </w:tc>
      </w:tr>
      <w:tr w:rsidR="00CE6429" w:rsidRPr="00CE6429" w14:paraId="4E1ADD7A" w14:textId="77777777" w:rsidTr="555CB084">
        <w:trPr>
          <w:trHeight w:val="648"/>
        </w:trPr>
        <w:tc>
          <w:tcPr>
            <w:tcW w:w="10485" w:type="dxa"/>
            <w:gridSpan w:val="2"/>
            <w:shd w:val="clear" w:color="auto" w:fill="auto"/>
          </w:tcPr>
          <w:p w14:paraId="0E86050F" w14:textId="686FAC00" w:rsidR="00CE6429" w:rsidRPr="00CE6429" w:rsidRDefault="00302E45"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Pr>
                <w:rFonts w:eastAsia="Times New Roman" w:cs="Arial"/>
                <w:b/>
                <w:color w:val="4F6228"/>
                <w:sz w:val="28"/>
                <w:szCs w:val="28"/>
              </w:rPr>
              <w:t>Service Area: Carbon Reduction Projects and Policy</w:t>
            </w:r>
          </w:p>
          <w:p w14:paraId="3542984F" w14:textId="033A48D0" w:rsidR="00CE6429" w:rsidRPr="00CE6429" w:rsidRDefault="00302E45"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Pr>
                <w:rFonts w:eastAsia="Times New Roman" w:cs="Arial"/>
                <w:b/>
                <w:color w:val="4F6228"/>
                <w:sz w:val="28"/>
                <w:szCs w:val="28"/>
              </w:rPr>
              <w:t>Directorate: Environment &amp; Sustainability</w:t>
            </w:r>
          </w:p>
          <w:p w14:paraId="0680A30C" w14:textId="065B6674"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CE6429">
              <w:rPr>
                <w:rFonts w:eastAsia="Times New Roman" w:cs="Arial"/>
                <w:b/>
                <w:color w:val="4F6228"/>
                <w:sz w:val="28"/>
                <w:szCs w:val="28"/>
              </w:rPr>
              <w:t>PN</w:t>
            </w:r>
            <w:r w:rsidR="004A32AE">
              <w:rPr>
                <w:rFonts w:eastAsia="Times New Roman" w:cs="Arial"/>
                <w:b/>
                <w:color w:val="4F6228"/>
                <w:sz w:val="28"/>
                <w:szCs w:val="28"/>
              </w:rPr>
              <w:t>-</w:t>
            </w:r>
            <w:r w:rsidR="00124AEB">
              <w:rPr>
                <w:rFonts w:eastAsia="Times New Roman" w:cs="Arial"/>
                <w:b/>
                <w:color w:val="4F6228"/>
                <w:sz w:val="28"/>
                <w:szCs w:val="28"/>
              </w:rPr>
              <w:t>402</w:t>
            </w:r>
            <w:r w:rsidR="004A32AE" w:rsidRPr="00CE6429">
              <w:rPr>
                <w:rFonts w:eastAsia="Times New Roman" w:cs="Arial"/>
                <w:b/>
                <w:color w:val="4F6228"/>
                <w:sz w:val="28"/>
                <w:szCs w:val="28"/>
                <w:highlight w:val="yellow"/>
              </w:rPr>
              <w:t xml:space="preserve"> </w:t>
            </w:r>
          </w:p>
          <w:p w14:paraId="400CD1BA" w14:textId="7C0DCF6A" w:rsidR="00CE6429" w:rsidRPr="00CE6429" w:rsidRDefault="004A32AE" w:rsidP="00CE6429">
            <w:pPr>
              <w:tabs>
                <w:tab w:val="left" w:pos="5103"/>
              </w:tabs>
              <w:overflowPunct w:val="0"/>
              <w:autoSpaceDE w:val="0"/>
              <w:autoSpaceDN w:val="0"/>
              <w:adjustRightInd w:val="0"/>
              <w:spacing w:after="0" w:line="240" w:lineRule="auto"/>
              <w:ind w:left="1440"/>
              <w:jc w:val="right"/>
              <w:textAlignment w:val="baseline"/>
              <w:rPr>
                <w:rFonts w:eastAsia="Times New Roman" w:cs="Arial"/>
                <w:b/>
                <w:color w:val="4F6228"/>
                <w:sz w:val="28"/>
                <w:szCs w:val="28"/>
              </w:rPr>
            </w:pPr>
            <w:r>
              <w:rPr>
                <w:rFonts w:eastAsia="Times New Roman" w:cs="Arial"/>
                <w:b/>
                <w:color w:val="4F6228"/>
                <w:sz w:val="28"/>
                <w:szCs w:val="28"/>
              </w:rPr>
              <w:t>0</w:t>
            </w:r>
            <w:r w:rsidR="00124AEB">
              <w:rPr>
                <w:rFonts w:eastAsia="Times New Roman" w:cs="Arial"/>
                <w:b/>
                <w:color w:val="4F6228"/>
                <w:sz w:val="28"/>
                <w:szCs w:val="28"/>
              </w:rPr>
              <w:t>7</w:t>
            </w:r>
            <w:r>
              <w:rPr>
                <w:rFonts w:eastAsia="Times New Roman" w:cs="Arial"/>
                <w:b/>
                <w:color w:val="4F6228"/>
                <w:sz w:val="28"/>
                <w:szCs w:val="28"/>
              </w:rPr>
              <w:t>/202</w:t>
            </w:r>
            <w:r w:rsidR="0097434F">
              <w:rPr>
                <w:rFonts w:eastAsia="Times New Roman" w:cs="Arial"/>
                <w:b/>
                <w:color w:val="4F6228"/>
                <w:sz w:val="28"/>
                <w:szCs w:val="28"/>
              </w:rPr>
              <w:t>5</w:t>
            </w:r>
          </w:p>
        </w:tc>
      </w:tr>
      <w:tr w:rsidR="00CE6429" w:rsidRPr="00CE6429" w14:paraId="02EB378F" w14:textId="77777777" w:rsidTr="555CB084">
        <w:trPr>
          <w:trHeight w:val="648"/>
        </w:trPr>
        <w:tc>
          <w:tcPr>
            <w:tcW w:w="10485" w:type="dxa"/>
            <w:gridSpan w:val="2"/>
            <w:tcBorders>
              <w:bottom w:val="single" w:sz="18" w:space="0" w:color="525252" w:themeColor="accent3" w:themeShade="80"/>
            </w:tcBorders>
            <w:shd w:val="clear" w:color="auto" w:fill="auto"/>
          </w:tcPr>
          <w:p w14:paraId="6A05A809" w14:textId="77777777" w:rsidR="00CE6429" w:rsidRPr="00CE6429" w:rsidRDefault="00CE6429" w:rsidP="00467ACD">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tc>
      </w:tr>
    </w:tbl>
    <w:p w14:paraId="544F289C" w14:textId="77777777" w:rsidR="00F707BF" w:rsidRDefault="00F707BF" w:rsidP="00467ACD">
      <w:pPr>
        <w:pStyle w:val="Default"/>
        <w:spacing w:after="200" w:line="240" w:lineRule="auto"/>
        <w:jc w:val="both"/>
        <w:rPr>
          <w:rFonts w:eastAsia="Arial"/>
          <w:szCs w:val="24"/>
        </w:rPr>
      </w:pPr>
    </w:p>
    <w:p w14:paraId="5B34A944" w14:textId="3CCE8054" w:rsidR="005D3177" w:rsidRDefault="555CB084" w:rsidP="00467ACD">
      <w:pPr>
        <w:pStyle w:val="Default"/>
        <w:spacing w:after="200" w:line="240" w:lineRule="auto"/>
        <w:jc w:val="both"/>
        <w:rPr>
          <w:rFonts w:eastAsia="Arial"/>
          <w:szCs w:val="24"/>
        </w:rPr>
      </w:pPr>
      <w:r w:rsidRPr="555CB084">
        <w:rPr>
          <w:rFonts w:eastAsia="Arial"/>
          <w:szCs w:val="24"/>
        </w:rPr>
        <w:t xml:space="preserve">The </w:t>
      </w:r>
      <w:r w:rsidR="00302E45">
        <w:rPr>
          <w:rFonts w:eastAsia="Arial"/>
          <w:b/>
          <w:bCs/>
          <w:szCs w:val="24"/>
        </w:rPr>
        <w:t>Solar Energy</w:t>
      </w:r>
      <w:r w:rsidR="004A32AE">
        <w:rPr>
          <w:rFonts w:eastAsia="Arial"/>
          <w:b/>
          <w:bCs/>
          <w:szCs w:val="24"/>
        </w:rPr>
        <w:t xml:space="preserve"> Hub </w:t>
      </w:r>
      <w:r w:rsidRPr="555CB084">
        <w:rPr>
          <w:rFonts w:eastAsia="Arial"/>
          <w:szCs w:val="24"/>
        </w:rPr>
        <w:t>are part of Nottingham City Council</w:t>
      </w:r>
      <w:r w:rsidR="00467ACD">
        <w:rPr>
          <w:rFonts w:eastAsia="Arial"/>
          <w:szCs w:val="24"/>
        </w:rPr>
        <w:t xml:space="preserve"> (the Council),</w:t>
      </w:r>
      <w:r w:rsidRPr="555CB084">
        <w:rPr>
          <w:rFonts w:eastAsia="Arial"/>
          <w:szCs w:val="24"/>
        </w:rPr>
        <w:t xml:space="preserve"> who are the data controllers for the personal data (or personal information) that we process about you</w:t>
      </w:r>
      <w:r w:rsidR="00302E45">
        <w:rPr>
          <w:rFonts w:eastAsia="Arial"/>
          <w:szCs w:val="24"/>
        </w:rPr>
        <w:t xml:space="preserve">. When we process personal information relation to you, we will only do so when it is necessary and where we have a lawful reason to do so. </w:t>
      </w:r>
    </w:p>
    <w:p w14:paraId="132CD76C" w14:textId="128B90FF" w:rsidR="00CE6429" w:rsidRDefault="555CB084" w:rsidP="00467ACD">
      <w:pPr>
        <w:pStyle w:val="Default"/>
        <w:spacing w:after="200" w:line="240" w:lineRule="auto"/>
        <w:jc w:val="both"/>
        <w:rPr>
          <w:rFonts w:eastAsia="Arial"/>
          <w:szCs w:val="24"/>
        </w:rPr>
      </w:pPr>
      <w:r w:rsidRPr="555CB084">
        <w:rPr>
          <w:rFonts w:eastAsia="Arial"/>
          <w:szCs w:val="24"/>
        </w:rPr>
        <w:t xml:space="preserve">When </w:t>
      </w:r>
      <w:r w:rsidR="009F66E6">
        <w:rPr>
          <w:rFonts w:eastAsia="Arial"/>
          <w:szCs w:val="24"/>
        </w:rPr>
        <w:t xml:space="preserve">the Council </w:t>
      </w:r>
      <w:r w:rsidRPr="555CB084">
        <w:rPr>
          <w:rFonts w:eastAsia="Arial"/>
          <w:szCs w:val="24"/>
        </w:rPr>
        <w:t xml:space="preserve">process personal information relating to you, </w:t>
      </w:r>
      <w:r w:rsidR="009F66E6" w:rsidRPr="555CB084">
        <w:rPr>
          <w:rFonts w:eastAsia="Arial"/>
          <w:szCs w:val="24"/>
        </w:rPr>
        <w:t xml:space="preserve">we will comply with data protection legislation and enable you to exercise your rights contained within the </w:t>
      </w:r>
      <w:r w:rsidR="00034158" w:rsidRPr="555CB084">
        <w:rPr>
          <w:rFonts w:eastAsia="Arial"/>
          <w:szCs w:val="24"/>
        </w:rPr>
        <w:t>legislation</w:t>
      </w:r>
      <w:r w:rsidR="00034158">
        <w:rPr>
          <w:rFonts w:eastAsia="Arial"/>
          <w:szCs w:val="24"/>
        </w:rPr>
        <w:t xml:space="preserve"> and</w:t>
      </w:r>
      <w:r w:rsidR="009F66E6">
        <w:rPr>
          <w:rFonts w:eastAsia="Arial"/>
          <w:szCs w:val="24"/>
        </w:rPr>
        <w:t xml:space="preserve"> </w:t>
      </w:r>
      <w:r w:rsidRPr="555CB084">
        <w:rPr>
          <w:rFonts w:eastAsia="Arial"/>
          <w:szCs w:val="24"/>
        </w:rPr>
        <w:t>will only</w:t>
      </w:r>
      <w:r w:rsidR="009F66E6">
        <w:rPr>
          <w:rFonts w:eastAsia="Arial"/>
          <w:szCs w:val="24"/>
        </w:rPr>
        <w:t xml:space="preserve"> process your data </w:t>
      </w:r>
      <w:r w:rsidRPr="555CB084">
        <w:rPr>
          <w:rFonts w:eastAsia="Arial"/>
          <w:szCs w:val="24"/>
        </w:rPr>
        <w:t xml:space="preserve">when it is necessary and where we have a lawful reason to do so. </w:t>
      </w:r>
      <w:r w:rsidR="00006872">
        <w:rPr>
          <w:rFonts w:eastAsia="Arial"/>
          <w:szCs w:val="24"/>
        </w:rPr>
        <w:t>On this occasion, w</w:t>
      </w:r>
      <w:r w:rsidRPr="555CB084">
        <w:rPr>
          <w:rFonts w:eastAsia="Arial"/>
          <w:szCs w:val="24"/>
        </w:rPr>
        <w:t xml:space="preserve">e will use the information provided by you </w:t>
      </w:r>
      <w:r w:rsidR="00750022">
        <w:rPr>
          <w:rFonts w:eastAsia="Arial"/>
          <w:szCs w:val="24"/>
        </w:rPr>
        <w:t>for:</w:t>
      </w:r>
    </w:p>
    <w:p w14:paraId="6C8C9A26" w14:textId="7D019FDF" w:rsidR="00FD57BB" w:rsidRDefault="002A71DE" w:rsidP="00FD57BB">
      <w:pPr>
        <w:pStyle w:val="Default"/>
        <w:numPr>
          <w:ilvl w:val="0"/>
          <w:numId w:val="18"/>
        </w:numPr>
        <w:spacing w:after="200" w:line="240" w:lineRule="auto"/>
        <w:jc w:val="both"/>
        <w:rPr>
          <w:rFonts w:eastAsia="Arial"/>
          <w:b/>
          <w:bCs/>
          <w:szCs w:val="24"/>
        </w:rPr>
      </w:pPr>
      <w:r>
        <w:rPr>
          <w:rFonts w:eastAsia="Arial"/>
          <w:b/>
          <w:bCs/>
          <w:szCs w:val="24"/>
        </w:rPr>
        <w:t>Determine if our team needs to</w:t>
      </w:r>
      <w:r w:rsidR="00C51A6B">
        <w:rPr>
          <w:rFonts w:eastAsia="Arial"/>
          <w:b/>
          <w:bCs/>
          <w:szCs w:val="24"/>
        </w:rPr>
        <w:t xml:space="preserve"> visit </w:t>
      </w:r>
      <w:r w:rsidR="001629CE">
        <w:rPr>
          <w:rFonts w:eastAsia="Arial"/>
          <w:b/>
          <w:bCs/>
          <w:szCs w:val="24"/>
        </w:rPr>
        <w:t xml:space="preserve">the property to carry out a </w:t>
      </w:r>
      <w:r w:rsidR="00FD57BB">
        <w:rPr>
          <w:rFonts w:eastAsia="Arial"/>
          <w:b/>
          <w:bCs/>
          <w:szCs w:val="24"/>
        </w:rPr>
        <w:t xml:space="preserve">solar </w:t>
      </w:r>
      <w:r w:rsidR="001629CE">
        <w:rPr>
          <w:rFonts w:eastAsia="Arial"/>
          <w:b/>
          <w:bCs/>
          <w:szCs w:val="24"/>
        </w:rPr>
        <w:t xml:space="preserve">meter reading </w:t>
      </w:r>
    </w:p>
    <w:p w14:paraId="46F70EAE" w14:textId="1A995D99" w:rsidR="00FD57BB" w:rsidRPr="00FD57BB" w:rsidRDefault="00FD57BB" w:rsidP="00FD57BB">
      <w:pPr>
        <w:pStyle w:val="Default"/>
        <w:numPr>
          <w:ilvl w:val="0"/>
          <w:numId w:val="18"/>
        </w:numPr>
        <w:spacing w:after="200" w:line="240" w:lineRule="auto"/>
        <w:jc w:val="both"/>
        <w:rPr>
          <w:rFonts w:eastAsia="Arial"/>
          <w:b/>
          <w:bCs/>
          <w:szCs w:val="24"/>
        </w:rPr>
      </w:pPr>
      <w:r>
        <w:rPr>
          <w:rFonts w:eastAsia="Arial"/>
          <w:b/>
          <w:bCs/>
          <w:szCs w:val="24"/>
        </w:rPr>
        <w:t>Submit a meter reading to our Feed-in Tariff licensee</w:t>
      </w:r>
    </w:p>
    <w:p w14:paraId="398390C6" w14:textId="0A0D090F" w:rsidR="00CE6429" w:rsidRPr="00CE6429" w:rsidRDefault="555CB084" w:rsidP="00467ACD">
      <w:pPr>
        <w:pStyle w:val="Default"/>
        <w:spacing w:after="200" w:line="240" w:lineRule="auto"/>
        <w:jc w:val="both"/>
        <w:rPr>
          <w:rFonts w:eastAsia="Arial"/>
          <w:szCs w:val="24"/>
        </w:rPr>
      </w:pPr>
      <w:r w:rsidRPr="555CB084">
        <w:rPr>
          <w:rFonts w:eastAsia="Arial"/>
          <w:b/>
          <w:bCs/>
          <w:szCs w:val="24"/>
          <w:u w:val="single"/>
        </w:rPr>
        <w:t>What personal information will the Council process?</w:t>
      </w:r>
    </w:p>
    <w:p w14:paraId="5E71B78E" w14:textId="76841679" w:rsidR="00CE6429" w:rsidRPr="00CE6429" w:rsidRDefault="555CB084" w:rsidP="00467ACD">
      <w:pPr>
        <w:pStyle w:val="Default"/>
        <w:spacing w:after="200" w:line="240" w:lineRule="auto"/>
        <w:jc w:val="both"/>
        <w:rPr>
          <w:rFonts w:eastAsia="Arial"/>
          <w:szCs w:val="24"/>
        </w:rPr>
      </w:pPr>
      <w:r w:rsidRPr="555CB084">
        <w:rPr>
          <w:rFonts w:eastAsia="Arial"/>
          <w:szCs w:val="24"/>
        </w:rPr>
        <w:t>The information that we collect about you to fulfil the purposes, objectives, or to deliver the services outlined above will relate to your: (this may include all, or some of the following, depending on the service).</w:t>
      </w:r>
    </w:p>
    <w:p w14:paraId="074CE75B" w14:textId="1D637FE2" w:rsidR="00CE6429" w:rsidRPr="00023626" w:rsidRDefault="000B2656" w:rsidP="00467ACD">
      <w:pPr>
        <w:pStyle w:val="Default"/>
        <w:numPr>
          <w:ilvl w:val="0"/>
          <w:numId w:val="4"/>
        </w:numPr>
        <w:spacing w:after="200" w:line="240" w:lineRule="auto"/>
        <w:jc w:val="both"/>
        <w:rPr>
          <w:rFonts w:asciiTheme="minorHAnsi" w:eastAsiaTheme="minorEastAsia" w:hAnsiTheme="minorHAnsi" w:cstheme="minorBidi"/>
          <w:b/>
          <w:bCs/>
          <w:szCs w:val="24"/>
        </w:rPr>
      </w:pPr>
      <w:r>
        <w:rPr>
          <w:rFonts w:eastAsia="Arial"/>
          <w:b/>
          <w:bCs/>
          <w:szCs w:val="24"/>
        </w:rPr>
        <w:t>Solar m</w:t>
      </w:r>
      <w:r w:rsidR="00023626">
        <w:rPr>
          <w:rFonts w:eastAsia="Arial"/>
          <w:b/>
          <w:bCs/>
          <w:szCs w:val="24"/>
        </w:rPr>
        <w:t xml:space="preserve">eter </w:t>
      </w:r>
      <w:r w:rsidR="0097434F">
        <w:rPr>
          <w:rFonts w:eastAsia="Arial"/>
          <w:b/>
          <w:bCs/>
          <w:szCs w:val="24"/>
        </w:rPr>
        <w:t>details:</w:t>
      </w:r>
      <w:r w:rsidR="00023626">
        <w:rPr>
          <w:rFonts w:eastAsia="Arial"/>
          <w:b/>
          <w:bCs/>
          <w:szCs w:val="24"/>
        </w:rPr>
        <w:t xml:space="preserve"> </w:t>
      </w:r>
      <w:r w:rsidR="00F913FA" w:rsidRPr="00F913FA">
        <w:rPr>
          <w:rFonts w:eastAsia="Arial"/>
          <w:szCs w:val="24"/>
        </w:rPr>
        <w:t xml:space="preserve">including your meter </w:t>
      </w:r>
      <w:r>
        <w:rPr>
          <w:rFonts w:eastAsia="Arial"/>
          <w:szCs w:val="24"/>
        </w:rPr>
        <w:t xml:space="preserve">serial </w:t>
      </w:r>
      <w:r w:rsidR="00F913FA" w:rsidRPr="00F913FA">
        <w:rPr>
          <w:rFonts w:eastAsia="Arial"/>
          <w:szCs w:val="24"/>
        </w:rPr>
        <w:t>number and current reading</w:t>
      </w:r>
    </w:p>
    <w:p w14:paraId="096CF181" w14:textId="0E9D24FB" w:rsidR="00F913FA" w:rsidRDefault="00023626" w:rsidP="00467ACD">
      <w:pPr>
        <w:pStyle w:val="Default"/>
        <w:numPr>
          <w:ilvl w:val="0"/>
          <w:numId w:val="4"/>
        </w:numPr>
        <w:spacing w:after="200" w:line="240" w:lineRule="auto"/>
        <w:jc w:val="both"/>
        <w:rPr>
          <w:rFonts w:asciiTheme="minorHAnsi" w:eastAsiaTheme="minorEastAsia" w:hAnsiTheme="minorHAnsi" w:cstheme="minorBidi"/>
          <w:b/>
          <w:bCs/>
          <w:szCs w:val="24"/>
        </w:rPr>
      </w:pPr>
      <w:r>
        <w:rPr>
          <w:rFonts w:eastAsia="Arial"/>
          <w:b/>
          <w:bCs/>
          <w:szCs w:val="24"/>
        </w:rPr>
        <w:t>Property Address</w:t>
      </w:r>
      <w:r w:rsidR="00F913FA">
        <w:rPr>
          <w:rFonts w:eastAsia="Arial"/>
          <w:b/>
          <w:bCs/>
          <w:szCs w:val="24"/>
        </w:rPr>
        <w:t xml:space="preserve">: </w:t>
      </w:r>
      <w:r w:rsidR="00F913FA" w:rsidRPr="00F913FA">
        <w:t>the location where the meter is installed</w:t>
      </w:r>
    </w:p>
    <w:p w14:paraId="0F963FA6" w14:textId="26EC577B" w:rsidR="00F913FA" w:rsidRPr="00F913FA" w:rsidRDefault="00F913FA" w:rsidP="00467ACD">
      <w:pPr>
        <w:pStyle w:val="Default"/>
        <w:numPr>
          <w:ilvl w:val="0"/>
          <w:numId w:val="4"/>
        </w:numPr>
        <w:spacing w:after="200" w:line="240" w:lineRule="auto"/>
        <w:jc w:val="both"/>
        <w:rPr>
          <w:rFonts w:asciiTheme="minorHAnsi" w:eastAsiaTheme="minorEastAsia" w:hAnsiTheme="minorHAnsi" w:cstheme="minorBidi"/>
          <w:b/>
          <w:bCs/>
          <w:szCs w:val="24"/>
        </w:rPr>
      </w:pPr>
      <w:r w:rsidRPr="00F913FA">
        <w:rPr>
          <w:rFonts w:eastAsia="Arial"/>
          <w:b/>
          <w:bCs/>
          <w:szCs w:val="24"/>
        </w:rPr>
        <w:t>Photograph of the Current Meter</w:t>
      </w:r>
      <w:r>
        <w:rPr>
          <w:rFonts w:eastAsia="Arial"/>
          <w:b/>
          <w:bCs/>
          <w:szCs w:val="24"/>
        </w:rPr>
        <w:t xml:space="preserve">: </w:t>
      </w:r>
      <w:r>
        <w:t>showing the meter and its reading as evidence</w:t>
      </w:r>
    </w:p>
    <w:p w14:paraId="1DE1250A" w14:textId="76C8947D" w:rsidR="00CE6429" w:rsidRPr="00CE6429" w:rsidRDefault="555CB084" w:rsidP="00467ACD">
      <w:pPr>
        <w:pStyle w:val="Default"/>
        <w:spacing w:after="200" w:line="240" w:lineRule="auto"/>
        <w:jc w:val="both"/>
        <w:rPr>
          <w:rFonts w:eastAsia="Arial"/>
          <w:szCs w:val="24"/>
        </w:rPr>
      </w:pPr>
      <w:r w:rsidRPr="555CB084">
        <w:rPr>
          <w:rFonts w:eastAsia="Arial"/>
          <w:b/>
          <w:bCs/>
          <w:szCs w:val="24"/>
          <w:u w:val="single"/>
        </w:rPr>
        <w:t>Lawful basis for processing</w:t>
      </w:r>
    </w:p>
    <w:p w14:paraId="0225FE34" w14:textId="2D2740A9"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The basis under which we use your personal information for these purposes is that </w:t>
      </w:r>
      <w:r w:rsidRPr="00157012">
        <w:rPr>
          <w:rFonts w:eastAsia="Arial"/>
          <w:szCs w:val="24"/>
        </w:rPr>
        <w:t xml:space="preserve">this is </w:t>
      </w:r>
      <w:r w:rsidRPr="00467ACD">
        <w:rPr>
          <w:rFonts w:eastAsia="Arial"/>
          <w:szCs w:val="24"/>
        </w:rPr>
        <w:t>necessary for the performance of a task carried out in the public interest by the Council or in the exercise of official authority vested in the Council</w:t>
      </w:r>
      <w:r w:rsidR="00157012" w:rsidRPr="00467ACD">
        <w:rPr>
          <w:rFonts w:eastAsia="Arial"/>
          <w:szCs w:val="24"/>
        </w:rPr>
        <w:t>.</w:t>
      </w:r>
      <w:r w:rsidR="00467ACD" w:rsidRPr="00467ACD">
        <w:rPr>
          <w:rFonts w:eastAsia="Arial"/>
          <w:szCs w:val="24"/>
        </w:rPr>
        <w:t xml:space="preserve"> </w:t>
      </w:r>
      <w:r w:rsidRPr="00467ACD">
        <w:rPr>
          <w:rFonts w:eastAsia="Arial"/>
          <w:szCs w:val="24"/>
        </w:rPr>
        <w:t>This</w:t>
      </w:r>
      <w:r w:rsidRPr="555CB084">
        <w:rPr>
          <w:rFonts w:eastAsia="Arial"/>
          <w:szCs w:val="24"/>
        </w:rPr>
        <w:t xml:space="preserve"> is a result of </w:t>
      </w:r>
      <w:r w:rsidRPr="555CB084">
        <w:rPr>
          <w:rFonts w:eastAsia="Arial"/>
          <w:szCs w:val="24"/>
        </w:rPr>
        <w:lastRenderedPageBreak/>
        <w:t>the powers or duties contained in</w:t>
      </w:r>
      <w:r w:rsidR="00467ACD">
        <w:rPr>
          <w:rFonts w:eastAsia="Arial"/>
          <w:szCs w:val="24"/>
        </w:rPr>
        <w:t xml:space="preserve"> the Climate Change Act 2008 and the </w:t>
      </w:r>
      <w:r w:rsidR="00467ACD" w:rsidRPr="00467ACD">
        <w:rPr>
          <w:rFonts w:eastAsia="Arial"/>
          <w:szCs w:val="24"/>
        </w:rPr>
        <w:t>Fuel Poverty (England) Regulations 2014</w:t>
      </w:r>
      <w:r w:rsidR="00467ACD">
        <w:rPr>
          <w:rFonts w:eastAsia="Arial"/>
          <w:szCs w:val="24"/>
        </w:rPr>
        <w:t xml:space="preserve">. </w:t>
      </w:r>
    </w:p>
    <w:p w14:paraId="73344A3B" w14:textId="574B97AC" w:rsidR="00CE6429" w:rsidRPr="00CE6429" w:rsidRDefault="555CB084" w:rsidP="00467ACD">
      <w:pPr>
        <w:pStyle w:val="Default"/>
        <w:spacing w:after="200" w:line="240" w:lineRule="auto"/>
        <w:jc w:val="both"/>
        <w:rPr>
          <w:rFonts w:eastAsia="Arial"/>
          <w:szCs w:val="24"/>
        </w:rPr>
      </w:pPr>
      <w:bookmarkStart w:id="0" w:name="_Hlk127526540"/>
      <w:r w:rsidRPr="674EE92C">
        <w:rPr>
          <w:rFonts w:eastAsia="Arial"/>
          <w:szCs w:val="24"/>
        </w:rPr>
        <w:t xml:space="preserve">The condition under which we process </w:t>
      </w:r>
      <w:r w:rsidR="00467ACD">
        <w:rPr>
          <w:rFonts w:eastAsia="Arial"/>
          <w:szCs w:val="24"/>
        </w:rPr>
        <w:t xml:space="preserve">the above </w:t>
      </w:r>
      <w:r w:rsidRPr="674EE92C">
        <w:rPr>
          <w:rFonts w:eastAsia="Arial"/>
          <w:szCs w:val="24"/>
        </w:rPr>
        <w:t xml:space="preserve">special categories of personal data is that such </w:t>
      </w:r>
      <w:r w:rsidRPr="00467ACD">
        <w:rPr>
          <w:rFonts w:eastAsia="Arial"/>
          <w:szCs w:val="24"/>
        </w:rPr>
        <w:t>use is necessary for reasons of substantial public interest</w:t>
      </w:r>
      <w:r w:rsidR="00467ACD">
        <w:rPr>
          <w:rFonts w:eastAsia="Arial"/>
          <w:szCs w:val="24"/>
        </w:rPr>
        <w:t>; namely, e</w:t>
      </w:r>
      <w:r w:rsidR="00467ACD" w:rsidRPr="00467ACD">
        <w:rPr>
          <w:rFonts w:eastAsia="Arial"/>
          <w:szCs w:val="24"/>
        </w:rPr>
        <w:t>quality of opportunity or treatment</w:t>
      </w:r>
      <w:r w:rsidR="00467ACD">
        <w:rPr>
          <w:rFonts w:eastAsia="Arial"/>
          <w:szCs w:val="24"/>
        </w:rPr>
        <w:t xml:space="preserve"> </w:t>
      </w:r>
      <w:r w:rsidRPr="00467ACD">
        <w:rPr>
          <w:rFonts w:eastAsia="Arial"/>
          <w:szCs w:val="24"/>
        </w:rPr>
        <w:t>in</w:t>
      </w:r>
      <w:r w:rsidRPr="674EE92C">
        <w:rPr>
          <w:rFonts w:eastAsia="Arial"/>
          <w:szCs w:val="24"/>
        </w:rPr>
        <w:t xml:space="preserve"> accordance </w:t>
      </w:r>
      <w:r w:rsidR="00467ACD">
        <w:rPr>
          <w:rFonts w:eastAsia="Arial"/>
          <w:szCs w:val="24"/>
        </w:rPr>
        <w:t xml:space="preserve">with Schedule 1 Part 2 Paragraph 8 of </w:t>
      </w:r>
      <w:r w:rsidRPr="674EE92C">
        <w:rPr>
          <w:rFonts w:eastAsia="Arial"/>
          <w:szCs w:val="24"/>
        </w:rPr>
        <w:t>the Data Protection Act 2018.</w:t>
      </w:r>
    </w:p>
    <w:bookmarkEnd w:id="0"/>
    <w:p w14:paraId="011B9A72" w14:textId="54D1C92E" w:rsidR="00CE6429" w:rsidRPr="00CE6429" w:rsidRDefault="555CB084" w:rsidP="00467ACD">
      <w:pPr>
        <w:pStyle w:val="Default"/>
        <w:spacing w:after="200" w:line="240" w:lineRule="auto"/>
        <w:jc w:val="both"/>
        <w:rPr>
          <w:rFonts w:eastAsia="Arial"/>
          <w:szCs w:val="24"/>
        </w:rPr>
      </w:pPr>
      <w:r w:rsidRPr="555CB084">
        <w:rPr>
          <w:rFonts w:eastAsia="Arial"/>
          <w:b/>
          <w:bCs/>
          <w:szCs w:val="24"/>
          <w:u w:val="single"/>
        </w:rPr>
        <w:t>Will my information be shared with other organisations or used for other purposes?</w:t>
      </w:r>
    </w:p>
    <w:p w14:paraId="1A03394D" w14:textId="77777777" w:rsidR="001629CE" w:rsidRDefault="555CB084" w:rsidP="00467ACD">
      <w:pPr>
        <w:pStyle w:val="Default"/>
        <w:spacing w:after="200" w:line="240" w:lineRule="auto"/>
        <w:jc w:val="both"/>
        <w:rPr>
          <w:rFonts w:eastAsia="Arial"/>
          <w:szCs w:val="24"/>
        </w:rPr>
      </w:pPr>
      <w:r w:rsidRPr="555CB084">
        <w:rPr>
          <w:rFonts w:eastAsia="Arial"/>
          <w:szCs w:val="24"/>
        </w:rPr>
        <w:t>The Council will only share your personal information with other departments within the Council, and with other organisations when it is necessary to provide the services to you, and when we have a lawful reason to do so. The Council may also share your information when we are obliged to by law.</w:t>
      </w:r>
      <w:r w:rsidR="009F66E6">
        <w:rPr>
          <w:rFonts w:eastAsia="Arial"/>
          <w:szCs w:val="24"/>
        </w:rPr>
        <w:t xml:space="preserve"> </w:t>
      </w:r>
    </w:p>
    <w:p w14:paraId="76120789" w14:textId="7F848585" w:rsidR="00CE6429" w:rsidRPr="00CE6429" w:rsidRDefault="555CB084" w:rsidP="00467ACD">
      <w:pPr>
        <w:pStyle w:val="Default"/>
        <w:spacing w:after="200" w:line="240" w:lineRule="auto"/>
        <w:jc w:val="both"/>
        <w:rPr>
          <w:rFonts w:eastAsia="Arial"/>
          <w:szCs w:val="24"/>
        </w:rPr>
      </w:pPr>
      <w:r w:rsidRPr="555CB084">
        <w:rPr>
          <w:rFonts w:eastAsia="Arial"/>
          <w:szCs w:val="24"/>
        </w:rPr>
        <w:t>In relation to this service, the Council may share your personal information with:</w:t>
      </w:r>
    </w:p>
    <w:p w14:paraId="32E86BD6" w14:textId="28F17BE8" w:rsidR="001629CE" w:rsidRDefault="001629CE" w:rsidP="001629CE">
      <w:pPr>
        <w:pStyle w:val="Default"/>
        <w:numPr>
          <w:ilvl w:val="0"/>
          <w:numId w:val="1"/>
        </w:numPr>
        <w:spacing w:after="200" w:line="240" w:lineRule="auto"/>
        <w:jc w:val="both"/>
        <w:rPr>
          <w:rFonts w:eastAsia="Arial"/>
          <w:b/>
          <w:bCs/>
          <w:szCs w:val="24"/>
        </w:rPr>
      </w:pPr>
      <w:r>
        <w:rPr>
          <w:rFonts w:eastAsia="Arial"/>
          <w:b/>
          <w:bCs/>
          <w:szCs w:val="24"/>
        </w:rPr>
        <w:t xml:space="preserve">Nottingham City Council Energy Services </w:t>
      </w:r>
    </w:p>
    <w:p w14:paraId="667761FE" w14:textId="1B3914C5" w:rsidR="001629CE" w:rsidRDefault="001629CE" w:rsidP="001629CE">
      <w:pPr>
        <w:pStyle w:val="Default"/>
        <w:numPr>
          <w:ilvl w:val="0"/>
          <w:numId w:val="1"/>
        </w:numPr>
        <w:spacing w:after="200" w:line="240" w:lineRule="auto"/>
        <w:jc w:val="both"/>
        <w:rPr>
          <w:rFonts w:eastAsia="Arial"/>
          <w:b/>
          <w:bCs/>
          <w:szCs w:val="24"/>
        </w:rPr>
      </w:pPr>
      <w:r w:rsidRPr="001629CE">
        <w:rPr>
          <w:rFonts w:eastAsia="Arial"/>
          <w:b/>
          <w:bCs/>
          <w:szCs w:val="24"/>
        </w:rPr>
        <w:t xml:space="preserve">Nottingham City </w:t>
      </w:r>
      <w:r>
        <w:rPr>
          <w:rFonts w:eastAsia="Arial"/>
          <w:b/>
          <w:bCs/>
          <w:szCs w:val="24"/>
        </w:rPr>
        <w:t>Council Housing Services</w:t>
      </w:r>
    </w:p>
    <w:p w14:paraId="74ADCC2F" w14:textId="191F8EC1" w:rsidR="001629CE" w:rsidRDefault="001629CE" w:rsidP="001629CE">
      <w:pPr>
        <w:pStyle w:val="Default"/>
        <w:numPr>
          <w:ilvl w:val="0"/>
          <w:numId w:val="1"/>
        </w:numPr>
        <w:spacing w:after="200" w:line="240" w:lineRule="auto"/>
        <w:jc w:val="both"/>
        <w:rPr>
          <w:rFonts w:eastAsia="Arial"/>
          <w:b/>
          <w:bCs/>
          <w:szCs w:val="24"/>
        </w:rPr>
      </w:pPr>
      <w:r>
        <w:rPr>
          <w:rFonts w:eastAsia="Arial"/>
          <w:b/>
          <w:bCs/>
          <w:szCs w:val="24"/>
        </w:rPr>
        <w:t xml:space="preserve">Our Feed-in-tariff Partners / Licensees </w:t>
      </w:r>
    </w:p>
    <w:p w14:paraId="22C63435" w14:textId="06137126" w:rsidR="001629CE" w:rsidRPr="001629CE" w:rsidRDefault="001629CE" w:rsidP="001629CE">
      <w:pPr>
        <w:pStyle w:val="Default"/>
        <w:numPr>
          <w:ilvl w:val="0"/>
          <w:numId w:val="1"/>
        </w:numPr>
        <w:spacing w:after="200" w:line="240" w:lineRule="auto"/>
        <w:jc w:val="both"/>
        <w:rPr>
          <w:rFonts w:eastAsia="Arial"/>
          <w:b/>
          <w:bCs/>
          <w:szCs w:val="24"/>
        </w:rPr>
      </w:pPr>
      <w:r w:rsidRPr="001629CE">
        <w:rPr>
          <w:rFonts w:eastAsia="Arial"/>
          <w:b/>
          <w:bCs/>
          <w:szCs w:val="24"/>
        </w:rPr>
        <w:t xml:space="preserve">Third party providers of maintenance or repair </w:t>
      </w:r>
      <w:proofErr w:type="gramStart"/>
      <w:r w:rsidRPr="001629CE">
        <w:rPr>
          <w:rFonts w:eastAsia="Arial"/>
          <w:b/>
          <w:bCs/>
          <w:szCs w:val="24"/>
        </w:rPr>
        <w:t>works</w:t>
      </w:r>
      <w:proofErr w:type="gramEnd"/>
      <w:r w:rsidRPr="001629CE">
        <w:rPr>
          <w:rFonts w:eastAsia="Arial"/>
          <w:b/>
          <w:bCs/>
          <w:szCs w:val="24"/>
        </w:rPr>
        <w:t xml:space="preserve"> to your property </w:t>
      </w:r>
    </w:p>
    <w:p w14:paraId="64AD485F" w14:textId="3D8DF0D8" w:rsidR="001629CE" w:rsidRPr="001629CE" w:rsidRDefault="001629CE" w:rsidP="001629CE">
      <w:pPr>
        <w:pStyle w:val="Default"/>
        <w:numPr>
          <w:ilvl w:val="0"/>
          <w:numId w:val="1"/>
        </w:numPr>
        <w:spacing w:after="200" w:line="240" w:lineRule="auto"/>
        <w:jc w:val="both"/>
        <w:rPr>
          <w:rFonts w:eastAsia="Arial"/>
          <w:b/>
          <w:bCs/>
          <w:szCs w:val="24"/>
        </w:rPr>
      </w:pPr>
      <w:r w:rsidRPr="001629CE">
        <w:rPr>
          <w:rFonts w:eastAsia="Arial"/>
          <w:b/>
          <w:bCs/>
          <w:szCs w:val="24"/>
        </w:rPr>
        <w:t>Third parties we may engage to carry out surveys on our behalf</w:t>
      </w:r>
    </w:p>
    <w:p w14:paraId="48D522F6" w14:textId="66A8BD6E"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The information may also be used for the purpose of any other function carried out by the Council. This may include sharing your information across the Council, or with external organisations. Information about these functions and the legal basis on which information is used for them can be found at </w:t>
      </w:r>
      <w:hyperlink r:id="rId12">
        <w:r w:rsidRPr="555CB084">
          <w:rPr>
            <w:rStyle w:val="Hyperlink"/>
            <w:rFonts w:eastAsia="Arial"/>
            <w:szCs w:val="24"/>
          </w:rPr>
          <w:t>http://www.nottinghamcity.gov.uk/privacy-statement/</w:t>
        </w:r>
      </w:hyperlink>
      <w:r w:rsidRPr="555CB084">
        <w:rPr>
          <w:rFonts w:eastAsia="Arial"/>
          <w:szCs w:val="24"/>
        </w:rPr>
        <w:t xml:space="preserve">  </w:t>
      </w:r>
      <w:r w:rsidR="009F66E6">
        <w:rPr>
          <w:rFonts w:eastAsia="Arial"/>
          <w:szCs w:val="24"/>
        </w:rPr>
        <w:t xml:space="preserve"> </w:t>
      </w:r>
      <w:r w:rsidRPr="555CB084">
        <w:rPr>
          <w:rFonts w:eastAsia="Arial"/>
          <w:szCs w:val="24"/>
        </w:rPr>
        <w:t>The information will only be used for another purpose where it is lawful to do so.</w:t>
      </w:r>
    </w:p>
    <w:p w14:paraId="3B9BEA65" w14:textId="70E6962A" w:rsidR="00CE6429" w:rsidRDefault="555CB084" w:rsidP="00467ACD">
      <w:pPr>
        <w:pStyle w:val="Default"/>
        <w:spacing w:line="240" w:lineRule="auto"/>
        <w:jc w:val="both"/>
        <w:rPr>
          <w:rFonts w:eastAsia="Arial"/>
          <w:b/>
          <w:bCs/>
          <w:szCs w:val="24"/>
          <w:u w:val="single"/>
        </w:rPr>
      </w:pPr>
      <w:r w:rsidRPr="555CB084">
        <w:rPr>
          <w:rFonts w:eastAsia="Arial"/>
          <w:b/>
          <w:bCs/>
          <w:szCs w:val="24"/>
          <w:u w:val="single"/>
        </w:rPr>
        <w:t>Do I have to provide the information?</w:t>
      </w:r>
    </w:p>
    <w:p w14:paraId="79246F6B" w14:textId="47358792"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You </w:t>
      </w:r>
      <w:proofErr w:type="gramStart"/>
      <w:r w:rsidR="004B155F">
        <w:rPr>
          <w:rFonts w:eastAsia="Arial"/>
          <w:b/>
          <w:bCs/>
          <w:szCs w:val="24"/>
        </w:rPr>
        <w:t xml:space="preserve">not </w:t>
      </w:r>
      <w:r w:rsidRPr="555CB084">
        <w:rPr>
          <w:rFonts w:eastAsia="Arial"/>
          <w:szCs w:val="24"/>
        </w:rPr>
        <w:t>obliged</w:t>
      </w:r>
      <w:proofErr w:type="gramEnd"/>
      <w:r w:rsidRPr="555CB084">
        <w:rPr>
          <w:rFonts w:eastAsia="Arial"/>
          <w:szCs w:val="24"/>
        </w:rPr>
        <w:t xml:space="preserve"> by statute or contract to provide the information that is specified here. However, if we were not able to process your personal </w:t>
      </w:r>
      <w:proofErr w:type="gramStart"/>
      <w:r w:rsidRPr="555CB084">
        <w:rPr>
          <w:rFonts w:eastAsia="Arial"/>
          <w:szCs w:val="24"/>
        </w:rPr>
        <w:t>data</w:t>
      </w:r>
      <w:proofErr w:type="gramEnd"/>
      <w:r w:rsidRPr="555CB084">
        <w:rPr>
          <w:rFonts w:eastAsia="Arial"/>
          <w:szCs w:val="24"/>
        </w:rPr>
        <w:t xml:space="preserve"> </w:t>
      </w:r>
      <w:r w:rsidR="001629CE" w:rsidRPr="001629CE">
        <w:rPr>
          <w:rFonts w:eastAsia="Arial"/>
          <w:b/>
          <w:bCs/>
          <w:szCs w:val="24"/>
        </w:rPr>
        <w:t>we may not be able to provide you with the relevant service required.</w:t>
      </w:r>
    </w:p>
    <w:p w14:paraId="0559E4C4" w14:textId="2384A245" w:rsidR="00CE6429" w:rsidRPr="00CE6429" w:rsidRDefault="555CB084" w:rsidP="00467ACD">
      <w:pPr>
        <w:pStyle w:val="Default"/>
        <w:spacing w:after="200" w:line="240" w:lineRule="auto"/>
        <w:jc w:val="both"/>
        <w:rPr>
          <w:rFonts w:eastAsia="Arial"/>
          <w:szCs w:val="24"/>
        </w:rPr>
      </w:pPr>
      <w:r w:rsidRPr="555CB084">
        <w:rPr>
          <w:rFonts w:eastAsia="Arial"/>
          <w:b/>
          <w:bCs/>
          <w:szCs w:val="24"/>
          <w:u w:val="single"/>
        </w:rPr>
        <w:t>How long will the Council retain the data for?</w:t>
      </w:r>
    </w:p>
    <w:p w14:paraId="7A0A2A21" w14:textId="3C2439BE"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The information that you have provided will be kept for </w:t>
      </w:r>
      <w:r w:rsidR="001629CE">
        <w:rPr>
          <w:rFonts w:eastAsia="Arial"/>
          <w:b/>
          <w:bCs/>
          <w:szCs w:val="24"/>
        </w:rPr>
        <w:t>5</w:t>
      </w:r>
      <w:r w:rsidR="004B155F">
        <w:rPr>
          <w:rFonts w:eastAsia="Arial"/>
          <w:b/>
          <w:bCs/>
          <w:szCs w:val="24"/>
        </w:rPr>
        <w:t xml:space="preserve"> years. </w:t>
      </w:r>
      <w:r w:rsidR="00467ACD">
        <w:rPr>
          <w:rFonts w:eastAsia="Arial"/>
          <w:szCs w:val="24"/>
        </w:rPr>
        <w:t xml:space="preserve"> </w:t>
      </w:r>
      <w:r w:rsidRPr="555CB084">
        <w:rPr>
          <w:rFonts w:eastAsia="Arial"/>
          <w:szCs w:val="24"/>
        </w:rPr>
        <w:t xml:space="preserve">The Council publish an Information Asset Register (IAR), this will outline the retention periods for the personal data we process. You can find this IAR on our website </w:t>
      </w:r>
      <w:hyperlink r:id="rId13">
        <w:r w:rsidRPr="555CB084">
          <w:rPr>
            <w:rStyle w:val="Hyperlink"/>
            <w:rFonts w:eastAsia="Arial"/>
            <w:szCs w:val="24"/>
          </w:rPr>
          <w:t>https://geoserver.nottinghamcity.gov.uk/information-asset-register/</w:t>
        </w:r>
      </w:hyperlink>
      <w:r w:rsidRPr="555CB084">
        <w:rPr>
          <w:rFonts w:eastAsia="Arial"/>
          <w:szCs w:val="24"/>
        </w:rPr>
        <w:t xml:space="preserve"> </w:t>
      </w:r>
    </w:p>
    <w:p w14:paraId="1227E5B3" w14:textId="4FA9D5A6" w:rsidR="00CE6429" w:rsidRPr="00CE6429" w:rsidRDefault="555CB084" w:rsidP="00467ACD">
      <w:pPr>
        <w:pStyle w:val="Default"/>
        <w:spacing w:after="200" w:line="240" w:lineRule="auto"/>
        <w:jc w:val="both"/>
        <w:rPr>
          <w:rFonts w:eastAsia="Arial"/>
          <w:szCs w:val="24"/>
        </w:rPr>
      </w:pPr>
      <w:r w:rsidRPr="555CB084">
        <w:rPr>
          <w:rFonts w:eastAsia="Arial"/>
          <w:b/>
          <w:bCs/>
          <w:szCs w:val="24"/>
          <w:u w:val="single"/>
        </w:rPr>
        <w:t>Information Rights</w:t>
      </w:r>
    </w:p>
    <w:p w14:paraId="6AAFC114" w14:textId="3070D941"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The UK General Data Protection Regulation provides for the following rights as prescribed by the legislation: </w:t>
      </w:r>
    </w:p>
    <w:p w14:paraId="1A56726D" w14:textId="0C633061"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A right to request a copy of your information </w:t>
      </w:r>
    </w:p>
    <w:p w14:paraId="4420B2C4" w14:textId="13F9C5E6" w:rsidR="00CE6429" w:rsidRPr="00CE6429" w:rsidRDefault="555CB084" w:rsidP="00467ACD">
      <w:pPr>
        <w:pStyle w:val="Default"/>
        <w:spacing w:after="200" w:line="240" w:lineRule="auto"/>
        <w:jc w:val="both"/>
        <w:rPr>
          <w:rFonts w:eastAsia="Arial"/>
          <w:szCs w:val="24"/>
        </w:rPr>
      </w:pPr>
      <w:r w:rsidRPr="555CB084">
        <w:rPr>
          <w:rFonts w:eastAsia="Arial"/>
          <w:szCs w:val="24"/>
        </w:rPr>
        <w:lastRenderedPageBreak/>
        <w:t xml:space="preserve">A right to request rectification of inaccurate personal data </w:t>
      </w:r>
    </w:p>
    <w:p w14:paraId="53872358" w14:textId="5D190778"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A right to request erasure of your data known as ‘the right to be forgotten’ </w:t>
      </w:r>
    </w:p>
    <w:p w14:paraId="18E6F3E3" w14:textId="2B9F3D0A"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A right to in certain circumstances to request restriction of processing </w:t>
      </w:r>
    </w:p>
    <w:p w14:paraId="6D376CD0" w14:textId="7079A78B"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A right in certain circumstances to request portability of your data to another provider </w:t>
      </w:r>
    </w:p>
    <w:p w14:paraId="2DF550C6" w14:textId="1BF38BD3"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A right to object to processing of data in certain circumstances </w:t>
      </w:r>
    </w:p>
    <w:p w14:paraId="05C564F1" w14:textId="4CC9C0A5" w:rsidR="00CE6429" w:rsidRPr="00CE6429" w:rsidRDefault="555CB084" w:rsidP="00467ACD">
      <w:pPr>
        <w:pStyle w:val="Default"/>
        <w:spacing w:after="200" w:line="240" w:lineRule="auto"/>
        <w:jc w:val="both"/>
        <w:rPr>
          <w:rFonts w:eastAsia="Arial"/>
          <w:szCs w:val="24"/>
        </w:rPr>
      </w:pPr>
      <w:r w:rsidRPr="555CB084">
        <w:rPr>
          <w:rFonts w:eastAsia="Arial"/>
          <w:szCs w:val="24"/>
        </w:rPr>
        <w:t xml:space="preserve">A right regarding automated decision-making including profiling </w:t>
      </w:r>
    </w:p>
    <w:p w14:paraId="0D0A0EF3" w14:textId="2C8F923C" w:rsidR="00CE6429" w:rsidRPr="00CE6429" w:rsidRDefault="00CE6429" w:rsidP="00467ACD">
      <w:pPr>
        <w:spacing w:after="0" w:line="240" w:lineRule="auto"/>
        <w:jc w:val="both"/>
        <w:rPr>
          <w:rFonts w:eastAsia="Arial" w:cs="Arial"/>
          <w:color w:val="000000" w:themeColor="text1"/>
          <w:szCs w:val="24"/>
        </w:rPr>
      </w:pPr>
    </w:p>
    <w:p w14:paraId="651EBDA6" w14:textId="0F531593" w:rsidR="00CE6429" w:rsidRPr="00CE6429" w:rsidRDefault="555CB084" w:rsidP="00467ACD">
      <w:pPr>
        <w:pStyle w:val="Default"/>
        <w:spacing w:afterLines="200" w:after="480" w:line="240" w:lineRule="auto"/>
        <w:jc w:val="both"/>
        <w:rPr>
          <w:rFonts w:eastAsia="Arial"/>
          <w:szCs w:val="24"/>
        </w:rPr>
      </w:pPr>
      <w:r w:rsidRPr="555CB084">
        <w:rPr>
          <w:rFonts w:eastAsia="Arial"/>
          <w:szCs w:val="24"/>
        </w:rPr>
        <w:t>However, Nottingham City Council can restrict the above rights in certain circumstances for example to avoid obstructing an investigation, avoid prejudicing the prevention, detection, investigation or prosecution of criminal penalties or to protect the rights and freedoms of others.</w:t>
      </w:r>
      <w:r w:rsidR="00467ACD">
        <w:rPr>
          <w:rFonts w:eastAsia="Arial"/>
          <w:szCs w:val="24"/>
        </w:rPr>
        <w:t xml:space="preserve"> For </w:t>
      </w:r>
      <w:r w:rsidR="00467ACD" w:rsidRPr="00467ACD">
        <w:rPr>
          <w:rFonts w:eastAsia="Arial"/>
          <w:szCs w:val="24"/>
        </w:rPr>
        <w:t xml:space="preserve">more information about these rights please refer to our detailed privacy statement at </w:t>
      </w:r>
      <w:proofErr w:type="gramStart"/>
      <w:r w:rsidR="00467ACD" w:rsidRPr="00467ACD">
        <w:rPr>
          <w:rFonts w:eastAsia="Arial"/>
          <w:szCs w:val="24"/>
        </w:rPr>
        <w:t>https://www.nottinghamcity.gov.uk/privacy-statement .</w:t>
      </w:r>
      <w:proofErr w:type="gramEnd"/>
    </w:p>
    <w:p w14:paraId="54D9A622" w14:textId="103873FA" w:rsidR="00CE6429" w:rsidRPr="00CE6429" w:rsidRDefault="555CB084" w:rsidP="00467ACD">
      <w:pPr>
        <w:spacing w:line="240" w:lineRule="auto"/>
        <w:jc w:val="both"/>
        <w:rPr>
          <w:rFonts w:eastAsia="Arial" w:cs="Arial"/>
          <w:color w:val="000000" w:themeColor="text1"/>
          <w:szCs w:val="24"/>
        </w:rPr>
      </w:pPr>
      <w:r w:rsidRPr="555CB084">
        <w:rPr>
          <w:rFonts w:eastAsia="Arial" w:cs="Arial"/>
          <w:b/>
          <w:bCs/>
          <w:color w:val="000000" w:themeColor="text1"/>
          <w:szCs w:val="24"/>
          <w:u w:val="single"/>
        </w:rPr>
        <w:t>Data Protection Officer</w:t>
      </w:r>
    </w:p>
    <w:p w14:paraId="173C5148" w14:textId="451E4C5A" w:rsidR="00CE6429" w:rsidRPr="00CE6429" w:rsidRDefault="555CB084" w:rsidP="00467ACD">
      <w:pPr>
        <w:spacing w:line="240" w:lineRule="auto"/>
        <w:rPr>
          <w:rFonts w:eastAsia="Arial" w:cs="Arial"/>
          <w:color w:val="000000" w:themeColor="text1"/>
          <w:szCs w:val="24"/>
        </w:rPr>
      </w:pPr>
      <w:r w:rsidRPr="555CB084">
        <w:rPr>
          <w:rFonts w:eastAsia="Arial" w:cs="Arial"/>
          <w:color w:val="000000" w:themeColor="text1"/>
          <w:szCs w:val="24"/>
        </w:rPr>
        <w:t xml:space="preserve">The </w:t>
      </w:r>
      <w:r w:rsidR="00157012">
        <w:rPr>
          <w:rFonts w:eastAsia="Arial" w:cs="Arial"/>
          <w:color w:val="000000" w:themeColor="text1"/>
          <w:szCs w:val="24"/>
        </w:rPr>
        <w:t xml:space="preserve">Council’s </w:t>
      </w:r>
      <w:r w:rsidRPr="555CB084">
        <w:rPr>
          <w:rFonts w:eastAsia="Arial" w:cs="Arial"/>
          <w:color w:val="000000" w:themeColor="text1"/>
          <w:szCs w:val="24"/>
        </w:rPr>
        <w:t>Data Protection Officer is Naomi Matthews. You can contact the data protection officer at:</w:t>
      </w:r>
      <w:r w:rsidR="00CE6429">
        <w:br/>
      </w:r>
      <w:r w:rsidRPr="555CB084">
        <w:rPr>
          <w:rFonts w:eastAsia="Arial" w:cs="Arial"/>
          <w:color w:val="000000" w:themeColor="text1"/>
          <w:szCs w:val="24"/>
        </w:rPr>
        <w:t>Loxley House,</w:t>
      </w:r>
      <w:r w:rsidR="00CE6429">
        <w:br/>
      </w:r>
      <w:r w:rsidRPr="555CB084">
        <w:rPr>
          <w:rFonts w:eastAsia="Arial" w:cs="Arial"/>
          <w:color w:val="000000" w:themeColor="text1"/>
          <w:szCs w:val="24"/>
        </w:rPr>
        <w:t>Station Street,</w:t>
      </w:r>
      <w:r w:rsidR="00CE6429">
        <w:br/>
      </w:r>
      <w:r w:rsidRPr="555CB084">
        <w:rPr>
          <w:rFonts w:eastAsia="Arial" w:cs="Arial"/>
          <w:color w:val="000000" w:themeColor="text1"/>
          <w:szCs w:val="24"/>
        </w:rPr>
        <w:t>Nottingham,</w:t>
      </w:r>
      <w:r w:rsidR="00CE6429">
        <w:br/>
      </w:r>
      <w:r w:rsidRPr="555CB084">
        <w:rPr>
          <w:rFonts w:eastAsia="Arial" w:cs="Arial"/>
          <w:color w:val="000000" w:themeColor="text1"/>
          <w:szCs w:val="24"/>
        </w:rPr>
        <w:t>NG2 3NG</w:t>
      </w:r>
      <w:r w:rsidR="00CE6429">
        <w:br/>
      </w:r>
      <w:r w:rsidRPr="555CB084">
        <w:rPr>
          <w:rFonts w:eastAsia="Arial" w:cs="Arial"/>
          <w:color w:val="000000" w:themeColor="text1"/>
          <w:szCs w:val="24"/>
        </w:rPr>
        <w:t xml:space="preserve">or at </w:t>
      </w:r>
      <w:hyperlink r:id="rId14">
        <w:r w:rsidRPr="555CB084">
          <w:rPr>
            <w:rStyle w:val="Hyperlink"/>
            <w:rFonts w:eastAsia="Arial" w:cs="Arial"/>
            <w:szCs w:val="24"/>
          </w:rPr>
          <w:t>data.protectionofficer@nottinghamcity.gov.uk</w:t>
        </w:r>
      </w:hyperlink>
      <w:r w:rsidRPr="555CB084">
        <w:rPr>
          <w:rFonts w:eastAsia="Arial" w:cs="Arial"/>
          <w:color w:val="000000" w:themeColor="text1"/>
          <w:szCs w:val="24"/>
        </w:rPr>
        <w:t xml:space="preserve"> .</w:t>
      </w:r>
    </w:p>
    <w:p w14:paraId="1C84B57A" w14:textId="2A7C7303" w:rsidR="00CE6429" w:rsidRPr="00CE6429" w:rsidRDefault="00CE6429" w:rsidP="00467ACD">
      <w:pPr>
        <w:spacing w:after="0" w:line="240" w:lineRule="auto"/>
        <w:jc w:val="both"/>
        <w:rPr>
          <w:rFonts w:eastAsia="Arial" w:cs="Arial"/>
          <w:color w:val="000000" w:themeColor="text1"/>
          <w:szCs w:val="24"/>
        </w:rPr>
      </w:pPr>
    </w:p>
    <w:p w14:paraId="1F2B09EB" w14:textId="51282E0C" w:rsidR="00157012" w:rsidRPr="00157012" w:rsidRDefault="555CB084" w:rsidP="00467ACD">
      <w:pPr>
        <w:pStyle w:val="Default"/>
        <w:spacing w:line="240" w:lineRule="auto"/>
        <w:jc w:val="both"/>
        <w:rPr>
          <w:rFonts w:eastAsia="Arial"/>
          <w:b/>
          <w:bCs/>
          <w:szCs w:val="24"/>
          <w:u w:val="single"/>
        </w:rPr>
      </w:pPr>
      <w:r w:rsidRPr="555CB084">
        <w:rPr>
          <w:rFonts w:eastAsia="Arial"/>
          <w:b/>
          <w:bCs/>
          <w:szCs w:val="24"/>
          <w:u w:val="single"/>
        </w:rPr>
        <w:t>Information Commissioner’s Office</w:t>
      </w:r>
    </w:p>
    <w:p w14:paraId="5A39BBE3" w14:textId="60EA90FC" w:rsidR="00CE6429" w:rsidRPr="00F961C4" w:rsidRDefault="555CB084" w:rsidP="00F961C4">
      <w:pPr>
        <w:pStyle w:val="Default"/>
        <w:spacing w:after="200" w:line="240" w:lineRule="auto"/>
        <w:rPr>
          <w:rFonts w:eastAsia="Arial"/>
          <w:szCs w:val="24"/>
        </w:rPr>
      </w:pPr>
      <w:r w:rsidRPr="555CB084">
        <w:rPr>
          <w:rFonts w:eastAsia="Arial"/>
          <w:szCs w:val="24"/>
        </w:rPr>
        <w:t xml:space="preserve">The Information Commissioner’s Office (ICO) website provides guidance on data protection and privacy </w:t>
      </w:r>
      <w:proofErr w:type="gramStart"/>
      <w:r w:rsidRPr="555CB084">
        <w:rPr>
          <w:rFonts w:eastAsia="Arial"/>
          <w:szCs w:val="24"/>
        </w:rPr>
        <w:t>matters,</w:t>
      </w:r>
      <w:proofErr w:type="gramEnd"/>
      <w:r w:rsidRPr="555CB084">
        <w:rPr>
          <w:rFonts w:eastAsia="Arial"/>
          <w:szCs w:val="24"/>
        </w:rPr>
        <w:t xml:space="preserve"> you can visit the website at </w:t>
      </w:r>
      <w:hyperlink r:id="rId15">
        <w:r w:rsidRPr="555CB084">
          <w:rPr>
            <w:rStyle w:val="Hyperlink"/>
            <w:rFonts w:eastAsia="Arial"/>
            <w:szCs w:val="24"/>
          </w:rPr>
          <w:t>www.ico.org.uk</w:t>
        </w:r>
      </w:hyperlink>
      <w:r w:rsidRPr="555CB084">
        <w:rPr>
          <w:rStyle w:val="Hyperlink"/>
          <w:rFonts w:eastAsia="Arial"/>
          <w:szCs w:val="24"/>
        </w:rPr>
        <w:t>.</w:t>
      </w:r>
      <w:r w:rsidRPr="555CB084">
        <w:rPr>
          <w:rFonts w:eastAsia="Arial"/>
          <w:szCs w:val="24"/>
        </w:rPr>
        <w:t xml:space="preserve">  You also have the right to complain to the ICO if you consider that the Council have processed your personal data incorrectly or that we have breached our obligations to you. You can contact the ICO at:</w:t>
      </w:r>
      <w:r w:rsidR="00467ACD">
        <w:rPr>
          <w:rFonts w:eastAsia="Arial"/>
          <w:szCs w:val="24"/>
        </w:rPr>
        <w:t xml:space="preserve"> </w:t>
      </w:r>
      <w:r w:rsidRPr="555CB084">
        <w:rPr>
          <w:rFonts w:eastAsia="Arial"/>
          <w:szCs w:val="24"/>
        </w:rPr>
        <w:t>Wycliffe House,</w:t>
      </w:r>
      <w:r w:rsidR="00467ACD">
        <w:t xml:space="preserve"> </w:t>
      </w:r>
      <w:r w:rsidRPr="555CB084">
        <w:rPr>
          <w:rFonts w:eastAsia="Arial"/>
          <w:szCs w:val="24"/>
        </w:rPr>
        <w:t>Water Lane</w:t>
      </w:r>
      <w:r w:rsidR="00467ACD">
        <w:rPr>
          <w:rFonts w:eastAsia="Arial"/>
          <w:szCs w:val="24"/>
        </w:rPr>
        <w:t xml:space="preserve">, </w:t>
      </w:r>
      <w:r w:rsidRPr="555CB084">
        <w:rPr>
          <w:rFonts w:eastAsia="Arial"/>
          <w:szCs w:val="24"/>
        </w:rPr>
        <w:t>Wilmslow,</w:t>
      </w:r>
      <w:r w:rsidR="00467ACD">
        <w:rPr>
          <w:rFonts w:eastAsia="Arial"/>
          <w:szCs w:val="24"/>
        </w:rPr>
        <w:t xml:space="preserve"> </w:t>
      </w:r>
      <w:r w:rsidRPr="555CB084">
        <w:rPr>
          <w:rFonts w:eastAsia="Arial"/>
          <w:szCs w:val="24"/>
        </w:rPr>
        <w:t>Cheshire</w:t>
      </w:r>
      <w:r w:rsidR="00467ACD">
        <w:rPr>
          <w:rFonts w:eastAsia="Arial"/>
          <w:szCs w:val="24"/>
        </w:rPr>
        <w:t xml:space="preserve">, </w:t>
      </w:r>
      <w:r w:rsidRPr="555CB084">
        <w:rPr>
          <w:rFonts w:eastAsia="Arial"/>
          <w:szCs w:val="24"/>
        </w:rPr>
        <w:t>SK95AF</w:t>
      </w:r>
      <w:r w:rsidR="00467ACD">
        <w:rPr>
          <w:rFonts w:eastAsia="Arial"/>
          <w:szCs w:val="24"/>
        </w:rPr>
        <w:t xml:space="preserve">, </w:t>
      </w:r>
      <w:hyperlink r:id="rId16" w:history="1">
        <w:r w:rsidR="00467ACD" w:rsidRPr="00EE38AE">
          <w:rPr>
            <w:rStyle w:val="Hyperlink"/>
            <w:rFonts w:eastAsia="Arial"/>
            <w:szCs w:val="24"/>
          </w:rPr>
          <w:t>www.ico.org.uk</w:t>
        </w:r>
      </w:hyperlink>
      <w:r w:rsidRPr="555CB084">
        <w:rPr>
          <w:rFonts w:eastAsia="Arial"/>
          <w:color w:val="0000FF"/>
          <w:szCs w:val="24"/>
        </w:rPr>
        <w:t xml:space="preserve"> </w:t>
      </w:r>
    </w:p>
    <w:sectPr w:rsidR="00CE6429" w:rsidRPr="00F961C4">
      <w:headerReference w:type="default" r:id="rId17"/>
      <w:footerReference w:type="default" r:id="rId18"/>
      <w:pgSz w:w="11906" w:h="16838"/>
      <w:pgMar w:top="1701" w:right="1440" w:bottom="164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09E24" w14:textId="77777777" w:rsidR="006826A5" w:rsidRDefault="006826A5" w:rsidP="00207129">
      <w:pPr>
        <w:spacing w:after="0" w:line="240" w:lineRule="auto"/>
      </w:pPr>
      <w:r>
        <w:separator/>
      </w:r>
    </w:p>
  </w:endnote>
  <w:endnote w:type="continuationSeparator" w:id="0">
    <w:p w14:paraId="59F84D54" w14:textId="77777777" w:rsidR="006826A5" w:rsidRDefault="006826A5" w:rsidP="002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008144"/>
      <w:docPartObj>
        <w:docPartGallery w:val="Page Numbers (Bottom of Page)"/>
        <w:docPartUnique/>
      </w:docPartObj>
    </w:sdtPr>
    <w:sdtEndPr/>
    <w:sdtContent>
      <w:sdt>
        <w:sdtPr>
          <w:id w:val="-1769616900"/>
          <w:docPartObj>
            <w:docPartGallery w:val="Page Numbers (Top of Page)"/>
            <w:docPartUnique/>
          </w:docPartObj>
        </w:sdtPr>
        <w:sdtEndPr/>
        <w:sdtContent>
          <w:p w14:paraId="1286BF1A" w14:textId="77777777" w:rsidR="00F21953" w:rsidRDefault="00F63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1ED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ED7">
              <w:rPr>
                <w:b/>
                <w:bCs/>
                <w:noProof/>
              </w:rPr>
              <w:t>5</w:t>
            </w:r>
            <w:r>
              <w:rPr>
                <w:b/>
                <w:bCs/>
                <w:sz w:val="24"/>
                <w:szCs w:val="24"/>
              </w:rPr>
              <w:fldChar w:fldCharType="end"/>
            </w:r>
          </w:p>
        </w:sdtContent>
      </w:sdt>
    </w:sdtContent>
  </w:sdt>
  <w:p w14:paraId="1299C43A" w14:textId="77777777" w:rsidR="00F21953" w:rsidRPr="00B562C9" w:rsidRDefault="00F2195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D410E" w14:textId="77777777" w:rsidR="006826A5" w:rsidRDefault="006826A5" w:rsidP="00207129">
      <w:pPr>
        <w:spacing w:after="0" w:line="240" w:lineRule="auto"/>
      </w:pPr>
      <w:r>
        <w:separator/>
      </w:r>
    </w:p>
  </w:footnote>
  <w:footnote w:type="continuationSeparator" w:id="0">
    <w:p w14:paraId="00C45639" w14:textId="77777777" w:rsidR="006826A5" w:rsidRDefault="006826A5" w:rsidP="002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9935" w14:textId="77777777" w:rsidR="00F21953" w:rsidRPr="00B562C9" w:rsidRDefault="00F63202">
    <w:pPr>
      <w:pStyle w:val="Header"/>
      <w:jc w:val="center"/>
      <w:rPr>
        <w:rFonts w:ascii="Arial" w:hAnsi="Arial" w:cs="Arial"/>
        <w:color w:val="FF0000"/>
      </w:rPr>
    </w:pPr>
    <w:r w:rsidRPr="00B562C9">
      <w:rPr>
        <w:rFonts w:ascii="Arial" w:hAnsi="Arial" w:cs="Arial"/>
        <w:noProof/>
        <w:color w:val="FF0000"/>
        <w:sz w:val="24"/>
        <w:szCs w:val="20"/>
        <w:lang w:eastAsia="en-GB"/>
      </w:rPr>
      <w:drawing>
        <wp:anchor distT="0" distB="0" distL="114300" distR="114300" simplePos="0" relativeHeight="251659264" behindDoc="0" locked="0" layoutInCell="1" allowOverlap="1" wp14:anchorId="561A85B1" wp14:editId="5287C033">
          <wp:simplePos x="0" y="0"/>
          <wp:positionH relativeFrom="margin">
            <wp:posOffset>4447540</wp:posOffset>
          </wp:positionH>
          <wp:positionV relativeFrom="paragraph">
            <wp:posOffset>-53975</wp:posOffset>
          </wp:positionV>
          <wp:extent cx="1543050" cy="508635"/>
          <wp:effectExtent l="0" t="0" r="0" b="5715"/>
          <wp:wrapNone/>
          <wp:docPr id="2" name="Picture 2"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z w:val="2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A49"/>
    <w:multiLevelType w:val="hybridMultilevel"/>
    <w:tmpl w:val="D90C3FB0"/>
    <w:lvl w:ilvl="0" w:tplc="C3C63038">
      <w:start w:val="1"/>
      <w:numFmt w:val="bullet"/>
      <w:lvlText w:val=""/>
      <w:lvlJc w:val="left"/>
      <w:pPr>
        <w:ind w:left="720" w:hanging="360"/>
      </w:pPr>
      <w:rPr>
        <w:rFonts w:ascii="Symbol" w:hAnsi="Symbol" w:hint="default"/>
      </w:rPr>
    </w:lvl>
    <w:lvl w:ilvl="1" w:tplc="5BCC0706">
      <w:start w:val="1"/>
      <w:numFmt w:val="bullet"/>
      <w:lvlText w:val="o"/>
      <w:lvlJc w:val="left"/>
      <w:pPr>
        <w:ind w:left="1440" w:hanging="360"/>
      </w:pPr>
      <w:rPr>
        <w:rFonts w:ascii="Courier New" w:hAnsi="Courier New" w:hint="default"/>
      </w:rPr>
    </w:lvl>
    <w:lvl w:ilvl="2" w:tplc="CD7C93B4">
      <w:start w:val="1"/>
      <w:numFmt w:val="bullet"/>
      <w:lvlText w:val=""/>
      <w:lvlJc w:val="left"/>
      <w:pPr>
        <w:ind w:left="2160" w:hanging="360"/>
      </w:pPr>
      <w:rPr>
        <w:rFonts w:ascii="Wingdings" w:hAnsi="Wingdings" w:hint="default"/>
      </w:rPr>
    </w:lvl>
    <w:lvl w:ilvl="3" w:tplc="F3025778">
      <w:start w:val="1"/>
      <w:numFmt w:val="bullet"/>
      <w:lvlText w:val=""/>
      <w:lvlJc w:val="left"/>
      <w:pPr>
        <w:ind w:left="2880" w:hanging="360"/>
      </w:pPr>
      <w:rPr>
        <w:rFonts w:ascii="Symbol" w:hAnsi="Symbol" w:hint="default"/>
      </w:rPr>
    </w:lvl>
    <w:lvl w:ilvl="4" w:tplc="EE722F7C">
      <w:start w:val="1"/>
      <w:numFmt w:val="bullet"/>
      <w:lvlText w:val="o"/>
      <w:lvlJc w:val="left"/>
      <w:pPr>
        <w:ind w:left="3600" w:hanging="360"/>
      </w:pPr>
      <w:rPr>
        <w:rFonts w:ascii="Courier New" w:hAnsi="Courier New" w:hint="default"/>
      </w:rPr>
    </w:lvl>
    <w:lvl w:ilvl="5" w:tplc="1E88B1AC">
      <w:start w:val="1"/>
      <w:numFmt w:val="bullet"/>
      <w:lvlText w:val=""/>
      <w:lvlJc w:val="left"/>
      <w:pPr>
        <w:ind w:left="4320" w:hanging="360"/>
      </w:pPr>
      <w:rPr>
        <w:rFonts w:ascii="Wingdings" w:hAnsi="Wingdings" w:hint="default"/>
      </w:rPr>
    </w:lvl>
    <w:lvl w:ilvl="6" w:tplc="97369D64">
      <w:start w:val="1"/>
      <w:numFmt w:val="bullet"/>
      <w:lvlText w:val=""/>
      <w:lvlJc w:val="left"/>
      <w:pPr>
        <w:ind w:left="5040" w:hanging="360"/>
      </w:pPr>
      <w:rPr>
        <w:rFonts w:ascii="Symbol" w:hAnsi="Symbol" w:hint="default"/>
      </w:rPr>
    </w:lvl>
    <w:lvl w:ilvl="7" w:tplc="74DEF966">
      <w:start w:val="1"/>
      <w:numFmt w:val="bullet"/>
      <w:lvlText w:val="o"/>
      <w:lvlJc w:val="left"/>
      <w:pPr>
        <w:ind w:left="5760" w:hanging="360"/>
      </w:pPr>
      <w:rPr>
        <w:rFonts w:ascii="Courier New" w:hAnsi="Courier New" w:hint="default"/>
      </w:rPr>
    </w:lvl>
    <w:lvl w:ilvl="8" w:tplc="452C1426">
      <w:start w:val="1"/>
      <w:numFmt w:val="bullet"/>
      <w:lvlText w:val=""/>
      <w:lvlJc w:val="left"/>
      <w:pPr>
        <w:ind w:left="6480" w:hanging="360"/>
      </w:pPr>
      <w:rPr>
        <w:rFonts w:ascii="Wingdings" w:hAnsi="Wingdings" w:hint="default"/>
      </w:rPr>
    </w:lvl>
  </w:abstractNum>
  <w:abstractNum w:abstractNumId="1" w15:restartNumberingAfterBreak="0">
    <w:nsid w:val="01EF685E"/>
    <w:multiLevelType w:val="hybridMultilevel"/>
    <w:tmpl w:val="70A29A2E"/>
    <w:lvl w:ilvl="0" w:tplc="75640956">
      <w:start w:val="1"/>
      <w:numFmt w:val="bullet"/>
      <w:lvlText w:val=""/>
      <w:lvlJc w:val="left"/>
      <w:pPr>
        <w:ind w:left="720" w:hanging="360"/>
      </w:pPr>
      <w:rPr>
        <w:rFonts w:ascii="Symbol" w:hAnsi="Symbol" w:hint="default"/>
      </w:rPr>
    </w:lvl>
    <w:lvl w:ilvl="1" w:tplc="68784D5A">
      <w:start w:val="1"/>
      <w:numFmt w:val="bullet"/>
      <w:lvlText w:val="o"/>
      <w:lvlJc w:val="left"/>
      <w:pPr>
        <w:ind w:left="1440" w:hanging="360"/>
      </w:pPr>
      <w:rPr>
        <w:rFonts w:ascii="Courier New" w:hAnsi="Courier New" w:hint="default"/>
      </w:rPr>
    </w:lvl>
    <w:lvl w:ilvl="2" w:tplc="0916CB6A">
      <w:start w:val="1"/>
      <w:numFmt w:val="bullet"/>
      <w:lvlText w:val=""/>
      <w:lvlJc w:val="left"/>
      <w:pPr>
        <w:ind w:left="2160" w:hanging="360"/>
      </w:pPr>
      <w:rPr>
        <w:rFonts w:ascii="Wingdings" w:hAnsi="Wingdings" w:hint="default"/>
      </w:rPr>
    </w:lvl>
    <w:lvl w:ilvl="3" w:tplc="4D064E84">
      <w:start w:val="1"/>
      <w:numFmt w:val="bullet"/>
      <w:lvlText w:val=""/>
      <w:lvlJc w:val="left"/>
      <w:pPr>
        <w:ind w:left="2880" w:hanging="360"/>
      </w:pPr>
      <w:rPr>
        <w:rFonts w:ascii="Symbol" w:hAnsi="Symbol" w:hint="default"/>
      </w:rPr>
    </w:lvl>
    <w:lvl w:ilvl="4" w:tplc="B164C248">
      <w:start w:val="1"/>
      <w:numFmt w:val="bullet"/>
      <w:lvlText w:val="o"/>
      <w:lvlJc w:val="left"/>
      <w:pPr>
        <w:ind w:left="3600" w:hanging="360"/>
      </w:pPr>
      <w:rPr>
        <w:rFonts w:ascii="Courier New" w:hAnsi="Courier New" w:hint="default"/>
      </w:rPr>
    </w:lvl>
    <w:lvl w:ilvl="5" w:tplc="DB8419AC">
      <w:start w:val="1"/>
      <w:numFmt w:val="bullet"/>
      <w:lvlText w:val=""/>
      <w:lvlJc w:val="left"/>
      <w:pPr>
        <w:ind w:left="4320" w:hanging="360"/>
      </w:pPr>
      <w:rPr>
        <w:rFonts w:ascii="Wingdings" w:hAnsi="Wingdings" w:hint="default"/>
      </w:rPr>
    </w:lvl>
    <w:lvl w:ilvl="6" w:tplc="5750E962">
      <w:start w:val="1"/>
      <w:numFmt w:val="bullet"/>
      <w:lvlText w:val=""/>
      <w:lvlJc w:val="left"/>
      <w:pPr>
        <w:ind w:left="5040" w:hanging="360"/>
      </w:pPr>
      <w:rPr>
        <w:rFonts w:ascii="Symbol" w:hAnsi="Symbol" w:hint="default"/>
      </w:rPr>
    </w:lvl>
    <w:lvl w:ilvl="7" w:tplc="FD2E6726">
      <w:start w:val="1"/>
      <w:numFmt w:val="bullet"/>
      <w:lvlText w:val="o"/>
      <w:lvlJc w:val="left"/>
      <w:pPr>
        <w:ind w:left="5760" w:hanging="360"/>
      </w:pPr>
      <w:rPr>
        <w:rFonts w:ascii="Courier New" w:hAnsi="Courier New" w:hint="default"/>
      </w:rPr>
    </w:lvl>
    <w:lvl w:ilvl="8" w:tplc="A8C295BA">
      <w:start w:val="1"/>
      <w:numFmt w:val="bullet"/>
      <w:lvlText w:val=""/>
      <w:lvlJc w:val="left"/>
      <w:pPr>
        <w:ind w:left="6480" w:hanging="360"/>
      </w:pPr>
      <w:rPr>
        <w:rFonts w:ascii="Wingdings" w:hAnsi="Wingdings" w:hint="default"/>
      </w:rPr>
    </w:lvl>
  </w:abstractNum>
  <w:abstractNum w:abstractNumId="2" w15:restartNumberingAfterBreak="0">
    <w:nsid w:val="115C1E39"/>
    <w:multiLevelType w:val="hybridMultilevel"/>
    <w:tmpl w:val="6EA04CEE"/>
    <w:lvl w:ilvl="0" w:tplc="CAC21F6A">
      <w:start w:val="1"/>
      <w:numFmt w:val="bullet"/>
      <w:lvlText w:val=""/>
      <w:lvlJc w:val="left"/>
      <w:pPr>
        <w:ind w:left="720" w:hanging="360"/>
      </w:pPr>
      <w:rPr>
        <w:rFonts w:ascii="Symbol" w:hAnsi="Symbol" w:hint="default"/>
      </w:rPr>
    </w:lvl>
    <w:lvl w:ilvl="1" w:tplc="782EE94A">
      <w:start w:val="1"/>
      <w:numFmt w:val="bullet"/>
      <w:lvlText w:val="o"/>
      <w:lvlJc w:val="left"/>
      <w:pPr>
        <w:ind w:left="1440" w:hanging="360"/>
      </w:pPr>
      <w:rPr>
        <w:rFonts w:ascii="Courier New" w:hAnsi="Courier New" w:hint="default"/>
      </w:rPr>
    </w:lvl>
    <w:lvl w:ilvl="2" w:tplc="42566EA0">
      <w:start w:val="1"/>
      <w:numFmt w:val="bullet"/>
      <w:lvlText w:val=""/>
      <w:lvlJc w:val="left"/>
      <w:pPr>
        <w:ind w:left="2160" w:hanging="360"/>
      </w:pPr>
      <w:rPr>
        <w:rFonts w:ascii="Wingdings" w:hAnsi="Wingdings" w:hint="default"/>
      </w:rPr>
    </w:lvl>
    <w:lvl w:ilvl="3" w:tplc="78828186">
      <w:start w:val="1"/>
      <w:numFmt w:val="bullet"/>
      <w:lvlText w:val=""/>
      <w:lvlJc w:val="left"/>
      <w:pPr>
        <w:ind w:left="2880" w:hanging="360"/>
      </w:pPr>
      <w:rPr>
        <w:rFonts w:ascii="Symbol" w:hAnsi="Symbol" w:hint="default"/>
      </w:rPr>
    </w:lvl>
    <w:lvl w:ilvl="4" w:tplc="8AD2FAA0">
      <w:start w:val="1"/>
      <w:numFmt w:val="bullet"/>
      <w:lvlText w:val="o"/>
      <w:lvlJc w:val="left"/>
      <w:pPr>
        <w:ind w:left="3600" w:hanging="360"/>
      </w:pPr>
      <w:rPr>
        <w:rFonts w:ascii="Courier New" w:hAnsi="Courier New" w:hint="default"/>
      </w:rPr>
    </w:lvl>
    <w:lvl w:ilvl="5" w:tplc="563CBE06">
      <w:start w:val="1"/>
      <w:numFmt w:val="bullet"/>
      <w:lvlText w:val=""/>
      <w:lvlJc w:val="left"/>
      <w:pPr>
        <w:ind w:left="4320" w:hanging="360"/>
      </w:pPr>
      <w:rPr>
        <w:rFonts w:ascii="Wingdings" w:hAnsi="Wingdings" w:hint="default"/>
      </w:rPr>
    </w:lvl>
    <w:lvl w:ilvl="6" w:tplc="673242E0">
      <w:start w:val="1"/>
      <w:numFmt w:val="bullet"/>
      <w:lvlText w:val=""/>
      <w:lvlJc w:val="left"/>
      <w:pPr>
        <w:ind w:left="5040" w:hanging="360"/>
      </w:pPr>
      <w:rPr>
        <w:rFonts w:ascii="Symbol" w:hAnsi="Symbol" w:hint="default"/>
      </w:rPr>
    </w:lvl>
    <w:lvl w:ilvl="7" w:tplc="08FCEE80">
      <w:start w:val="1"/>
      <w:numFmt w:val="bullet"/>
      <w:lvlText w:val="o"/>
      <w:lvlJc w:val="left"/>
      <w:pPr>
        <w:ind w:left="5760" w:hanging="360"/>
      </w:pPr>
      <w:rPr>
        <w:rFonts w:ascii="Courier New" w:hAnsi="Courier New" w:hint="default"/>
      </w:rPr>
    </w:lvl>
    <w:lvl w:ilvl="8" w:tplc="33DE1C06">
      <w:start w:val="1"/>
      <w:numFmt w:val="bullet"/>
      <w:lvlText w:val=""/>
      <w:lvlJc w:val="left"/>
      <w:pPr>
        <w:ind w:left="6480" w:hanging="360"/>
      </w:pPr>
      <w:rPr>
        <w:rFonts w:ascii="Wingdings" w:hAnsi="Wingdings" w:hint="default"/>
      </w:rPr>
    </w:lvl>
  </w:abstractNum>
  <w:abstractNum w:abstractNumId="3" w15:restartNumberingAfterBreak="0">
    <w:nsid w:val="25097F1F"/>
    <w:multiLevelType w:val="hybridMultilevel"/>
    <w:tmpl w:val="419445BE"/>
    <w:lvl w:ilvl="0" w:tplc="1E0AA55C">
      <w:start w:val="1"/>
      <w:numFmt w:val="bullet"/>
      <w:lvlText w:val=""/>
      <w:lvlJc w:val="left"/>
      <w:pPr>
        <w:ind w:left="720" w:hanging="360"/>
      </w:pPr>
      <w:rPr>
        <w:rFonts w:ascii="Symbol" w:hAnsi="Symbol" w:hint="default"/>
      </w:rPr>
    </w:lvl>
    <w:lvl w:ilvl="1" w:tplc="3052165C">
      <w:start w:val="1"/>
      <w:numFmt w:val="bullet"/>
      <w:lvlText w:val="o"/>
      <w:lvlJc w:val="left"/>
      <w:pPr>
        <w:ind w:left="1440" w:hanging="360"/>
      </w:pPr>
      <w:rPr>
        <w:rFonts w:ascii="Courier New" w:hAnsi="Courier New" w:hint="default"/>
      </w:rPr>
    </w:lvl>
    <w:lvl w:ilvl="2" w:tplc="2EFCBEEE">
      <w:start w:val="1"/>
      <w:numFmt w:val="bullet"/>
      <w:lvlText w:val=""/>
      <w:lvlJc w:val="left"/>
      <w:pPr>
        <w:ind w:left="2160" w:hanging="360"/>
      </w:pPr>
      <w:rPr>
        <w:rFonts w:ascii="Wingdings" w:hAnsi="Wingdings" w:hint="default"/>
      </w:rPr>
    </w:lvl>
    <w:lvl w:ilvl="3" w:tplc="3C4EF67E">
      <w:start w:val="1"/>
      <w:numFmt w:val="bullet"/>
      <w:lvlText w:val=""/>
      <w:lvlJc w:val="left"/>
      <w:pPr>
        <w:ind w:left="2880" w:hanging="360"/>
      </w:pPr>
      <w:rPr>
        <w:rFonts w:ascii="Symbol" w:hAnsi="Symbol" w:hint="default"/>
      </w:rPr>
    </w:lvl>
    <w:lvl w:ilvl="4" w:tplc="CEBA5C5A">
      <w:start w:val="1"/>
      <w:numFmt w:val="bullet"/>
      <w:lvlText w:val="o"/>
      <w:lvlJc w:val="left"/>
      <w:pPr>
        <w:ind w:left="3600" w:hanging="360"/>
      </w:pPr>
      <w:rPr>
        <w:rFonts w:ascii="Courier New" w:hAnsi="Courier New" w:hint="default"/>
      </w:rPr>
    </w:lvl>
    <w:lvl w:ilvl="5" w:tplc="685CE852">
      <w:start w:val="1"/>
      <w:numFmt w:val="bullet"/>
      <w:lvlText w:val=""/>
      <w:lvlJc w:val="left"/>
      <w:pPr>
        <w:ind w:left="4320" w:hanging="360"/>
      </w:pPr>
      <w:rPr>
        <w:rFonts w:ascii="Wingdings" w:hAnsi="Wingdings" w:hint="default"/>
      </w:rPr>
    </w:lvl>
    <w:lvl w:ilvl="6" w:tplc="16C4AEEE">
      <w:start w:val="1"/>
      <w:numFmt w:val="bullet"/>
      <w:lvlText w:val=""/>
      <w:lvlJc w:val="left"/>
      <w:pPr>
        <w:ind w:left="5040" w:hanging="360"/>
      </w:pPr>
      <w:rPr>
        <w:rFonts w:ascii="Symbol" w:hAnsi="Symbol" w:hint="default"/>
      </w:rPr>
    </w:lvl>
    <w:lvl w:ilvl="7" w:tplc="73F891FE">
      <w:start w:val="1"/>
      <w:numFmt w:val="bullet"/>
      <w:lvlText w:val="o"/>
      <w:lvlJc w:val="left"/>
      <w:pPr>
        <w:ind w:left="5760" w:hanging="360"/>
      </w:pPr>
      <w:rPr>
        <w:rFonts w:ascii="Courier New" w:hAnsi="Courier New" w:hint="default"/>
      </w:rPr>
    </w:lvl>
    <w:lvl w:ilvl="8" w:tplc="33769754">
      <w:start w:val="1"/>
      <w:numFmt w:val="bullet"/>
      <w:lvlText w:val=""/>
      <w:lvlJc w:val="left"/>
      <w:pPr>
        <w:ind w:left="6480" w:hanging="360"/>
      </w:pPr>
      <w:rPr>
        <w:rFonts w:ascii="Wingdings" w:hAnsi="Wingdings" w:hint="default"/>
      </w:rPr>
    </w:lvl>
  </w:abstractNum>
  <w:abstractNum w:abstractNumId="4" w15:restartNumberingAfterBreak="0">
    <w:nsid w:val="250E4714"/>
    <w:multiLevelType w:val="hybridMultilevel"/>
    <w:tmpl w:val="3EB64B5A"/>
    <w:lvl w:ilvl="0" w:tplc="0EE4B39E">
      <w:start w:val="1"/>
      <w:numFmt w:val="bullet"/>
      <w:lvlText w:val=""/>
      <w:lvlJc w:val="left"/>
      <w:pPr>
        <w:ind w:left="720" w:hanging="360"/>
      </w:pPr>
      <w:rPr>
        <w:rFonts w:ascii="Symbol" w:hAnsi="Symbol" w:hint="default"/>
      </w:rPr>
    </w:lvl>
    <w:lvl w:ilvl="1" w:tplc="68643D7E">
      <w:start w:val="1"/>
      <w:numFmt w:val="bullet"/>
      <w:lvlText w:val="o"/>
      <w:lvlJc w:val="left"/>
      <w:pPr>
        <w:ind w:left="1440" w:hanging="360"/>
      </w:pPr>
      <w:rPr>
        <w:rFonts w:ascii="Courier New" w:hAnsi="Courier New" w:hint="default"/>
      </w:rPr>
    </w:lvl>
    <w:lvl w:ilvl="2" w:tplc="9A4CDAE8">
      <w:start w:val="1"/>
      <w:numFmt w:val="bullet"/>
      <w:lvlText w:val=""/>
      <w:lvlJc w:val="left"/>
      <w:pPr>
        <w:ind w:left="2160" w:hanging="360"/>
      </w:pPr>
      <w:rPr>
        <w:rFonts w:ascii="Wingdings" w:hAnsi="Wingdings" w:hint="default"/>
      </w:rPr>
    </w:lvl>
    <w:lvl w:ilvl="3" w:tplc="A6442E20">
      <w:start w:val="1"/>
      <w:numFmt w:val="bullet"/>
      <w:lvlText w:val=""/>
      <w:lvlJc w:val="left"/>
      <w:pPr>
        <w:ind w:left="2880" w:hanging="360"/>
      </w:pPr>
      <w:rPr>
        <w:rFonts w:ascii="Symbol" w:hAnsi="Symbol" w:hint="default"/>
      </w:rPr>
    </w:lvl>
    <w:lvl w:ilvl="4" w:tplc="FB4EA43A">
      <w:start w:val="1"/>
      <w:numFmt w:val="bullet"/>
      <w:lvlText w:val="o"/>
      <w:lvlJc w:val="left"/>
      <w:pPr>
        <w:ind w:left="3600" w:hanging="360"/>
      </w:pPr>
      <w:rPr>
        <w:rFonts w:ascii="Courier New" w:hAnsi="Courier New" w:hint="default"/>
      </w:rPr>
    </w:lvl>
    <w:lvl w:ilvl="5" w:tplc="C1742984">
      <w:start w:val="1"/>
      <w:numFmt w:val="bullet"/>
      <w:lvlText w:val=""/>
      <w:lvlJc w:val="left"/>
      <w:pPr>
        <w:ind w:left="4320" w:hanging="360"/>
      </w:pPr>
      <w:rPr>
        <w:rFonts w:ascii="Wingdings" w:hAnsi="Wingdings" w:hint="default"/>
      </w:rPr>
    </w:lvl>
    <w:lvl w:ilvl="6" w:tplc="2B6C3406">
      <w:start w:val="1"/>
      <w:numFmt w:val="bullet"/>
      <w:lvlText w:val=""/>
      <w:lvlJc w:val="left"/>
      <w:pPr>
        <w:ind w:left="5040" w:hanging="360"/>
      </w:pPr>
      <w:rPr>
        <w:rFonts w:ascii="Symbol" w:hAnsi="Symbol" w:hint="default"/>
      </w:rPr>
    </w:lvl>
    <w:lvl w:ilvl="7" w:tplc="1E9E092C">
      <w:start w:val="1"/>
      <w:numFmt w:val="bullet"/>
      <w:lvlText w:val="o"/>
      <w:lvlJc w:val="left"/>
      <w:pPr>
        <w:ind w:left="5760" w:hanging="360"/>
      </w:pPr>
      <w:rPr>
        <w:rFonts w:ascii="Courier New" w:hAnsi="Courier New" w:hint="default"/>
      </w:rPr>
    </w:lvl>
    <w:lvl w:ilvl="8" w:tplc="443C2300">
      <w:start w:val="1"/>
      <w:numFmt w:val="bullet"/>
      <w:lvlText w:val=""/>
      <w:lvlJc w:val="left"/>
      <w:pPr>
        <w:ind w:left="6480" w:hanging="360"/>
      </w:pPr>
      <w:rPr>
        <w:rFonts w:ascii="Wingdings" w:hAnsi="Wingdings" w:hint="default"/>
      </w:rPr>
    </w:lvl>
  </w:abstractNum>
  <w:abstractNum w:abstractNumId="5" w15:restartNumberingAfterBreak="0">
    <w:nsid w:val="290736FF"/>
    <w:multiLevelType w:val="hybridMultilevel"/>
    <w:tmpl w:val="130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026B8"/>
    <w:multiLevelType w:val="hybridMultilevel"/>
    <w:tmpl w:val="1662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46346"/>
    <w:multiLevelType w:val="hybridMultilevel"/>
    <w:tmpl w:val="67242918"/>
    <w:lvl w:ilvl="0" w:tplc="FF200076">
      <w:start w:val="1"/>
      <w:numFmt w:val="bullet"/>
      <w:lvlText w:val=""/>
      <w:lvlJc w:val="left"/>
      <w:pPr>
        <w:ind w:left="720" w:hanging="360"/>
      </w:pPr>
      <w:rPr>
        <w:rFonts w:ascii="Symbol" w:hAnsi="Symbol" w:hint="default"/>
      </w:rPr>
    </w:lvl>
    <w:lvl w:ilvl="1" w:tplc="E9365CA2">
      <w:start w:val="1"/>
      <w:numFmt w:val="bullet"/>
      <w:lvlText w:val="o"/>
      <w:lvlJc w:val="left"/>
      <w:pPr>
        <w:ind w:left="1440" w:hanging="360"/>
      </w:pPr>
      <w:rPr>
        <w:rFonts w:ascii="Courier New" w:hAnsi="Courier New" w:hint="default"/>
      </w:rPr>
    </w:lvl>
    <w:lvl w:ilvl="2" w:tplc="36CEC422">
      <w:start w:val="1"/>
      <w:numFmt w:val="bullet"/>
      <w:lvlText w:val=""/>
      <w:lvlJc w:val="left"/>
      <w:pPr>
        <w:ind w:left="2160" w:hanging="360"/>
      </w:pPr>
      <w:rPr>
        <w:rFonts w:ascii="Wingdings" w:hAnsi="Wingdings" w:hint="default"/>
      </w:rPr>
    </w:lvl>
    <w:lvl w:ilvl="3" w:tplc="F05A5D88">
      <w:start w:val="1"/>
      <w:numFmt w:val="bullet"/>
      <w:lvlText w:val=""/>
      <w:lvlJc w:val="left"/>
      <w:pPr>
        <w:ind w:left="2880" w:hanging="360"/>
      </w:pPr>
      <w:rPr>
        <w:rFonts w:ascii="Symbol" w:hAnsi="Symbol" w:hint="default"/>
      </w:rPr>
    </w:lvl>
    <w:lvl w:ilvl="4" w:tplc="9C04C94A">
      <w:start w:val="1"/>
      <w:numFmt w:val="bullet"/>
      <w:lvlText w:val="o"/>
      <w:lvlJc w:val="left"/>
      <w:pPr>
        <w:ind w:left="3600" w:hanging="360"/>
      </w:pPr>
      <w:rPr>
        <w:rFonts w:ascii="Courier New" w:hAnsi="Courier New" w:hint="default"/>
      </w:rPr>
    </w:lvl>
    <w:lvl w:ilvl="5" w:tplc="9B767B6E">
      <w:start w:val="1"/>
      <w:numFmt w:val="bullet"/>
      <w:lvlText w:val=""/>
      <w:lvlJc w:val="left"/>
      <w:pPr>
        <w:ind w:left="4320" w:hanging="360"/>
      </w:pPr>
      <w:rPr>
        <w:rFonts w:ascii="Wingdings" w:hAnsi="Wingdings" w:hint="default"/>
      </w:rPr>
    </w:lvl>
    <w:lvl w:ilvl="6" w:tplc="9C142CA2">
      <w:start w:val="1"/>
      <w:numFmt w:val="bullet"/>
      <w:lvlText w:val=""/>
      <w:lvlJc w:val="left"/>
      <w:pPr>
        <w:ind w:left="5040" w:hanging="360"/>
      </w:pPr>
      <w:rPr>
        <w:rFonts w:ascii="Symbol" w:hAnsi="Symbol" w:hint="default"/>
      </w:rPr>
    </w:lvl>
    <w:lvl w:ilvl="7" w:tplc="8C367B78">
      <w:start w:val="1"/>
      <w:numFmt w:val="bullet"/>
      <w:lvlText w:val="o"/>
      <w:lvlJc w:val="left"/>
      <w:pPr>
        <w:ind w:left="5760" w:hanging="360"/>
      </w:pPr>
      <w:rPr>
        <w:rFonts w:ascii="Courier New" w:hAnsi="Courier New" w:hint="default"/>
      </w:rPr>
    </w:lvl>
    <w:lvl w:ilvl="8" w:tplc="4F922490">
      <w:start w:val="1"/>
      <w:numFmt w:val="bullet"/>
      <w:lvlText w:val=""/>
      <w:lvlJc w:val="left"/>
      <w:pPr>
        <w:ind w:left="6480" w:hanging="360"/>
      </w:pPr>
      <w:rPr>
        <w:rFonts w:ascii="Wingdings" w:hAnsi="Wingdings" w:hint="default"/>
      </w:rPr>
    </w:lvl>
  </w:abstractNum>
  <w:abstractNum w:abstractNumId="8" w15:restartNumberingAfterBreak="0">
    <w:nsid w:val="2D095FBD"/>
    <w:multiLevelType w:val="hybridMultilevel"/>
    <w:tmpl w:val="43F0A718"/>
    <w:lvl w:ilvl="0" w:tplc="DBEEBA1A">
      <w:start w:val="1"/>
      <w:numFmt w:val="bullet"/>
      <w:lvlText w:val=""/>
      <w:lvlJc w:val="left"/>
      <w:pPr>
        <w:ind w:left="720" w:hanging="360"/>
      </w:pPr>
      <w:rPr>
        <w:rFonts w:ascii="Symbol" w:hAnsi="Symbol" w:hint="default"/>
      </w:rPr>
    </w:lvl>
    <w:lvl w:ilvl="1" w:tplc="F1943C90">
      <w:start w:val="1"/>
      <w:numFmt w:val="bullet"/>
      <w:lvlText w:val="o"/>
      <w:lvlJc w:val="left"/>
      <w:pPr>
        <w:ind w:left="1440" w:hanging="360"/>
      </w:pPr>
      <w:rPr>
        <w:rFonts w:ascii="Courier New" w:hAnsi="Courier New" w:hint="default"/>
      </w:rPr>
    </w:lvl>
    <w:lvl w:ilvl="2" w:tplc="B862FB80">
      <w:start w:val="1"/>
      <w:numFmt w:val="bullet"/>
      <w:lvlText w:val=""/>
      <w:lvlJc w:val="left"/>
      <w:pPr>
        <w:ind w:left="2160" w:hanging="360"/>
      </w:pPr>
      <w:rPr>
        <w:rFonts w:ascii="Wingdings" w:hAnsi="Wingdings" w:hint="default"/>
      </w:rPr>
    </w:lvl>
    <w:lvl w:ilvl="3" w:tplc="0DF60EA0">
      <w:start w:val="1"/>
      <w:numFmt w:val="bullet"/>
      <w:lvlText w:val=""/>
      <w:lvlJc w:val="left"/>
      <w:pPr>
        <w:ind w:left="2880" w:hanging="360"/>
      </w:pPr>
      <w:rPr>
        <w:rFonts w:ascii="Symbol" w:hAnsi="Symbol" w:hint="default"/>
      </w:rPr>
    </w:lvl>
    <w:lvl w:ilvl="4" w:tplc="600626CC">
      <w:start w:val="1"/>
      <w:numFmt w:val="bullet"/>
      <w:lvlText w:val="o"/>
      <w:lvlJc w:val="left"/>
      <w:pPr>
        <w:ind w:left="3600" w:hanging="360"/>
      </w:pPr>
      <w:rPr>
        <w:rFonts w:ascii="Courier New" w:hAnsi="Courier New" w:hint="default"/>
      </w:rPr>
    </w:lvl>
    <w:lvl w:ilvl="5" w:tplc="ACD4D60C">
      <w:start w:val="1"/>
      <w:numFmt w:val="bullet"/>
      <w:lvlText w:val=""/>
      <w:lvlJc w:val="left"/>
      <w:pPr>
        <w:ind w:left="4320" w:hanging="360"/>
      </w:pPr>
      <w:rPr>
        <w:rFonts w:ascii="Wingdings" w:hAnsi="Wingdings" w:hint="default"/>
      </w:rPr>
    </w:lvl>
    <w:lvl w:ilvl="6" w:tplc="27B6CB5A">
      <w:start w:val="1"/>
      <w:numFmt w:val="bullet"/>
      <w:lvlText w:val=""/>
      <w:lvlJc w:val="left"/>
      <w:pPr>
        <w:ind w:left="5040" w:hanging="360"/>
      </w:pPr>
      <w:rPr>
        <w:rFonts w:ascii="Symbol" w:hAnsi="Symbol" w:hint="default"/>
      </w:rPr>
    </w:lvl>
    <w:lvl w:ilvl="7" w:tplc="DECCB5BE">
      <w:start w:val="1"/>
      <w:numFmt w:val="bullet"/>
      <w:lvlText w:val="o"/>
      <w:lvlJc w:val="left"/>
      <w:pPr>
        <w:ind w:left="5760" w:hanging="360"/>
      </w:pPr>
      <w:rPr>
        <w:rFonts w:ascii="Courier New" w:hAnsi="Courier New" w:hint="default"/>
      </w:rPr>
    </w:lvl>
    <w:lvl w:ilvl="8" w:tplc="C0109D40">
      <w:start w:val="1"/>
      <w:numFmt w:val="bullet"/>
      <w:lvlText w:val=""/>
      <w:lvlJc w:val="left"/>
      <w:pPr>
        <w:ind w:left="6480" w:hanging="360"/>
      </w:pPr>
      <w:rPr>
        <w:rFonts w:ascii="Wingdings" w:hAnsi="Wingdings" w:hint="default"/>
      </w:rPr>
    </w:lvl>
  </w:abstractNum>
  <w:abstractNum w:abstractNumId="9" w15:restartNumberingAfterBreak="0">
    <w:nsid w:val="3470689F"/>
    <w:multiLevelType w:val="hybridMultilevel"/>
    <w:tmpl w:val="D97AA0C0"/>
    <w:lvl w:ilvl="0" w:tplc="85F0E3EE">
      <w:start w:val="1"/>
      <w:numFmt w:val="bullet"/>
      <w:lvlText w:val=""/>
      <w:lvlJc w:val="left"/>
      <w:pPr>
        <w:ind w:left="720" w:hanging="360"/>
      </w:pPr>
      <w:rPr>
        <w:rFonts w:ascii="Symbol" w:hAnsi="Symbol" w:hint="default"/>
      </w:rPr>
    </w:lvl>
    <w:lvl w:ilvl="1" w:tplc="CD64EF8E">
      <w:start w:val="1"/>
      <w:numFmt w:val="bullet"/>
      <w:lvlText w:val="o"/>
      <w:lvlJc w:val="left"/>
      <w:pPr>
        <w:ind w:left="1440" w:hanging="360"/>
      </w:pPr>
      <w:rPr>
        <w:rFonts w:ascii="Courier New" w:hAnsi="Courier New" w:hint="default"/>
      </w:rPr>
    </w:lvl>
    <w:lvl w:ilvl="2" w:tplc="E0140538">
      <w:start w:val="1"/>
      <w:numFmt w:val="bullet"/>
      <w:lvlText w:val=""/>
      <w:lvlJc w:val="left"/>
      <w:pPr>
        <w:ind w:left="2160" w:hanging="360"/>
      </w:pPr>
      <w:rPr>
        <w:rFonts w:ascii="Wingdings" w:hAnsi="Wingdings" w:hint="default"/>
      </w:rPr>
    </w:lvl>
    <w:lvl w:ilvl="3" w:tplc="95EABB2C">
      <w:start w:val="1"/>
      <w:numFmt w:val="bullet"/>
      <w:lvlText w:val=""/>
      <w:lvlJc w:val="left"/>
      <w:pPr>
        <w:ind w:left="2880" w:hanging="360"/>
      </w:pPr>
      <w:rPr>
        <w:rFonts w:ascii="Symbol" w:hAnsi="Symbol" w:hint="default"/>
      </w:rPr>
    </w:lvl>
    <w:lvl w:ilvl="4" w:tplc="1BBC5156">
      <w:start w:val="1"/>
      <w:numFmt w:val="bullet"/>
      <w:lvlText w:val="o"/>
      <w:lvlJc w:val="left"/>
      <w:pPr>
        <w:ind w:left="3600" w:hanging="360"/>
      </w:pPr>
      <w:rPr>
        <w:rFonts w:ascii="Courier New" w:hAnsi="Courier New" w:hint="default"/>
      </w:rPr>
    </w:lvl>
    <w:lvl w:ilvl="5" w:tplc="C67CF698">
      <w:start w:val="1"/>
      <w:numFmt w:val="bullet"/>
      <w:lvlText w:val=""/>
      <w:lvlJc w:val="left"/>
      <w:pPr>
        <w:ind w:left="4320" w:hanging="360"/>
      </w:pPr>
      <w:rPr>
        <w:rFonts w:ascii="Wingdings" w:hAnsi="Wingdings" w:hint="default"/>
      </w:rPr>
    </w:lvl>
    <w:lvl w:ilvl="6" w:tplc="EFAE94EC">
      <w:start w:val="1"/>
      <w:numFmt w:val="bullet"/>
      <w:lvlText w:val=""/>
      <w:lvlJc w:val="left"/>
      <w:pPr>
        <w:ind w:left="5040" w:hanging="360"/>
      </w:pPr>
      <w:rPr>
        <w:rFonts w:ascii="Symbol" w:hAnsi="Symbol" w:hint="default"/>
      </w:rPr>
    </w:lvl>
    <w:lvl w:ilvl="7" w:tplc="AE08D930">
      <w:start w:val="1"/>
      <w:numFmt w:val="bullet"/>
      <w:lvlText w:val="o"/>
      <w:lvlJc w:val="left"/>
      <w:pPr>
        <w:ind w:left="5760" w:hanging="360"/>
      </w:pPr>
      <w:rPr>
        <w:rFonts w:ascii="Courier New" w:hAnsi="Courier New" w:hint="default"/>
      </w:rPr>
    </w:lvl>
    <w:lvl w:ilvl="8" w:tplc="8168DEB2">
      <w:start w:val="1"/>
      <w:numFmt w:val="bullet"/>
      <w:lvlText w:val=""/>
      <w:lvlJc w:val="left"/>
      <w:pPr>
        <w:ind w:left="6480" w:hanging="360"/>
      </w:pPr>
      <w:rPr>
        <w:rFonts w:ascii="Wingdings" w:hAnsi="Wingdings" w:hint="default"/>
      </w:rPr>
    </w:lvl>
  </w:abstractNum>
  <w:abstractNum w:abstractNumId="10" w15:restartNumberingAfterBreak="0">
    <w:nsid w:val="3BBD794D"/>
    <w:multiLevelType w:val="hybridMultilevel"/>
    <w:tmpl w:val="B61A99A0"/>
    <w:lvl w:ilvl="0" w:tplc="1660A9EA">
      <w:start w:val="1"/>
      <w:numFmt w:val="bullet"/>
      <w:lvlText w:val=""/>
      <w:lvlJc w:val="left"/>
      <w:pPr>
        <w:ind w:left="720" w:hanging="360"/>
      </w:pPr>
      <w:rPr>
        <w:rFonts w:ascii="Symbol" w:hAnsi="Symbol" w:hint="default"/>
      </w:rPr>
    </w:lvl>
    <w:lvl w:ilvl="1" w:tplc="2A927C12">
      <w:start w:val="1"/>
      <w:numFmt w:val="bullet"/>
      <w:lvlText w:val="o"/>
      <w:lvlJc w:val="left"/>
      <w:pPr>
        <w:ind w:left="1440" w:hanging="360"/>
      </w:pPr>
      <w:rPr>
        <w:rFonts w:ascii="Courier New" w:hAnsi="Courier New" w:hint="default"/>
      </w:rPr>
    </w:lvl>
    <w:lvl w:ilvl="2" w:tplc="55C016A2">
      <w:start w:val="1"/>
      <w:numFmt w:val="bullet"/>
      <w:lvlText w:val=""/>
      <w:lvlJc w:val="left"/>
      <w:pPr>
        <w:ind w:left="2160" w:hanging="360"/>
      </w:pPr>
      <w:rPr>
        <w:rFonts w:ascii="Wingdings" w:hAnsi="Wingdings" w:hint="default"/>
      </w:rPr>
    </w:lvl>
    <w:lvl w:ilvl="3" w:tplc="CCBE2FBE">
      <w:start w:val="1"/>
      <w:numFmt w:val="bullet"/>
      <w:lvlText w:val=""/>
      <w:lvlJc w:val="left"/>
      <w:pPr>
        <w:ind w:left="2880" w:hanging="360"/>
      </w:pPr>
      <w:rPr>
        <w:rFonts w:ascii="Symbol" w:hAnsi="Symbol" w:hint="default"/>
      </w:rPr>
    </w:lvl>
    <w:lvl w:ilvl="4" w:tplc="EABCCC64">
      <w:start w:val="1"/>
      <w:numFmt w:val="bullet"/>
      <w:lvlText w:val="o"/>
      <w:lvlJc w:val="left"/>
      <w:pPr>
        <w:ind w:left="3600" w:hanging="360"/>
      </w:pPr>
      <w:rPr>
        <w:rFonts w:ascii="Courier New" w:hAnsi="Courier New" w:hint="default"/>
      </w:rPr>
    </w:lvl>
    <w:lvl w:ilvl="5" w:tplc="9560F6D8">
      <w:start w:val="1"/>
      <w:numFmt w:val="bullet"/>
      <w:lvlText w:val=""/>
      <w:lvlJc w:val="left"/>
      <w:pPr>
        <w:ind w:left="4320" w:hanging="360"/>
      </w:pPr>
      <w:rPr>
        <w:rFonts w:ascii="Wingdings" w:hAnsi="Wingdings" w:hint="default"/>
      </w:rPr>
    </w:lvl>
    <w:lvl w:ilvl="6" w:tplc="641E2BD4">
      <w:start w:val="1"/>
      <w:numFmt w:val="bullet"/>
      <w:lvlText w:val=""/>
      <w:lvlJc w:val="left"/>
      <w:pPr>
        <w:ind w:left="5040" w:hanging="360"/>
      </w:pPr>
      <w:rPr>
        <w:rFonts w:ascii="Symbol" w:hAnsi="Symbol" w:hint="default"/>
      </w:rPr>
    </w:lvl>
    <w:lvl w:ilvl="7" w:tplc="E40A0D22">
      <w:start w:val="1"/>
      <w:numFmt w:val="bullet"/>
      <w:lvlText w:val="o"/>
      <w:lvlJc w:val="left"/>
      <w:pPr>
        <w:ind w:left="5760" w:hanging="360"/>
      </w:pPr>
      <w:rPr>
        <w:rFonts w:ascii="Courier New" w:hAnsi="Courier New" w:hint="default"/>
      </w:rPr>
    </w:lvl>
    <w:lvl w:ilvl="8" w:tplc="140ED1A8">
      <w:start w:val="1"/>
      <w:numFmt w:val="bullet"/>
      <w:lvlText w:val=""/>
      <w:lvlJc w:val="left"/>
      <w:pPr>
        <w:ind w:left="6480" w:hanging="360"/>
      </w:pPr>
      <w:rPr>
        <w:rFonts w:ascii="Wingdings" w:hAnsi="Wingdings" w:hint="default"/>
      </w:rPr>
    </w:lvl>
  </w:abstractNum>
  <w:abstractNum w:abstractNumId="11" w15:restartNumberingAfterBreak="0">
    <w:nsid w:val="6A6335EF"/>
    <w:multiLevelType w:val="hybridMultilevel"/>
    <w:tmpl w:val="8FF422AA"/>
    <w:lvl w:ilvl="0" w:tplc="50983F88">
      <w:start w:val="1"/>
      <w:numFmt w:val="bullet"/>
      <w:lvlText w:val=""/>
      <w:lvlJc w:val="left"/>
      <w:pPr>
        <w:ind w:left="720" w:hanging="360"/>
      </w:pPr>
      <w:rPr>
        <w:rFonts w:ascii="Symbol" w:hAnsi="Symbol" w:hint="default"/>
      </w:rPr>
    </w:lvl>
    <w:lvl w:ilvl="1" w:tplc="AFF4A1BE">
      <w:start w:val="1"/>
      <w:numFmt w:val="bullet"/>
      <w:lvlText w:val="o"/>
      <w:lvlJc w:val="left"/>
      <w:pPr>
        <w:ind w:left="1440" w:hanging="360"/>
      </w:pPr>
      <w:rPr>
        <w:rFonts w:ascii="Courier New" w:hAnsi="Courier New" w:hint="default"/>
      </w:rPr>
    </w:lvl>
    <w:lvl w:ilvl="2" w:tplc="A5A66F72">
      <w:start w:val="1"/>
      <w:numFmt w:val="bullet"/>
      <w:lvlText w:val=""/>
      <w:lvlJc w:val="left"/>
      <w:pPr>
        <w:ind w:left="2160" w:hanging="360"/>
      </w:pPr>
      <w:rPr>
        <w:rFonts w:ascii="Wingdings" w:hAnsi="Wingdings" w:hint="default"/>
      </w:rPr>
    </w:lvl>
    <w:lvl w:ilvl="3" w:tplc="0180D91C">
      <w:start w:val="1"/>
      <w:numFmt w:val="bullet"/>
      <w:lvlText w:val=""/>
      <w:lvlJc w:val="left"/>
      <w:pPr>
        <w:ind w:left="2880" w:hanging="360"/>
      </w:pPr>
      <w:rPr>
        <w:rFonts w:ascii="Symbol" w:hAnsi="Symbol" w:hint="default"/>
      </w:rPr>
    </w:lvl>
    <w:lvl w:ilvl="4" w:tplc="A4B437CE">
      <w:start w:val="1"/>
      <w:numFmt w:val="bullet"/>
      <w:lvlText w:val="o"/>
      <w:lvlJc w:val="left"/>
      <w:pPr>
        <w:ind w:left="3600" w:hanging="360"/>
      </w:pPr>
      <w:rPr>
        <w:rFonts w:ascii="Courier New" w:hAnsi="Courier New" w:hint="default"/>
      </w:rPr>
    </w:lvl>
    <w:lvl w:ilvl="5" w:tplc="59EC155A">
      <w:start w:val="1"/>
      <w:numFmt w:val="bullet"/>
      <w:lvlText w:val=""/>
      <w:lvlJc w:val="left"/>
      <w:pPr>
        <w:ind w:left="4320" w:hanging="360"/>
      </w:pPr>
      <w:rPr>
        <w:rFonts w:ascii="Wingdings" w:hAnsi="Wingdings" w:hint="default"/>
      </w:rPr>
    </w:lvl>
    <w:lvl w:ilvl="6" w:tplc="6BA2C3EC">
      <w:start w:val="1"/>
      <w:numFmt w:val="bullet"/>
      <w:lvlText w:val=""/>
      <w:lvlJc w:val="left"/>
      <w:pPr>
        <w:ind w:left="5040" w:hanging="360"/>
      </w:pPr>
      <w:rPr>
        <w:rFonts w:ascii="Symbol" w:hAnsi="Symbol" w:hint="default"/>
      </w:rPr>
    </w:lvl>
    <w:lvl w:ilvl="7" w:tplc="AEE64650">
      <w:start w:val="1"/>
      <w:numFmt w:val="bullet"/>
      <w:lvlText w:val="o"/>
      <w:lvlJc w:val="left"/>
      <w:pPr>
        <w:ind w:left="5760" w:hanging="360"/>
      </w:pPr>
      <w:rPr>
        <w:rFonts w:ascii="Courier New" w:hAnsi="Courier New" w:hint="default"/>
      </w:rPr>
    </w:lvl>
    <w:lvl w:ilvl="8" w:tplc="E5FEF972">
      <w:start w:val="1"/>
      <w:numFmt w:val="bullet"/>
      <w:lvlText w:val=""/>
      <w:lvlJc w:val="left"/>
      <w:pPr>
        <w:ind w:left="6480" w:hanging="360"/>
      </w:pPr>
      <w:rPr>
        <w:rFonts w:ascii="Wingdings" w:hAnsi="Wingdings" w:hint="default"/>
      </w:rPr>
    </w:lvl>
  </w:abstractNum>
  <w:abstractNum w:abstractNumId="12" w15:restartNumberingAfterBreak="0">
    <w:nsid w:val="6AE346E7"/>
    <w:multiLevelType w:val="hybridMultilevel"/>
    <w:tmpl w:val="A7AE6E86"/>
    <w:lvl w:ilvl="0" w:tplc="A8C2A91C">
      <w:start w:val="1"/>
      <w:numFmt w:val="bullet"/>
      <w:lvlText w:val=""/>
      <w:lvlJc w:val="left"/>
      <w:pPr>
        <w:ind w:left="720" w:hanging="360"/>
      </w:pPr>
      <w:rPr>
        <w:rFonts w:ascii="Symbol" w:hAnsi="Symbol" w:hint="default"/>
      </w:rPr>
    </w:lvl>
    <w:lvl w:ilvl="1" w:tplc="21A0827C">
      <w:start w:val="1"/>
      <w:numFmt w:val="bullet"/>
      <w:lvlText w:val="o"/>
      <w:lvlJc w:val="left"/>
      <w:pPr>
        <w:ind w:left="1440" w:hanging="360"/>
      </w:pPr>
      <w:rPr>
        <w:rFonts w:ascii="Courier New" w:hAnsi="Courier New" w:hint="default"/>
      </w:rPr>
    </w:lvl>
    <w:lvl w:ilvl="2" w:tplc="34FAD40A">
      <w:start w:val="1"/>
      <w:numFmt w:val="bullet"/>
      <w:lvlText w:val=""/>
      <w:lvlJc w:val="left"/>
      <w:pPr>
        <w:ind w:left="2160" w:hanging="360"/>
      </w:pPr>
      <w:rPr>
        <w:rFonts w:ascii="Wingdings" w:hAnsi="Wingdings" w:hint="default"/>
      </w:rPr>
    </w:lvl>
    <w:lvl w:ilvl="3" w:tplc="4490986C">
      <w:start w:val="1"/>
      <w:numFmt w:val="bullet"/>
      <w:lvlText w:val=""/>
      <w:lvlJc w:val="left"/>
      <w:pPr>
        <w:ind w:left="2880" w:hanging="360"/>
      </w:pPr>
      <w:rPr>
        <w:rFonts w:ascii="Symbol" w:hAnsi="Symbol" w:hint="default"/>
      </w:rPr>
    </w:lvl>
    <w:lvl w:ilvl="4" w:tplc="F1061DA4">
      <w:start w:val="1"/>
      <w:numFmt w:val="bullet"/>
      <w:lvlText w:val="o"/>
      <w:lvlJc w:val="left"/>
      <w:pPr>
        <w:ind w:left="3600" w:hanging="360"/>
      </w:pPr>
      <w:rPr>
        <w:rFonts w:ascii="Courier New" w:hAnsi="Courier New" w:hint="default"/>
      </w:rPr>
    </w:lvl>
    <w:lvl w:ilvl="5" w:tplc="96723BC2">
      <w:start w:val="1"/>
      <w:numFmt w:val="bullet"/>
      <w:lvlText w:val=""/>
      <w:lvlJc w:val="left"/>
      <w:pPr>
        <w:ind w:left="4320" w:hanging="360"/>
      </w:pPr>
      <w:rPr>
        <w:rFonts w:ascii="Wingdings" w:hAnsi="Wingdings" w:hint="default"/>
      </w:rPr>
    </w:lvl>
    <w:lvl w:ilvl="6" w:tplc="CB7CDB80">
      <w:start w:val="1"/>
      <w:numFmt w:val="bullet"/>
      <w:lvlText w:val=""/>
      <w:lvlJc w:val="left"/>
      <w:pPr>
        <w:ind w:left="5040" w:hanging="360"/>
      </w:pPr>
      <w:rPr>
        <w:rFonts w:ascii="Symbol" w:hAnsi="Symbol" w:hint="default"/>
      </w:rPr>
    </w:lvl>
    <w:lvl w:ilvl="7" w:tplc="4F68AF78">
      <w:start w:val="1"/>
      <w:numFmt w:val="bullet"/>
      <w:lvlText w:val="o"/>
      <w:lvlJc w:val="left"/>
      <w:pPr>
        <w:ind w:left="5760" w:hanging="360"/>
      </w:pPr>
      <w:rPr>
        <w:rFonts w:ascii="Courier New" w:hAnsi="Courier New" w:hint="default"/>
      </w:rPr>
    </w:lvl>
    <w:lvl w:ilvl="8" w:tplc="2C32EF24">
      <w:start w:val="1"/>
      <w:numFmt w:val="bullet"/>
      <w:lvlText w:val=""/>
      <w:lvlJc w:val="left"/>
      <w:pPr>
        <w:ind w:left="6480" w:hanging="360"/>
      </w:pPr>
      <w:rPr>
        <w:rFonts w:ascii="Wingdings" w:hAnsi="Wingdings" w:hint="default"/>
      </w:rPr>
    </w:lvl>
  </w:abstractNum>
  <w:abstractNum w:abstractNumId="13" w15:restartNumberingAfterBreak="0">
    <w:nsid w:val="6B166983"/>
    <w:multiLevelType w:val="hybridMultilevel"/>
    <w:tmpl w:val="6D2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D7B70"/>
    <w:multiLevelType w:val="hybridMultilevel"/>
    <w:tmpl w:val="B89262C6"/>
    <w:lvl w:ilvl="0" w:tplc="B36CC554">
      <w:start w:val="1"/>
      <w:numFmt w:val="bullet"/>
      <w:lvlText w:val=""/>
      <w:lvlJc w:val="left"/>
      <w:pPr>
        <w:ind w:left="720" w:hanging="360"/>
      </w:pPr>
      <w:rPr>
        <w:rFonts w:ascii="Symbol" w:hAnsi="Symbol" w:hint="default"/>
      </w:rPr>
    </w:lvl>
    <w:lvl w:ilvl="1" w:tplc="B812FB5A">
      <w:start w:val="1"/>
      <w:numFmt w:val="bullet"/>
      <w:lvlText w:val="o"/>
      <w:lvlJc w:val="left"/>
      <w:pPr>
        <w:ind w:left="1440" w:hanging="360"/>
      </w:pPr>
      <w:rPr>
        <w:rFonts w:ascii="Courier New" w:hAnsi="Courier New" w:hint="default"/>
      </w:rPr>
    </w:lvl>
    <w:lvl w:ilvl="2" w:tplc="48D817DA">
      <w:start w:val="1"/>
      <w:numFmt w:val="bullet"/>
      <w:lvlText w:val=""/>
      <w:lvlJc w:val="left"/>
      <w:pPr>
        <w:ind w:left="2160" w:hanging="360"/>
      </w:pPr>
      <w:rPr>
        <w:rFonts w:ascii="Wingdings" w:hAnsi="Wingdings" w:hint="default"/>
      </w:rPr>
    </w:lvl>
    <w:lvl w:ilvl="3" w:tplc="8D52F342">
      <w:start w:val="1"/>
      <w:numFmt w:val="bullet"/>
      <w:lvlText w:val=""/>
      <w:lvlJc w:val="left"/>
      <w:pPr>
        <w:ind w:left="2880" w:hanging="360"/>
      </w:pPr>
      <w:rPr>
        <w:rFonts w:ascii="Symbol" w:hAnsi="Symbol" w:hint="default"/>
      </w:rPr>
    </w:lvl>
    <w:lvl w:ilvl="4" w:tplc="B790929C">
      <w:start w:val="1"/>
      <w:numFmt w:val="bullet"/>
      <w:lvlText w:val="o"/>
      <w:lvlJc w:val="left"/>
      <w:pPr>
        <w:ind w:left="3600" w:hanging="360"/>
      </w:pPr>
      <w:rPr>
        <w:rFonts w:ascii="Courier New" w:hAnsi="Courier New" w:hint="default"/>
      </w:rPr>
    </w:lvl>
    <w:lvl w:ilvl="5" w:tplc="EC308B9C">
      <w:start w:val="1"/>
      <w:numFmt w:val="bullet"/>
      <w:lvlText w:val=""/>
      <w:lvlJc w:val="left"/>
      <w:pPr>
        <w:ind w:left="4320" w:hanging="360"/>
      </w:pPr>
      <w:rPr>
        <w:rFonts w:ascii="Wingdings" w:hAnsi="Wingdings" w:hint="default"/>
      </w:rPr>
    </w:lvl>
    <w:lvl w:ilvl="6" w:tplc="580C3EA2">
      <w:start w:val="1"/>
      <w:numFmt w:val="bullet"/>
      <w:lvlText w:val=""/>
      <w:lvlJc w:val="left"/>
      <w:pPr>
        <w:ind w:left="5040" w:hanging="360"/>
      </w:pPr>
      <w:rPr>
        <w:rFonts w:ascii="Symbol" w:hAnsi="Symbol" w:hint="default"/>
      </w:rPr>
    </w:lvl>
    <w:lvl w:ilvl="7" w:tplc="39802AEA">
      <w:start w:val="1"/>
      <w:numFmt w:val="bullet"/>
      <w:lvlText w:val="o"/>
      <w:lvlJc w:val="left"/>
      <w:pPr>
        <w:ind w:left="5760" w:hanging="360"/>
      </w:pPr>
      <w:rPr>
        <w:rFonts w:ascii="Courier New" w:hAnsi="Courier New" w:hint="default"/>
      </w:rPr>
    </w:lvl>
    <w:lvl w:ilvl="8" w:tplc="A1F8202A">
      <w:start w:val="1"/>
      <w:numFmt w:val="bullet"/>
      <w:lvlText w:val=""/>
      <w:lvlJc w:val="left"/>
      <w:pPr>
        <w:ind w:left="6480" w:hanging="360"/>
      </w:pPr>
      <w:rPr>
        <w:rFonts w:ascii="Wingdings" w:hAnsi="Wingdings" w:hint="default"/>
      </w:rPr>
    </w:lvl>
  </w:abstractNum>
  <w:abstractNum w:abstractNumId="15" w15:restartNumberingAfterBreak="0">
    <w:nsid w:val="6FE4407E"/>
    <w:multiLevelType w:val="hybridMultilevel"/>
    <w:tmpl w:val="EA2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B15CF"/>
    <w:multiLevelType w:val="hybridMultilevel"/>
    <w:tmpl w:val="AF7CC564"/>
    <w:lvl w:ilvl="0" w:tplc="37369D80">
      <w:start w:val="1"/>
      <w:numFmt w:val="bullet"/>
      <w:lvlText w:val=""/>
      <w:lvlJc w:val="left"/>
      <w:pPr>
        <w:ind w:left="720" w:hanging="360"/>
      </w:pPr>
      <w:rPr>
        <w:rFonts w:ascii="Symbol" w:hAnsi="Symbol" w:hint="default"/>
      </w:rPr>
    </w:lvl>
    <w:lvl w:ilvl="1" w:tplc="A3B0081C">
      <w:start w:val="1"/>
      <w:numFmt w:val="bullet"/>
      <w:lvlText w:val="o"/>
      <w:lvlJc w:val="left"/>
      <w:pPr>
        <w:ind w:left="1440" w:hanging="360"/>
      </w:pPr>
      <w:rPr>
        <w:rFonts w:ascii="Courier New" w:hAnsi="Courier New" w:hint="default"/>
      </w:rPr>
    </w:lvl>
    <w:lvl w:ilvl="2" w:tplc="6108D4D2">
      <w:start w:val="1"/>
      <w:numFmt w:val="bullet"/>
      <w:lvlText w:val=""/>
      <w:lvlJc w:val="left"/>
      <w:pPr>
        <w:ind w:left="2160" w:hanging="360"/>
      </w:pPr>
      <w:rPr>
        <w:rFonts w:ascii="Wingdings" w:hAnsi="Wingdings" w:hint="default"/>
      </w:rPr>
    </w:lvl>
    <w:lvl w:ilvl="3" w:tplc="02EE9B7E">
      <w:start w:val="1"/>
      <w:numFmt w:val="bullet"/>
      <w:lvlText w:val=""/>
      <w:lvlJc w:val="left"/>
      <w:pPr>
        <w:ind w:left="2880" w:hanging="360"/>
      </w:pPr>
      <w:rPr>
        <w:rFonts w:ascii="Symbol" w:hAnsi="Symbol" w:hint="default"/>
      </w:rPr>
    </w:lvl>
    <w:lvl w:ilvl="4" w:tplc="A4B8A610">
      <w:start w:val="1"/>
      <w:numFmt w:val="bullet"/>
      <w:lvlText w:val="o"/>
      <w:lvlJc w:val="left"/>
      <w:pPr>
        <w:ind w:left="3600" w:hanging="360"/>
      </w:pPr>
      <w:rPr>
        <w:rFonts w:ascii="Courier New" w:hAnsi="Courier New" w:hint="default"/>
      </w:rPr>
    </w:lvl>
    <w:lvl w:ilvl="5" w:tplc="4C68929C">
      <w:start w:val="1"/>
      <w:numFmt w:val="bullet"/>
      <w:lvlText w:val=""/>
      <w:lvlJc w:val="left"/>
      <w:pPr>
        <w:ind w:left="4320" w:hanging="360"/>
      </w:pPr>
      <w:rPr>
        <w:rFonts w:ascii="Wingdings" w:hAnsi="Wingdings" w:hint="default"/>
      </w:rPr>
    </w:lvl>
    <w:lvl w:ilvl="6" w:tplc="0C7651FE">
      <w:start w:val="1"/>
      <w:numFmt w:val="bullet"/>
      <w:lvlText w:val=""/>
      <w:lvlJc w:val="left"/>
      <w:pPr>
        <w:ind w:left="5040" w:hanging="360"/>
      </w:pPr>
      <w:rPr>
        <w:rFonts w:ascii="Symbol" w:hAnsi="Symbol" w:hint="default"/>
      </w:rPr>
    </w:lvl>
    <w:lvl w:ilvl="7" w:tplc="1226AE48">
      <w:start w:val="1"/>
      <w:numFmt w:val="bullet"/>
      <w:lvlText w:val="o"/>
      <w:lvlJc w:val="left"/>
      <w:pPr>
        <w:ind w:left="5760" w:hanging="360"/>
      </w:pPr>
      <w:rPr>
        <w:rFonts w:ascii="Courier New" w:hAnsi="Courier New" w:hint="default"/>
      </w:rPr>
    </w:lvl>
    <w:lvl w:ilvl="8" w:tplc="8924C092">
      <w:start w:val="1"/>
      <w:numFmt w:val="bullet"/>
      <w:lvlText w:val=""/>
      <w:lvlJc w:val="left"/>
      <w:pPr>
        <w:ind w:left="6480" w:hanging="360"/>
      </w:pPr>
      <w:rPr>
        <w:rFonts w:ascii="Wingdings" w:hAnsi="Wingdings" w:hint="default"/>
      </w:rPr>
    </w:lvl>
  </w:abstractNum>
  <w:abstractNum w:abstractNumId="17" w15:restartNumberingAfterBreak="0">
    <w:nsid w:val="7CCF698B"/>
    <w:multiLevelType w:val="hybridMultilevel"/>
    <w:tmpl w:val="7804A0B8"/>
    <w:lvl w:ilvl="0" w:tplc="4E603010">
      <w:start w:val="1"/>
      <w:numFmt w:val="bullet"/>
      <w:lvlText w:val=""/>
      <w:lvlJc w:val="left"/>
      <w:pPr>
        <w:ind w:left="720" w:hanging="360"/>
      </w:pPr>
      <w:rPr>
        <w:rFonts w:ascii="Symbol" w:hAnsi="Symbol" w:hint="default"/>
      </w:rPr>
    </w:lvl>
    <w:lvl w:ilvl="1" w:tplc="230CC8D6">
      <w:start w:val="1"/>
      <w:numFmt w:val="bullet"/>
      <w:lvlText w:val="o"/>
      <w:lvlJc w:val="left"/>
      <w:pPr>
        <w:ind w:left="1440" w:hanging="360"/>
      </w:pPr>
      <w:rPr>
        <w:rFonts w:ascii="Courier New" w:hAnsi="Courier New" w:hint="default"/>
      </w:rPr>
    </w:lvl>
    <w:lvl w:ilvl="2" w:tplc="43D4A5B6">
      <w:start w:val="1"/>
      <w:numFmt w:val="bullet"/>
      <w:lvlText w:val=""/>
      <w:lvlJc w:val="left"/>
      <w:pPr>
        <w:ind w:left="2160" w:hanging="360"/>
      </w:pPr>
      <w:rPr>
        <w:rFonts w:ascii="Wingdings" w:hAnsi="Wingdings" w:hint="default"/>
      </w:rPr>
    </w:lvl>
    <w:lvl w:ilvl="3" w:tplc="E2CA1760">
      <w:start w:val="1"/>
      <w:numFmt w:val="bullet"/>
      <w:lvlText w:val=""/>
      <w:lvlJc w:val="left"/>
      <w:pPr>
        <w:ind w:left="2880" w:hanging="360"/>
      </w:pPr>
      <w:rPr>
        <w:rFonts w:ascii="Symbol" w:hAnsi="Symbol" w:hint="default"/>
      </w:rPr>
    </w:lvl>
    <w:lvl w:ilvl="4" w:tplc="025A9472">
      <w:start w:val="1"/>
      <w:numFmt w:val="bullet"/>
      <w:lvlText w:val="o"/>
      <w:lvlJc w:val="left"/>
      <w:pPr>
        <w:ind w:left="3600" w:hanging="360"/>
      </w:pPr>
      <w:rPr>
        <w:rFonts w:ascii="Courier New" w:hAnsi="Courier New" w:hint="default"/>
      </w:rPr>
    </w:lvl>
    <w:lvl w:ilvl="5" w:tplc="7A1C005E">
      <w:start w:val="1"/>
      <w:numFmt w:val="bullet"/>
      <w:lvlText w:val=""/>
      <w:lvlJc w:val="left"/>
      <w:pPr>
        <w:ind w:left="4320" w:hanging="360"/>
      </w:pPr>
      <w:rPr>
        <w:rFonts w:ascii="Wingdings" w:hAnsi="Wingdings" w:hint="default"/>
      </w:rPr>
    </w:lvl>
    <w:lvl w:ilvl="6" w:tplc="8D824B5C">
      <w:start w:val="1"/>
      <w:numFmt w:val="bullet"/>
      <w:lvlText w:val=""/>
      <w:lvlJc w:val="left"/>
      <w:pPr>
        <w:ind w:left="5040" w:hanging="360"/>
      </w:pPr>
      <w:rPr>
        <w:rFonts w:ascii="Symbol" w:hAnsi="Symbol" w:hint="default"/>
      </w:rPr>
    </w:lvl>
    <w:lvl w:ilvl="7" w:tplc="69F451CA">
      <w:start w:val="1"/>
      <w:numFmt w:val="bullet"/>
      <w:lvlText w:val="o"/>
      <w:lvlJc w:val="left"/>
      <w:pPr>
        <w:ind w:left="5760" w:hanging="360"/>
      </w:pPr>
      <w:rPr>
        <w:rFonts w:ascii="Courier New" w:hAnsi="Courier New" w:hint="default"/>
      </w:rPr>
    </w:lvl>
    <w:lvl w:ilvl="8" w:tplc="1924EEE2">
      <w:start w:val="1"/>
      <w:numFmt w:val="bullet"/>
      <w:lvlText w:val=""/>
      <w:lvlJc w:val="left"/>
      <w:pPr>
        <w:ind w:left="6480" w:hanging="360"/>
      </w:pPr>
      <w:rPr>
        <w:rFonts w:ascii="Wingdings" w:hAnsi="Wingdings" w:hint="default"/>
      </w:rPr>
    </w:lvl>
  </w:abstractNum>
  <w:num w:numId="1" w16cid:durableId="12268052">
    <w:abstractNumId w:val="17"/>
  </w:num>
  <w:num w:numId="2" w16cid:durableId="14159531">
    <w:abstractNumId w:val="0"/>
  </w:num>
  <w:num w:numId="3" w16cid:durableId="1263298337">
    <w:abstractNumId w:val="7"/>
  </w:num>
  <w:num w:numId="4" w16cid:durableId="1573273883">
    <w:abstractNumId w:val="16"/>
  </w:num>
  <w:num w:numId="5" w16cid:durableId="2009628634">
    <w:abstractNumId w:val="2"/>
  </w:num>
  <w:num w:numId="6" w16cid:durableId="2050448315">
    <w:abstractNumId w:val="9"/>
  </w:num>
  <w:num w:numId="7" w16cid:durableId="303125244">
    <w:abstractNumId w:val="12"/>
  </w:num>
  <w:num w:numId="8" w16cid:durableId="58598947">
    <w:abstractNumId w:val="11"/>
  </w:num>
  <w:num w:numId="9" w16cid:durableId="1761488490">
    <w:abstractNumId w:val="3"/>
  </w:num>
  <w:num w:numId="10" w16cid:durableId="390270183">
    <w:abstractNumId w:val="14"/>
  </w:num>
  <w:num w:numId="11" w16cid:durableId="1396121876">
    <w:abstractNumId w:val="8"/>
  </w:num>
  <w:num w:numId="12" w16cid:durableId="456031499">
    <w:abstractNumId w:val="4"/>
  </w:num>
  <w:num w:numId="13" w16cid:durableId="1805853736">
    <w:abstractNumId w:val="1"/>
  </w:num>
  <w:num w:numId="14" w16cid:durableId="517931739">
    <w:abstractNumId w:val="10"/>
  </w:num>
  <w:num w:numId="15" w16cid:durableId="2108109679">
    <w:abstractNumId w:val="13"/>
  </w:num>
  <w:num w:numId="16" w16cid:durableId="1864704948">
    <w:abstractNumId w:val="5"/>
  </w:num>
  <w:num w:numId="17" w16cid:durableId="1622952378">
    <w:abstractNumId w:val="15"/>
  </w:num>
  <w:num w:numId="18" w16cid:durableId="1925143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4A"/>
    <w:rsid w:val="00006872"/>
    <w:rsid w:val="00023626"/>
    <w:rsid w:val="00034158"/>
    <w:rsid w:val="000B2656"/>
    <w:rsid w:val="000F37C6"/>
    <w:rsid w:val="00124AEB"/>
    <w:rsid w:val="00157012"/>
    <w:rsid w:val="001629CE"/>
    <w:rsid w:val="0019718B"/>
    <w:rsid w:val="00207129"/>
    <w:rsid w:val="0021251D"/>
    <w:rsid w:val="002441E4"/>
    <w:rsid w:val="00282F44"/>
    <w:rsid w:val="00295680"/>
    <w:rsid w:val="002A1CF3"/>
    <w:rsid w:val="002A71DE"/>
    <w:rsid w:val="00302E45"/>
    <w:rsid w:val="00467ACD"/>
    <w:rsid w:val="00480C96"/>
    <w:rsid w:val="004A32AE"/>
    <w:rsid w:val="004B155F"/>
    <w:rsid w:val="004B2EAC"/>
    <w:rsid w:val="004D021D"/>
    <w:rsid w:val="004F0012"/>
    <w:rsid w:val="00516D7C"/>
    <w:rsid w:val="005515D6"/>
    <w:rsid w:val="00595544"/>
    <w:rsid w:val="00595AC6"/>
    <w:rsid w:val="005D1411"/>
    <w:rsid w:val="005D3177"/>
    <w:rsid w:val="005D450A"/>
    <w:rsid w:val="00644D2E"/>
    <w:rsid w:val="006826A5"/>
    <w:rsid w:val="006D25EF"/>
    <w:rsid w:val="00750022"/>
    <w:rsid w:val="007B0C47"/>
    <w:rsid w:val="0082501C"/>
    <w:rsid w:val="00834771"/>
    <w:rsid w:val="008759D1"/>
    <w:rsid w:val="00953769"/>
    <w:rsid w:val="0097434F"/>
    <w:rsid w:val="009F66E6"/>
    <w:rsid w:val="00BA798C"/>
    <w:rsid w:val="00BF1C47"/>
    <w:rsid w:val="00C51A6B"/>
    <w:rsid w:val="00CE6429"/>
    <w:rsid w:val="00CF1ED7"/>
    <w:rsid w:val="00E4434A"/>
    <w:rsid w:val="00EF08FE"/>
    <w:rsid w:val="00F21953"/>
    <w:rsid w:val="00F63202"/>
    <w:rsid w:val="00F707BF"/>
    <w:rsid w:val="00F913FA"/>
    <w:rsid w:val="00F961C4"/>
    <w:rsid w:val="00FD57BB"/>
    <w:rsid w:val="0E0FF4C3"/>
    <w:rsid w:val="1E8994AE"/>
    <w:rsid w:val="24FDB832"/>
    <w:rsid w:val="3C5A37D7"/>
    <w:rsid w:val="555CB084"/>
    <w:rsid w:val="674EE92C"/>
    <w:rsid w:val="69B15506"/>
    <w:rsid w:val="6CB60800"/>
    <w:rsid w:val="716A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4426"/>
  <w15:chartTrackingRefBased/>
  <w15:docId w15:val="{620A169E-E43B-45DD-AFDE-1F53BAB3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44"/>
    <w:pPr>
      <w:spacing w:line="360" w:lineRule="auto"/>
    </w:pPr>
    <w:rPr>
      <w:rFonts w:ascii="Arial" w:hAnsi="Arial"/>
      <w:sz w:val="24"/>
    </w:rPr>
  </w:style>
  <w:style w:type="paragraph" w:styleId="Heading1">
    <w:name w:val="heading 1"/>
    <w:aliases w:val="Main Content"/>
    <w:basedOn w:val="Normal"/>
    <w:next w:val="Normal"/>
    <w:link w:val="Heading1Char"/>
    <w:uiPriority w:val="9"/>
    <w:qFormat/>
    <w:rsid w:val="00295680"/>
    <w:pPr>
      <w:keepNext/>
      <w:keepLines/>
      <w:spacing w:before="240" w:after="0"/>
      <w:outlineLvl w:val="0"/>
    </w:pPr>
    <w:rPr>
      <w:rFonts w:eastAsiaTheme="majorEastAsia" w:cstheme="majorBidi"/>
      <w:color w:val="000000" w:themeColor="text1"/>
      <w:szCs w:val="32"/>
    </w:rPr>
  </w:style>
  <w:style w:type="paragraph" w:styleId="Heading2">
    <w:name w:val="heading 2"/>
    <w:aliases w:val="Title Page"/>
    <w:basedOn w:val="Normal"/>
    <w:next w:val="Normal"/>
    <w:link w:val="Heading2Char"/>
    <w:uiPriority w:val="9"/>
    <w:unhideWhenUsed/>
    <w:qFormat/>
    <w:rsid w:val="00282F44"/>
    <w:pPr>
      <w:keepNext/>
      <w:keepLines/>
      <w:spacing w:before="40" w:after="0"/>
      <w:outlineLvl w:val="1"/>
    </w:pPr>
    <w:rPr>
      <w:rFonts w:eastAsiaTheme="majorEastAsia" w:cstheme="majorBidi"/>
      <w:b/>
      <w:color w:val="000000" w:themeColor="text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ontent Char"/>
    <w:basedOn w:val="DefaultParagraphFont"/>
    <w:link w:val="Heading1"/>
    <w:uiPriority w:val="9"/>
    <w:rsid w:val="00295680"/>
    <w:rPr>
      <w:rFonts w:ascii="Arial" w:eastAsiaTheme="majorEastAsia" w:hAnsi="Arial" w:cstheme="majorBidi"/>
      <w:color w:val="000000" w:themeColor="text1"/>
      <w:sz w:val="24"/>
      <w:szCs w:val="32"/>
    </w:rPr>
  </w:style>
  <w:style w:type="character" w:customStyle="1" w:styleId="Heading2Char">
    <w:name w:val="Heading 2 Char"/>
    <w:aliases w:val="Title Page Char"/>
    <w:basedOn w:val="DefaultParagraphFont"/>
    <w:link w:val="Heading2"/>
    <w:uiPriority w:val="9"/>
    <w:rsid w:val="00282F44"/>
    <w:rPr>
      <w:rFonts w:ascii="Arial" w:eastAsiaTheme="majorEastAsia" w:hAnsi="Arial" w:cstheme="majorBidi"/>
      <w:b/>
      <w:color w:val="000000" w:themeColor="text1"/>
      <w:sz w:val="44"/>
      <w:szCs w:val="26"/>
    </w:rPr>
  </w:style>
  <w:style w:type="paragraph" w:styleId="NoSpacing">
    <w:name w:val="No Spacing"/>
    <w:aliases w:val="Section Header"/>
    <w:next w:val="Normal"/>
    <w:uiPriority w:val="1"/>
    <w:qFormat/>
    <w:rsid w:val="00282F44"/>
    <w:pPr>
      <w:spacing w:after="0" w:line="360" w:lineRule="auto"/>
    </w:pPr>
    <w:rPr>
      <w:rFonts w:ascii="Arial" w:hAnsi="Arial"/>
      <w:b/>
      <w:sz w:val="28"/>
    </w:rPr>
  </w:style>
  <w:style w:type="paragraph" w:styleId="Header">
    <w:name w:val="header"/>
    <w:basedOn w:val="Normal"/>
    <w:link w:val="Head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E6429"/>
  </w:style>
  <w:style w:type="paragraph" w:styleId="Footer">
    <w:name w:val="footer"/>
    <w:basedOn w:val="Normal"/>
    <w:link w:val="Foot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E6429"/>
  </w:style>
  <w:style w:type="paragraph" w:customStyle="1" w:styleId="Default">
    <w:name w:val="Default"/>
    <w:basedOn w:val="Normal"/>
    <w:uiPriority w:val="1"/>
    <w:rsid w:val="1E8994AE"/>
    <w:pPr>
      <w:spacing w:after="0"/>
    </w:pPr>
    <w:rPr>
      <w:rFonts w:cs="Arial"/>
      <w:color w:val="000000" w:themeColor="text1"/>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750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22"/>
    <w:rPr>
      <w:rFonts w:ascii="Segoe UI" w:hAnsi="Segoe UI" w:cs="Segoe UI"/>
      <w:sz w:val="18"/>
      <w:szCs w:val="18"/>
    </w:rPr>
  </w:style>
  <w:style w:type="character" w:styleId="CommentReference">
    <w:name w:val="annotation reference"/>
    <w:basedOn w:val="DefaultParagraphFont"/>
    <w:uiPriority w:val="99"/>
    <w:semiHidden/>
    <w:unhideWhenUsed/>
    <w:rsid w:val="005D3177"/>
    <w:rPr>
      <w:sz w:val="16"/>
      <w:szCs w:val="16"/>
    </w:rPr>
  </w:style>
  <w:style w:type="paragraph" w:styleId="CommentText">
    <w:name w:val="annotation text"/>
    <w:basedOn w:val="Normal"/>
    <w:link w:val="CommentTextChar"/>
    <w:uiPriority w:val="99"/>
    <w:semiHidden/>
    <w:unhideWhenUsed/>
    <w:rsid w:val="005D3177"/>
    <w:pPr>
      <w:spacing w:line="240" w:lineRule="auto"/>
    </w:pPr>
    <w:rPr>
      <w:sz w:val="20"/>
      <w:szCs w:val="20"/>
    </w:rPr>
  </w:style>
  <w:style w:type="character" w:customStyle="1" w:styleId="CommentTextChar">
    <w:name w:val="Comment Text Char"/>
    <w:basedOn w:val="DefaultParagraphFont"/>
    <w:link w:val="CommentText"/>
    <w:uiPriority w:val="99"/>
    <w:semiHidden/>
    <w:rsid w:val="005D31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3177"/>
    <w:rPr>
      <w:b/>
      <w:bCs/>
    </w:rPr>
  </w:style>
  <w:style w:type="character" w:customStyle="1" w:styleId="CommentSubjectChar">
    <w:name w:val="Comment Subject Char"/>
    <w:basedOn w:val="CommentTextChar"/>
    <w:link w:val="CommentSubject"/>
    <w:uiPriority w:val="99"/>
    <w:semiHidden/>
    <w:rsid w:val="005D3177"/>
    <w:rPr>
      <w:rFonts w:ascii="Arial" w:hAnsi="Arial"/>
      <w:b/>
      <w:bCs/>
      <w:sz w:val="20"/>
      <w:szCs w:val="20"/>
    </w:rPr>
  </w:style>
  <w:style w:type="character" w:styleId="UnresolvedMention">
    <w:name w:val="Unresolved Mention"/>
    <w:basedOn w:val="DefaultParagraphFont"/>
    <w:uiPriority w:val="99"/>
    <w:semiHidden/>
    <w:unhideWhenUsed/>
    <w:rsid w:val="00467ACD"/>
    <w:rPr>
      <w:color w:val="605E5C"/>
      <w:shd w:val="clear" w:color="auto" w:fill="E1DFDD"/>
    </w:rPr>
  </w:style>
  <w:style w:type="paragraph" w:styleId="Revision">
    <w:name w:val="Revision"/>
    <w:hidden/>
    <w:uiPriority w:val="99"/>
    <w:semiHidden/>
    <w:rsid w:val="00FD57B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oserver.nottinghamcity.gov.uk/information-asset-regist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ttinghamcity.gov.uk/privacy-stat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fficer@nottinghamcit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62955749A6847B23D2767D919129A" ma:contentTypeVersion="8" ma:contentTypeDescription="Create a new document." ma:contentTypeScope="" ma:versionID="c4c52d46092e5b7f997595360c4a6c56">
  <xsd:schema xmlns:xsd="http://www.w3.org/2001/XMLSchema" xmlns:xs="http://www.w3.org/2001/XMLSchema" xmlns:p="http://schemas.microsoft.com/office/2006/metadata/properties" xmlns:ns2="493add32-6b9b-4d0d-af18-97c807cd00be" targetNamespace="http://schemas.microsoft.com/office/2006/metadata/properties" ma:root="true" ma:fieldsID="9e18113f808930677d90cec7814a24ab" ns2:_="">
    <xsd:import namespace="493add32-6b9b-4d0d-af18-97c807cd00be"/>
    <xsd:element name="properties">
      <xsd:complexType>
        <xsd:sequence>
          <xsd:element name="documentManagement">
            <xsd:complexType>
              <xsd:all>
                <xsd:element ref="ns2:VersionDate" minOccurs="0"/>
                <xsd:element ref="ns2:NextReview" minOccurs="0"/>
                <xsd:element ref="ns2:Owner" minOccurs="0"/>
                <xsd:element ref="ns2:Signoffstatu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dd32-6b9b-4d0d-af18-97c807cd00be" elementFormDefault="qualified">
    <xsd:import namespace="http://schemas.microsoft.com/office/2006/documentManagement/types"/>
    <xsd:import namespace="http://schemas.microsoft.com/office/infopath/2007/PartnerControls"/>
    <xsd:element name="VersionDate" ma:index="8" nillable="true" ma:displayName="Version Date" ma:format="DateOnly" ma:internalName="VersionDate">
      <xsd:simpleType>
        <xsd:restriction base="dms:DateTime"/>
      </xsd:simpleType>
    </xsd:element>
    <xsd:element name="NextReview" ma:index="9" nillable="true" ma:displayName="Next Review" ma:format="DateOnly" ma:internalName="NextReview">
      <xsd:simpleType>
        <xsd:restriction base="dms:DateTime"/>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offstatus" ma:index="11" nillable="true" ma:displayName="Sign off status" ma:format="Dropdown" ma:internalName="Signoffstatus">
      <xsd:simpleType>
        <xsd:restriction base="dms:Choice">
          <xsd:enumeration value="Approved"/>
          <xsd:enumeration value="Pending"/>
          <xsd:enumeration value="Draf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Review xmlns="493add32-6b9b-4d0d-af18-97c807cd00be">2023-03-23T00:00:00+00:00</NextReview>
    <Signoffstatus xmlns="493add32-6b9b-4d0d-af18-97c807cd00be">Approved</Signoffstatus>
    <Owner xmlns="493add32-6b9b-4d0d-af18-97c807cd00be">
      <UserInfo>
        <DisplayName>Rodney Burns</DisplayName>
        <AccountId>12</AccountId>
        <AccountType/>
      </UserInfo>
    </Owner>
    <VersionDate xmlns="493add32-6b9b-4d0d-af18-97c807cd00be">2022-03-24T00:00:00+00:00</Vers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EB28A-47FA-4F19-801A-2D83DEE6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dd32-6b9b-4d0d-af18-97c807cd0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BA0C6-7116-4915-8643-B4E76D571B05}">
  <ds:schemaRefs>
    <ds:schemaRef ds:uri="http://schemas.microsoft.com/office/2006/metadata/properties"/>
    <ds:schemaRef ds:uri="http://schemas.microsoft.com/office/infopath/2007/PartnerControls"/>
    <ds:schemaRef ds:uri="493add32-6b9b-4d0d-af18-97c807cd00be"/>
  </ds:schemaRefs>
</ds:datastoreItem>
</file>

<file path=customXml/itemProps3.xml><?xml version="1.0" encoding="utf-8"?>
<ds:datastoreItem xmlns:ds="http://schemas.openxmlformats.org/officeDocument/2006/customXml" ds:itemID="{B06D5120-FF03-4BFB-8984-3BE7263432A3}">
  <ds:schemaRefs>
    <ds:schemaRef ds:uri="http://schemas.microsoft.com/sharepoint/v3/contenttype/forms"/>
  </ds:schemaRefs>
</ds:datastoreItem>
</file>

<file path=customXml/itemProps4.xml><?xml version="1.0" encoding="utf-8"?>
<ds:datastoreItem xmlns:ds="http://schemas.openxmlformats.org/officeDocument/2006/customXml" ds:itemID="{4E646E56-9D2E-4669-93DA-8B39BEE1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Burns</dc:creator>
  <cp:keywords/>
  <dc:description/>
  <cp:lastModifiedBy>Eniola Olaniran</cp:lastModifiedBy>
  <cp:revision>2</cp:revision>
  <dcterms:created xsi:type="dcterms:W3CDTF">2025-08-14T08:36:00Z</dcterms:created>
  <dcterms:modified xsi:type="dcterms:W3CDTF">2025-08-14T08:36:00Z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0x0101009D762955749A6847B23D2767D919129A</vt:lpwstr>
  </property>
</Properties>
</file>