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68522ABF"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C9036A">
        <w:rPr>
          <w:rFonts w:cs="Arial"/>
          <w:sz w:val="28"/>
          <w:szCs w:val="28"/>
        </w:rPr>
        <w:t xml:space="preserve">Casual </w:t>
      </w:r>
      <w:r w:rsidR="00B573FA">
        <w:rPr>
          <w:rFonts w:cs="Arial"/>
          <w:sz w:val="28"/>
          <w:szCs w:val="28"/>
        </w:rPr>
        <w:t>School Swimming Teacher/Lifeguard</w:t>
      </w:r>
    </w:p>
    <w:p w14:paraId="5277A41E" w14:textId="27E8330B"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573FA">
        <w:rPr>
          <w:rFonts w:cs="Arial"/>
          <w:bCs w:val="0"/>
          <w:sz w:val="28"/>
          <w:szCs w:val="28"/>
        </w:rPr>
        <w:t>D</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78B35F0B" w14:textId="386ACE7E" w:rsidR="003C6526" w:rsidRPr="004A2C85" w:rsidRDefault="00B573FA">
      <w:r>
        <w:t xml:space="preserve">Delivering School Swimming Lessons for the National Curriculum Outcomes in relation to Swimming in PE and be responsible for the safety of participants. </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22F2875B" w:rsidR="004A2C85" w:rsidRDefault="00C7738C" w:rsidP="00C7738C">
      <w:pPr>
        <w:pStyle w:val="BodyTextIndent"/>
        <w:jc w:val="left"/>
        <w:rPr>
          <w:sz w:val="24"/>
        </w:rPr>
      </w:pPr>
      <w:r w:rsidRPr="004A2C85">
        <w:rPr>
          <w:sz w:val="24"/>
        </w:rPr>
        <w:t>As a</w:t>
      </w:r>
      <w:r w:rsidR="003040CD" w:rsidRPr="004A2C85">
        <w:rPr>
          <w:sz w:val="24"/>
        </w:rPr>
        <w:t xml:space="preserve">n </w:t>
      </w:r>
      <w:r w:rsidR="00B573FA">
        <w:rPr>
          <w:sz w:val="24"/>
        </w:rPr>
        <w:t>employee</w:t>
      </w:r>
      <w:r w:rsidR="003040CD" w:rsidRPr="004A2C85">
        <w:rPr>
          <w:sz w:val="24"/>
        </w:rPr>
        <w:t xml:space="preserve">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3A4748BC" w14:textId="6D92D269" w:rsidR="002A0112" w:rsidRPr="00D07DA3" w:rsidRDefault="00892219" w:rsidP="00D07DA3">
      <w:pPr>
        <w:pStyle w:val="BodyTextIndent3"/>
        <w:numPr>
          <w:ilvl w:val="0"/>
          <w:numId w:val="36"/>
        </w:numPr>
        <w:tabs>
          <w:tab w:val="left" w:pos="709"/>
        </w:tabs>
        <w:spacing w:after="0"/>
        <w:rPr>
          <w:sz w:val="24"/>
          <w:szCs w:val="24"/>
        </w:rPr>
      </w:pPr>
      <w:r w:rsidRPr="002A0112">
        <w:rPr>
          <w:sz w:val="24"/>
          <w:szCs w:val="24"/>
        </w:rPr>
        <w:t>Actively promote and embed Equality, Diversity, and Inclusion through all actions and in accordance with the organisation’s EDI strategy and objectives.</w:t>
      </w:r>
    </w:p>
    <w:p w14:paraId="008406AB" w14:textId="4F38A346" w:rsidR="002A0112" w:rsidRPr="00D07DA3" w:rsidRDefault="00892219" w:rsidP="00D07DA3">
      <w:pPr>
        <w:pStyle w:val="BodyTextIndent3"/>
        <w:numPr>
          <w:ilvl w:val="0"/>
          <w:numId w:val="36"/>
        </w:numPr>
        <w:tabs>
          <w:tab w:val="left" w:pos="709"/>
        </w:tabs>
        <w:spacing w:after="0"/>
        <w:rPr>
          <w:sz w:val="24"/>
          <w:szCs w:val="24"/>
        </w:rPr>
      </w:pPr>
      <w:r w:rsidRPr="002A0112">
        <w:rPr>
          <w:sz w:val="24"/>
          <w:szCs w:val="24"/>
        </w:rPr>
        <w:t xml:space="preserve">Contribute to our corporate responsibility in relation to climate change by </w:t>
      </w:r>
      <w:proofErr w:type="gramStart"/>
      <w:r w:rsidRPr="002A0112">
        <w:rPr>
          <w:sz w:val="24"/>
          <w:szCs w:val="24"/>
        </w:rPr>
        <w:t>taking action</w:t>
      </w:r>
      <w:proofErr w:type="gramEnd"/>
      <w:r w:rsidRPr="002A0112">
        <w:rPr>
          <w:sz w:val="24"/>
          <w:szCs w:val="24"/>
        </w:rPr>
        <w:t xml:space="preserve"> and limiting the carbon impact of activities within your role and championing this work.  </w:t>
      </w:r>
    </w:p>
    <w:p w14:paraId="082EB998" w14:textId="01227F36"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t>To produce a scheme of work and lesson plans appropriate to the length of the booking, which are progressive</w:t>
      </w:r>
      <w:r>
        <w:rPr>
          <w:sz w:val="24"/>
          <w:szCs w:val="24"/>
        </w:rPr>
        <w:t>,</w:t>
      </w:r>
      <w:r w:rsidRPr="003C7338">
        <w:rPr>
          <w:sz w:val="24"/>
          <w:szCs w:val="24"/>
        </w:rPr>
        <w:t xml:space="preserve"> motivating</w:t>
      </w:r>
      <w:r>
        <w:rPr>
          <w:sz w:val="24"/>
          <w:szCs w:val="24"/>
        </w:rPr>
        <w:t xml:space="preserve">, </w:t>
      </w:r>
      <w:r w:rsidRPr="003C7338">
        <w:rPr>
          <w:sz w:val="24"/>
          <w:szCs w:val="24"/>
        </w:rPr>
        <w:t>inclusive and appropriate to the ability of the pupils.</w:t>
      </w:r>
    </w:p>
    <w:p w14:paraId="14ED2AC4" w14:textId="198A720A"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t>To ensure a</w:t>
      </w:r>
      <w:r>
        <w:rPr>
          <w:sz w:val="24"/>
          <w:szCs w:val="24"/>
        </w:rPr>
        <w:t xml:space="preserve">ll weekly assessments are </w:t>
      </w:r>
      <w:r w:rsidR="00662557">
        <w:rPr>
          <w:sz w:val="24"/>
          <w:szCs w:val="24"/>
        </w:rPr>
        <w:t>performed and</w:t>
      </w:r>
      <w:r>
        <w:rPr>
          <w:sz w:val="24"/>
          <w:szCs w:val="24"/>
        </w:rPr>
        <w:t xml:space="preserve"> recorded.</w:t>
      </w:r>
    </w:p>
    <w:p w14:paraId="1478C734" w14:textId="013B8A16"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t>To deliver high quality sessions including adequate levels of supervision in relation to the school swimming guidance document</w:t>
      </w:r>
      <w:r>
        <w:rPr>
          <w:sz w:val="24"/>
          <w:szCs w:val="24"/>
        </w:rPr>
        <w:t xml:space="preserve"> and risk assessments</w:t>
      </w:r>
      <w:r w:rsidRPr="003C7338">
        <w:rPr>
          <w:sz w:val="24"/>
          <w:szCs w:val="24"/>
        </w:rPr>
        <w:t>.</w:t>
      </w:r>
    </w:p>
    <w:p w14:paraId="248462A0" w14:textId="3DFBF7A2" w:rsidR="00B573FA" w:rsidRPr="00D07DA3" w:rsidRDefault="00B573FA" w:rsidP="00D07DA3">
      <w:pPr>
        <w:pStyle w:val="BodyTextIndent3"/>
        <w:numPr>
          <w:ilvl w:val="0"/>
          <w:numId w:val="36"/>
        </w:numPr>
        <w:tabs>
          <w:tab w:val="left" w:pos="709"/>
        </w:tabs>
        <w:spacing w:after="0"/>
        <w:rPr>
          <w:sz w:val="24"/>
          <w:szCs w:val="24"/>
        </w:rPr>
      </w:pPr>
      <w:r>
        <w:rPr>
          <w:sz w:val="24"/>
          <w:szCs w:val="24"/>
        </w:rPr>
        <w:t>Provide cover for School Swimming lessons as required to maintain the service.</w:t>
      </w:r>
    </w:p>
    <w:p w14:paraId="7440D922" w14:textId="747DA0FA"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t>To be a positive role model, creating a positive and fun environment in which to motivate and encourage young people to participate</w:t>
      </w:r>
      <w:r>
        <w:rPr>
          <w:sz w:val="24"/>
          <w:szCs w:val="24"/>
        </w:rPr>
        <w:t>.</w:t>
      </w:r>
    </w:p>
    <w:p w14:paraId="007AF6C7" w14:textId="2DD758BF" w:rsidR="00B573FA" w:rsidRDefault="00B573FA" w:rsidP="00B573FA">
      <w:pPr>
        <w:pStyle w:val="BodyTextIndent3"/>
        <w:numPr>
          <w:ilvl w:val="0"/>
          <w:numId w:val="36"/>
        </w:numPr>
        <w:tabs>
          <w:tab w:val="left" w:pos="709"/>
        </w:tabs>
        <w:spacing w:after="0"/>
        <w:rPr>
          <w:sz w:val="24"/>
          <w:szCs w:val="24"/>
        </w:rPr>
      </w:pPr>
      <w:r w:rsidRPr="003C7338">
        <w:rPr>
          <w:sz w:val="24"/>
          <w:szCs w:val="24"/>
        </w:rPr>
        <w:t>To meet target</w:t>
      </w:r>
      <w:r>
        <w:rPr>
          <w:sz w:val="24"/>
          <w:szCs w:val="24"/>
        </w:rPr>
        <w:t>s</w:t>
      </w:r>
      <w:r w:rsidRPr="003C7338">
        <w:rPr>
          <w:sz w:val="24"/>
          <w:szCs w:val="24"/>
        </w:rPr>
        <w:t>/goals set by the schemes of work and National Curriculum aims and objectives</w:t>
      </w:r>
      <w:r>
        <w:rPr>
          <w:sz w:val="24"/>
          <w:szCs w:val="24"/>
        </w:rPr>
        <w:t>.</w:t>
      </w:r>
    </w:p>
    <w:p w14:paraId="3974628A" w14:textId="77777777" w:rsidR="00B573FA" w:rsidRPr="003C7338" w:rsidRDefault="00B573FA" w:rsidP="00B573FA">
      <w:pPr>
        <w:pStyle w:val="BodyTextIndent3"/>
        <w:tabs>
          <w:tab w:val="left" w:pos="709"/>
        </w:tabs>
        <w:spacing w:after="0"/>
        <w:ind w:left="1004"/>
        <w:rPr>
          <w:sz w:val="24"/>
          <w:szCs w:val="24"/>
        </w:rPr>
      </w:pPr>
    </w:p>
    <w:p w14:paraId="183632D8" w14:textId="5FF95491"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lastRenderedPageBreak/>
        <w:t xml:space="preserve">Actively promote session pathways and sustainable opportunities for participants to engage in when appropriate. </w:t>
      </w:r>
    </w:p>
    <w:p w14:paraId="094C7E18" w14:textId="10A85052" w:rsidR="00B573FA" w:rsidRPr="00D07DA3" w:rsidRDefault="00B573FA" w:rsidP="00D07DA3">
      <w:pPr>
        <w:pStyle w:val="BodyTextIndent3"/>
        <w:numPr>
          <w:ilvl w:val="0"/>
          <w:numId w:val="36"/>
        </w:numPr>
        <w:tabs>
          <w:tab w:val="left" w:pos="709"/>
        </w:tabs>
        <w:spacing w:after="0"/>
        <w:rPr>
          <w:sz w:val="24"/>
          <w:szCs w:val="24"/>
        </w:rPr>
      </w:pPr>
      <w:r w:rsidRPr="00B573FA">
        <w:rPr>
          <w:sz w:val="24"/>
          <w:szCs w:val="24"/>
        </w:rPr>
        <w:t>To be committed to your own continuous professional development (CPD) relevant to the post and attend meetings and training as directed by line manager.</w:t>
      </w:r>
    </w:p>
    <w:p w14:paraId="24990B9D" w14:textId="5AFD50CC"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t>To be responsible for safety of all users and be the nominated Lifeguard</w:t>
      </w:r>
      <w:r>
        <w:rPr>
          <w:sz w:val="24"/>
          <w:szCs w:val="24"/>
        </w:rPr>
        <w:t>/Rescuer</w:t>
      </w:r>
      <w:r w:rsidRPr="003C7338">
        <w:rPr>
          <w:sz w:val="24"/>
          <w:szCs w:val="24"/>
        </w:rPr>
        <w:t xml:space="preserve"> for the sessions</w:t>
      </w:r>
      <w:r>
        <w:rPr>
          <w:sz w:val="24"/>
          <w:szCs w:val="24"/>
        </w:rPr>
        <w:t>, ensuring training is up to date</w:t>
      </w:r>
      <w:r w:rsidRPr="003C7338">
        <w:rPr>
          <w:sz w:val="24"/>
          <w:szCs w:val="24"/>
        </w:rPr>
        <w:t>.</w:t>
      </w:r>
    </w:p>
    <w:p w14:paraId="5BFFD21B" w14:textId="549446E1" w:rsidR="00B573FA" w:rsidRPr="00D07DA3" w:rsidRDefault="00B573FA" w:rsidP="00D07DA3">
      <w:pPr>
        <w:pStyle w:val="BodyTextIndent3"/>
        <w:numPr>
          <w:ilvl w:val="0"/>
          <w:numId w:val="36"/>
        </w:numPr>
        <w:tabs>
          <w:tab w:val="left" w:pos="709"/>
        </w:tabs>
        <w:spacing w:after="0"/>
        <w:rPr>
          <w:sz w:val="24"/>
          <w:szCs w:val="24"/>
        </w:rPr>
      </w:pPr>
      <w:r w:rsidRPr="003C7338">
        <w:rPr>
          <w:sz w:val="24"/>
          <w:szCs w:val="24"/>
        </w:rPr>
        <w:t xml:space="preserve">To adhere to the </w:t>
      </w:r>
      <w:r>
        <w:rPr>
          <w:sz w:val="24"/>
          <w:szCs w:val="24"/>
        </w:rPr>
        <w:t xml:space="preserve">Required </w:t>
      </w:r>
      <w:r w:rsidRPr="003C7338">
        <w:rPr>
          <w:sz w:val="24"/>
          <w:szCs w:val="24"/>
        </w:rPr>
        <w:t xml:space="preserve">Safety in Swimming </w:t>
      </w:r>
      <w:r>
        <w:rPr>
          <w:sz w:val="24"/>
          <w:szCs w:val="24"/>
        </w:rPr>
        <w:t>School Swimming Operating</w:t>
      </w:r>
      <w:r w:rsidRPr="003C7338">
        <w:rPr>
          <w:sz w:val="24"/>
          <w:szCs w:val="24"/>
        </w:rPr>
        <w:t xml:space="preserve"> document and be familiar with the </w:t>
      </w:r>
      <w:r>
        <w:rPr>
          <w:sz w:val="24"/>
          <w:szCs w:val="24"/>
        </w:rPr>
        <w:t xml:space="preserve">site specific </w:t>
      </w:r>
      <w:r w:rsidRPr="003C7338">
        <w:rPr>
          <w:sz w:val="24"/>
          <w:szCs w:val="24"/>
        </w:rPr>
        <w:t>pool safety operating procedures for each site of work</w:t>
      </w:r>
      <w:r>
        <w:rPr>
          <w:sz w:val="24"/>
          <w:szCs w:val="24"/>
        </w:rPr>
        <w:t xml:space="preserve"> and ensure that safe methods of working are adhered to at all times with HASWA regulations, risk assessments and the councils accident/incident reporting procedure</w:t>
      </w:r>
      <w:r w:rsidRPr="00870D02">
        <w:rPr>
          <w:sz w:val="24"/>
          <w:szCs w:val="24"/>
        </w:rPr>
        <w:t>.</w:t>
      </w:r>
    </w:p>
    <w:p w14:paraId="3D60001F" w14:textId="668F2D80" w:rsidR="00B573FA" w:rsidRPr="00D07DA3" w:rsidRDefault="00B573FA" w:rsidP="00D07DA3">
      <w:pPr>
        <w:pStyle w:val="BodyTextIndent3"/>
        <w:numPr>
          <w:ilvl w:val="0"/>
          <w:numId w:val="36"/>
        </w:numPr>
        <w:tabs>
          <w:tab w:val="left" w:pos="709"/>
        </w:tabs>
        <w:spacing w:after="0"/>
        <w:rPr>
          <w:sz w:val="24"/>
          <w:szCs w:val="24"/>
        </w:rPr>
      </w:pPr>
      <w:r>
        <w:rPr>
          <w:sz w:val="24"/>
          <w:szCs w:val="24"/>
        </w:rPr>
        <w:t>Participate in staff appraisal scheme.</w:t>
      </w:r>
    </w:p>
    <w:p w14:paraId="4724C03D" w14:textId="77777777" w:rsidR="00B573FA" w:rsidRPr="00870D02" w:rsidRDefault="00B573FA" w:rsidP="00B573FA">
      <w:pPr>
        <w:pStyle w:val="BodyTextIndent3"/>
        <w:numPr>
          <w:ilvl w:val="0"/>
          <w:numId w:val="36"/>
        </w:numPr>
        <w:tabs>
          <w:tab w:val="left" w:pos="709"/>
        </w:tabs>
        <w:spacing w:after="0"/>
        <w:rPr>
          <w:sz w:val="24"/>
          <w:szCs w:val="24"/>
        </w:rPr>
      </w:pPr>
      <w:r>
        <w:rPr>
          <w:sz w:val="24"/>
          <w:szCs w:val="24"/>
        </w:rPr>
        <w:t>Create and maintain a harmonious ‘team’ working environment by adhering to the Employee Code of Conduct and Behaviour at Work policy, presenting the right image by being smartly dressed, and being polite and courteous to customers and colleagues.</w:t>
      </w:r>
    </w:p>
    <w:p w14:paraId="5152E601" w14:textId="77777777" w:rsidR="00FC09D4" w:rsidRDefault="00FC09D4" w:rsidP="00FC09D4">
      <w:pPr>
        <w:jc w:val="both"/>
        <w:rPr>
          <w:bCs/>
        </w:rPr>
      </w:pPr>
    </w:p>
    <w:p w14:paraId="06222203" w14:textId="19C89338" w:rsidR="00FC09D4" w:rsidRDefault="00FC09D4" w:rsidP="00FC09D4">
      <w:pPr>
        <w:jc w:val="both"/>
        <w:rPr>
          <w:rFonts w:cs="Arial"/>
          <w:b/>
        </w:rPr>
      </w:pPr>
      <w:r w:rsidRPr="008F2FBC">
        <w:rPr>
          <w:rFonts w:cs="Arial"/>
          <w:b/>
        </w:rPr>
        <w:t>Numbers and grades of any staff supervised by the post holder:</w:t>
      </w:r>
      <w:r w:rsidR="001B4F38">
        <w:rPr>
          <w:rFonts w:cs="Arial"/>
          <w:b/>
        </w:rPr>
        <w:t xml:space="preserve"> None </w:t>
      </w:r>
    </w:p>
    <w:p w14:paraId="667F89DB" w14:textId="77777777" w:rsidR="00FC09D4" w:rsidRDefault="00FC09D4" w:rsidP="00FC09D4">
      <w:pPr>
        <w:jc w:val="both"/>
        <w:rPr>
          <w:rFonts w:cs="Arial"/>
          <w:b/>
        </w:rPr>
      </w:pPr>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2BC437C7" w:rsidR="00FC09D4" w:rsidRDefault="00FC09D4" w:rsidP="00FC09D4">
      <w:pPr>
        <w:jc w:val="both"/>
        <w:rPr>
          <w:rFonts w:cs="Arial"/>
          <w:b/>
        </w:rPr>
      </w:pPr>
      <w:r>
        <w:rPr>
          <w:rFonts w:cs="Arial"/>
          <w:b/>
        </w:rPr>
        <w:t xml:space="preserve">Produced by </w:t>
      </w:r>
      <w:r w:rsidR="00B573FA">
        <w:rPr>
          <w:rFonts w:cs="Arial"/>
          <w:b/>
        </w:rPr>
        <w:t xml:space="preserve">Sport and Outdoor Services Manager </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67F2A5F0" w14:textId="655FEAEB" w:rsidR="00FC09D4" w:rsidRPr="00D8179E" w:rsidRDefault="00FC09D4" w:rsidP="00FC09D4">
      <w:pPr>
        <w:jc w:val="both"/>
        <w:rPr>
          <w:bCs/>
        </w:rPr>
      </w:pPr>
      <w:r>
        <w:rPr>
          <w:rFonts w:cs="Arial"/>
          <w:b/>
        </w:rPr>
        <w:t xml:space="preserve">Date </w:t>
      </w:r>
      <w:r w:rsidR="00B573FA">
        <w:rPr>
          <w:rFonts w:cs="Arial"/>
          <w:b/>
        </w:rPr>
        <w:t>August 2024</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5963E12E"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r w:rsidR="00C9036A">
              <w:rPr>
                <w:rFonts w:cs="Arial"/>
                <w:b/>
                <w:color w:val="FFFFFF"/>
                <w:sz w:val="36"/>
                <w:szCs w:val="36"/>
              </w:rPr>
              <w:t xml:space="preserve">Casual </w:t>
            </w:r>
            <w:r w:rsidR="001B4F38">
              <w:rPr>
                <w:rFonts w:cs="Arial"/>
                <w:b/>
                <w:color w:val="FFFFFF"/>
                <w:sz w:val="36"/>
                <w:szCs w:val="36"/>
              </w:rPr>
              <w:t xml:space="preserve">School Swimming Teacher/Lifeguard </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EB7EEC" w:rsidRDefault="000D1443" w:rsidP="00397E1D">
            <w:pPr>
              <w:pStyle w:val="BodyTextIndent"/>
              <w:tabs>
                <w:tab w:val="left" w:pos="252"/>
              </w:tabs>
              <w:ind w:left="12" w:hanging="12"/>
              <w:rPr>
                <w:rFonts w:cs="Arial"/>
                <w:sz w:val="23"/>
                <w:szCs w:val="23"/>
              </w:rPr>
            </w:pPr>
            <w:r w:rsidRPr="00EB7EEC">
              <w:rPr>
                <w:rFonts w:cs="Arial"/>
                <w:sz w:val="23"/>
                <w:szCs w:val="23"/>
              </w:rPr>
              <w:t>Takes personal accountability for own development.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EB7EEC" w:rsidRDefault="000D1443" w:rsidP="00397E1D">
            <w:pPr>
              <w:pStyle w:val="BodyTextIndent"/>
              <w:tabs>
                <w:tab w:val="left" w:pos="252"/>
              </w:tabs>
              <w:ind w:left="12" w:hanging="12"/>
              <w:rPr>
                <w:rFonts w:cs="Arial"/>
                <w:sz w:val="23"/>
                <w:szCs w:val="23"/>
              </w:rPr>
            </w:pPr>
            <w:r w:rsidRPr="00EB7EEC">
              <w:rPr>
                <w:rFonts w:cs="Arial"/>
                <w:sz w:val="23"/>
                <w:szCs w:val="23"/>
              </w:rPr>
              <w:t>Drive and motivation, ability to deliver against challenging objectives.</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EB7EEC" w:rsidRDefault="000D1443" w:rsidP="00397E1D">
            <w:pPr>
              <w:pStyle w:val="BodyTextIndent"/>
              <w:tabs>
                <w:tab w:val="left" w:pos="252"/>
              </w:tabs>
              <w:ind w:left="12" w:hanging="12"/>
              <w:rPr>
                <w:rFonts w:cs="Arial"/>
                <w:sz w:val="23"/>
                <w:szCs w:val="23"/>
              </w:rPr>
            </w:pPr>
            <w:r w:rsidRPr="00EB7EEC">
              <w:rPr>
                <w:rFonts w:cs="Arial"/>
                <w:sz w:val="23"/>
                <w:szCs w:val="23"/>
              </w:rPr>
              <w:t>Confidence and ability to put forward ideas for change.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EB7EEC" w:rsidRDefault="000D1443" w:rsidP="00397E1D">
            <w:pPr>
              <w:pStyle w:val="NormalWeb"/>
              <w:jc w:val="both"/>
              <w:rPr>
                <w:rFonts w:ascii="Arial" w:hAnsi="Arial" w:cs="Arial"/>
                <w:sz w:val="23"/>
                <w:szCs w:val="23"/>
              </w:rPr>
            </w:pPr>
            <w:r w:rsidRPr="00EB7EEC">
              <w:rPr>
                <w:rFonts w:ascii="Arial" w:hAnsi="Arial" w:cs="Arial"/>
                <w:sz w:val="23"/>
                <w:szCs w:val="23"/>
              </w:rPr>
              <w:t>Ability to be creative, to be able to identify problems and work to create solutions.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EB7EEC" w:rsidRDefault="000D1443" w:rsidP="00397E1D">
            <w:pPr>
              <w:pStyle w:val="NormalWeb"/>
              <w:jc w:val="both"/>
              <w:rPr>
                <w:rFonts w:ascii="Arial" w:hAnsi="Arial" w:cs="Arial"/>
                <w:sz w:val="23"/>
                <w:szCs w:val="23"/>
              </w:rPr>
            </w:pPr>
            <w:r w:rsidRPr="00EB7EEC">
              <w:rPr>
                <w:rFonts w:ascii="Arial" w:hAnsi="Arial" w:cs="Arial"/>
                <w:sz w:val="23"/>
                <w:szCs w:val="23"/>
              </w:rPr>
              <w:t>Evidence of working successfully in partnership across different sectors</w:t>
            </w:r>
            <w:r w:rsidR="00CD39A9" w:rsidRPr="00EB7EEC">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EB7EEC" w:rsidRDefault="000D1443" w:rsidP="00397E1D">
            <w:pPr>
              <w:pStyle w:val="NormalWeb"/>
              <w:jc w:val="both"/>
              <w:rPr>
                <w:rFonts w:cs="Arial"/>
                <w:sz w:val="23"/>
                <w:szCs w:val="23"/>
              </w:rPr>
            </w:pPr>
            <w:r w:rsidRPr="00EB7EEC">
              <w:rPr>
                <w:rFonts w:ascii="Arial" w:hAnsi="Arial" w:cs="Arial"/>
                <w:sz w:val="23"/>
                <w:szCs w:val="23"/>
              </w:rPr>
              <w:t xml:space="preserve">Evidence of actively working </w:t>
            </w:r>
            <w:r w:rsidR="00D61F6C" w:rsidRPr="00EB7EEC">
              <w:rPr>
                <w:rFonts w:ascii="Arial" w:hAnsi="Arial" w:cs="Arial"/>
                <w:sz w:val="23"/>
                <w:szCs w:val="23"/>
              </w:rPr>
              <w:t xml:space="preserve">with others </w:t>
            </w:r>
            <w:r w:rsidRPr="00EB7EEC">
              <w:rPr>
                <w:rFonts w:ascii="Arial" w:hAnsi="Arial" w:cs="Arial"/>
                <w:sz w:val="23"/>
                <w:szCs w:val="23"/>
              </w:rPr>
              <w:t xml:space="preserve">to </w:t>
            </w:r>
            <w:r w:rsidR="00D61F6C" w:rsidRPr="00EB7EEC">
              <w:rPr>
                <w:rFonts w:ascii="Arial" w:hAnsi="Arial" w:cs="Arial"/>
                <w:sz w:val="23"/>
                <w:szCs w:val="23"/>
              </w:rPr>
              <w:t xml:space="preserve">improve </w:t>
            </w:r>
            <w:r w:rsidRPr="00EB7EEC">
              <w:rPr>
                <w:rFonts w:ascii="Arial" w:hAnsi="Arial" w:cs="Arial"/>
                <w:sz w:val="23"/>
                <w:szCs w:val="23"/>
              </w:rPr>
              <w:t>collaboration</w:t>
            </w:r>
            <w:r w:rsidR="00D61F6C" w:rsidRPr="00EB7EEC">
              <w:rPr>
                <w:rFonts w:ascii="Arial" w:hAnsi="Arial" w:cs="Arial"/>
                <w:sz w:val="23"/>
                <w:szCs w:val="23"/>
              </w:rPr>
              <w:t xml:space="preserve"> internally and externally</w:t>
            </w:r>
            <w:r w:rsidR="00E33B3A" w:rsidRPr="00EB7EEC">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EB7EEC" w:rsidRDefault="00D61F6C" w:rsidP="009941F2">
            <w:pPr>
              <w:pStyle w:val="NormalWeb"/>
              <w:jc w:val="both"/>
              <w:rPr>
                <w:rFonts w:ascii="Arial" w:hAnsi="Arial" w:cs="Arial"/>
                <w:sz w:val="23"/>
                <w:szCs w:val="23"/>
              </w:rPr>
            </w:pPr>
            <w:r w:rsidRPr="00EB7EEC">
              <w:rPr>
                <w:rFonts w:ascii="Arial" w:hAnsi="Arial" w:cs="Arial"/>
                <w:sz w:val="23"/>
                <w:szCs w:val="23"/>
              </w:rPr>
              <w:t xml:space="preserve">An understanding of </w:t>
            </w:r>
            <w:r w:rsidR="00CD39A9" w:rsidRPr="00EB7EEC">
              <w:rPr>
                <w:rFonts w:ascii="Arial" w:hAnsi="Arial" w:cs="Arial"/>
                <w:sz w:val="23"/>
                <w:szCs w:val="23"/>
              </w:rPr>
              <w:t xml:space="preserve">why it’s important to consider </w:t>
            </w:r>
            <w:r w:rsidRPr="00EB7EEC">
              <w:rPr>
                <w:rFonts w:ascii="Arial" w:hAnsi="Arial" w:cs="Arial"/>
                <w:sz w:val="23"/>
                <w:szCs w:val="23"/>
              </w:rPr>
              <w:t xml:space="preserve">equality, </w:t>
            </w:r>
            <w:r w:rsidR="002868AC" w:rsidRPr="00EB7EEC">
              <w:rPr>
                <w:rFonts w:ascii="Arial" w:hAnsi="Arial" w:cs="Arial"/>
                <w:sz w:val="23"/>
                <w:szCs w:val="23"/>
              </w:rPr>
              <w:t>diversity,</w:t>
            </w:r>
            <w:r w:rsidRPr="00EB7EEC">
              <w:rPr>
                <w:rFonts w:ascii="Arial" w:hAnsi="Arial" w:cs="Arial"/>
                <w:sz w:val="23"/>
                <w:szCs w:val="23"/>
              </w:rPr>
              <w:t xml:space="preserve"> and inclusion </w:t>
            </w:r>
            <w:r w:rsidR="00CD39A9" w:rsidRPr="00EB7EEC">
              <w:rPr>
                <w:rFonts w:ascii="Arial" w:hAnsi="Arial" w:cs="Arial"/>
                <w:sz w:val="23"/>
                <w:szCs w:val="23"/>
              </w:rPr>
              <w:t>in all that we do</w:t>
            </w:r>
            <w:r w:rsidRPr="00EB7EEC">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EB7EEC" w:rsidRDefault="00D61F6C" w:rsidP="009941F2">
            <w:pPr>
              <w:pStyle w:val="NormalWeb"/>
              <w:jc w:val="both"/>
              <w:rPr>
                <w:rFonts w:ascii="Arial" w:hAnsi="Arial" w:cs="Arial"/>
                <w:sz w:val="23"/>
                <w:szCs w:val="23"/>
              </w:rPr>
            </w:pPr>
            <w:r w:rsidRPr="00EB7EEC">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052DA4FA"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26E1BCE" w:rsidR="00D61F6C" w:rsidRPr="00DF018D" w:rsidRDefault="001B4F38"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9941F2">
            <w:pPr>
              <w:jc w:val="center"/>
              <w:rPr>
                <w:rFonts w:cs="Arial"/>
                <w:b/>
              </w:rPr>
            </w:pPr>
            <w:r>
              <w:rPr>
                <w:rFonts w:cs="Arial"/>
                <w:b/>
              </w:rPr>
              <w:t xml:space="preserve">Technical Skills and Knowledge </w:t>
            </w:r>
          </w:p>
          <w:p w14:paraId="13BE8075" w14:textId="77777777" w:rsidR="009941F2" w:rsidRDefault="009941F2" w:rsidP="009941F2">
            <w:pPr>
              <w:jc w:val="center"/>
              <w:rPr>
                <w:rFonts w:cs="Arial"/>
                <w:b/>
              </w:rPr>
            </w:pPr>
          </w:p>
          <w:p w14:paraId="0E52B8E9" w14:textId="77777777" w:rsidR="009941F2" w:rsidRDefault="009941F2" w:rsidP="009941F2">
            <w:pPr>
              <w:jc w:val="center"/>
              <w:rPr>
                <w:rFonts w:cs="Arial"/>
                <w:b/>
              </w:rPr>
            </w:pPr>
          </w:p>
          <w:p w14:paraId="168C8329" w14:textId="77777777" w:rsidR="009941F2" w:rsidRDefault="009941F2" w:rsidP="009941F2">
            <w:pPr>
              <w:jc w:val="center"/>
              <w:rPr>
                <w:rFonts w:cs="Arial"/>
                <w:b/>
              </w:rPr>
            </w:pPr>
          </w:p>
          <w:p w14:paraId="27907E6F" w14:textId="77777777" w:rsidR="009941F2" w:rsidRDefault="009941F2" w:rsidP="009941F2">
            <w:pPr>
              <w:jc w:val="center"/>
              <w:rPr>
                <w:rFonts w:cs="Arial"/>
                <w:b/>
              </w:rPr>
            </w:pPr>
          </w:p>
          <w:p w14:paraId="6D4F2730" w14:textId="77777777" w:rsidR="009941F2" w:rsidRDefault="009941F2" w:rsidP="009941F2">
            <w:pPr>
              <w:jc w:val="center"/>
              <w:rPr>
                <w:rFonts w:cs="Arial"/>
                <w:b/>
              </w:rPr>
            </w:pPr>
          </w:p>
          <w:p w14:paraId="109F457D" w14:textId="77777777" w:rsidR="009941F2" w:rsidRDefault="009941F2" w:rsidP="009941F2">
            <w:pPr>
              <w:jc w:val="center"/>
              <w:rPr>
                <w:rFonts w:cs="Arial"/>
                <w:b/>
              </w:rPr>
            </w:pPr>
          </w:p>
          <w:p w14:paraId="4939995C" w14:textId="77777777" w:rsidR="009941F2" w:rsidRDefault="009941F2" w:rsidP="009941F2">
            <w:pPr>
              <w:jc w:val="center"/>
              <w:rPr>
                <w:rFonts w:cs="Arial"/>
                <w:b/>
              </w:rPr>
            </w:pPr>
          </w:p>
          <w:p w14:paraId="41BD4D2B" w14:textId="77777777" w:rsidR="009941F2" w:rsidRPr="00B15705"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9E4E725" w14:textId="065C67A0" w:rsidR="00B573FA" w:rsidRPr="00EB7EEC" w:rsidRDefault="00B573FA" w:rsidP="00B573FA">
            <w:pPr>
              <w:ind w:right="26"/>
              <w:rPr>
                <w:rFonts w:cs="Arial"/>
                <w:sz w:val="23"/>
                <w:szCs w:val="23"/>
              </w:rPr>
            </w:pPr>
            <w:r w:rsidRPr="00EB7EEC">
              <w:rPr>
                <w:rFonts w:cs="Arial"/>
                <w:sz w:val="23"/>
                <w:szCs w:val="23"/>
              </w:rPr>
              <w:t xml:space="preserve">Experience of planning a </w:t>
            </w:r>
            <w:r w:rsidR="001B4F38" w:rsidRPr="00EB7EEC">
              <w:rPr>
                <w:rFonts w:cs="Arial"/>
                <w:sz w:val="23"/>
                <w:szCs w:val="23"/>
              </w:rPr>
              <w:t>scheme of work</w:t>
            </w:r>
          </w:p>
          <w:p w14:paraId="16462FEF" w14:textId="3A82FAB6" w:rsidR="009941F2" w:rsidRPr="00EB7EEC" w:rsidRDefault="00B573FA" w:rsidP="00B573FA">
            <w:pPr>
              <w:ind w:right="26"/>
              <w:rPr>
                <w:rFonts w:cs="Arial"/>
                <w:sz w:val="23"/>
                <w:szCs w:val="23"/>
              </w:rPr>
            </w:pPr>
            <w:r w:rsidRPr="00EB7EEC">
              <w:rPr>
                <w:rFonts w:cs="Arial"/>
                <w:sz w:val="23"/>
                <w:szCs w:val="23"/>
              </w:rPr>
              <w:t>Knowledge of the National Curriculum guidelines and targets.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9941F2">
            <w:pPr>
              <w:pStyle w:val="Heading3"/>
              <w:jc w:val="center"/>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2AD779B0" w:rsidR="009941F2" w:rsidRPr="00EB7EEC" w:rsidRDefault="00B573FA" w:rsidP="00B573FA">
            <w:pPr>
              <w:ind w:right="26"/>
              <w:rPr>
                <w:rFonts w:cs="Arial"/>
                <w:sz w:val="23"/>
                <w:szCs w:val="23"/>
              </w:rPr>
            </w:pPr>
            <w:r w:rsidRPr="00EB7EEC">
              <w:rPr>
                <w:rFonts w:cs="Arial"/>
                <w:sz w:val="23"/>
                <w:szCs w:val="23"/>
              </w:rPr>
              <w:t>Knowledge and understanding of safeguarding procedures and reporting.</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484C8682" w:rsidR="009941F2" w:rsidRPr="00DF018D" w:rsidRDefault="00B573FA"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95EF55E" w:rsidR="009941F2" w:rsidRPr="00DF018D" w:rsidRDefault="00B573FA"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9941F2">
            <w:pPr>
              <w:pStyle w:val="Heading3"/>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3CB6EC25" w:rsidR="009941F2" w:rsidRPr="00EB7EEC" w:rsidRDefault="00B573FA" w:rsidP="00B573FA">
            <w:pPr>
              <w:ind w:right="26"/>
              <w:rPr>
                <w:rFonts w:cs="Arial"/>
                <w:sz w:val="23"/>
                <w:szCs w:val="23"/>
              </w:rPr>
            </w:pPr>
            <w:r w:rsidRPr="00EB7EEC">
              <w:rPr>
                <w:rFonts w:cs="Arial"/>
                <w:sz w:val="23"/>
                <w:szCs w:val="23"/>
              </w:rPr>
              <w:t>Experience of working with children with special educational needs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9941F2">
            <w:pPr>
              <w:pStyle w:val="Heading3"/>
              <w:jc w:val="center"/>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3CC9EDBB" w:rsidR="009941F2" w:rsidRPr="00EB7EEC" w:rsidRDefault="00B573FA" w:rsidP="00B573FA">
            <w:pPr>
              <w:ind w:right="26"/>
              <w:rPr>
                <w:rFonts w:cs="Arial"/>
                <w:sz w:val="23"/>
                <w:szCs w:val="23"/>
              </w:rPr>
            </w:pPr>
            <w:r w:rsidRPr="00EB7EEC">
              <w:rPr>
                <w:rFonts w:cs="Arial"/>
                <w:sz w:val="23"/>
                <w:szCs w:val="23"/>
              </w:rPr>
              <w:t>Knowledge of good practises recommended by the governing bodies regarding tuition.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9941F2">
            <w:pPr>
              <w:pStyle w:val="Heading3"/>
              <w:jc w:val="center"/>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4A666F93" w:rsidR="009941F2" w:rsidRPr="00EB7EEC" w:rsidRDefault="00B573FA" w:rsidP="00B573FA">
            <w:pPr>
              <w:ind w:right="26"/>
              <w:rPr>
                <w:sz w:val="23"/>
                <w:szCs w:val="23"/>
              </w:rPr>
            </w:pPr>
            <w:r w:rsidRPr="00EB7EEC">
              <w:rPr>
                <w:sz w:val="23"/>
                <w:szCs w:val="23"/>
              </w:rPr>
              <w:t>Experience of teaching swimming to a range of abilities and ages and group sizes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9941F2">
            <w:pPr>
              <w:pStyle w:val="Heading3"/>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02BFAB" w14:textId="77777777" w:rsidR="001B4F38" w:rsidRPr="00EB7EEC" w:rsidRDefault="001B4F38" w:rsidP="001B4F38">
            <w:pPr>
              <w:ind w:right="26"/>
              <w:rPr>
                <w:sz w:val="23"/>
                <w:szCs w:val="23"/>
              </w:rPr>
            </w:pPr>
            <w:r w:rsidRPr="00EB7EEC">
              <w:rPr>
                <w:sz w:val="23"/>
                <w:szCs w:val="23"/>
              </w:rPr>
              <w:t>Understanding of individual needs of children</w:t>
            </w:r>
          </w:p>
          <w:p w14:paraId="6E91BC32" w14:textId="657FE6B3" w:rsidR="009941F2" w:rsidRPr="00EB7EEC" w:rsidRDefault="001B4F38" w:rsidP="001B4F38">
            <w:pPr>
              <w:pStyle w:val="Heading6"/>
              <w:jc w:val="both"/>
              <w:rPr>
                <w:sz w:val="23"/>
                <w:szCs w:val="23"/>
              </w:rPr>
            </w:pPr>
            <w:r w:rsidRPr="00EB7EEC">
              <w:rPr>
                <w:sz w:val="23"/>
                <w:szCs w:val="23"/>
              </w:rPr>
              <w:t>Knowledge of sports development programmes and long-term athlete development and school club links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9941F2">
            <w:pPr>
              <w:pStyle w:val="Heading3"/>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7A3FA09" w14:textId="77777777" w:rsidR="001B4F38" w:rsidRPr="00EB7EEC" w:rsidRDefault="001B4F38" w:rsidP="001B4F38">
            <w:pPr>
              <w:ind w:right="26"/>
              <w:rPr>
                <w:rFonts w:cs="Arial"/>
                <w:sz w:val="23"/>
                <w:szCs w:val="23"/>
              </w:rPr>
            </w:pPr>
            <w:r w:rsidRPr="00EB7EEC">
              <w:rPr>
                <w:rFonts w:cs="Arial"/>
                <w:sz w:val="23"/>
                <w:szCs w:val="23"/>
              </w:rPr>
              <w:t>Effective communication skills both oral and written.</w:t>
            </w:r>
          </w:p>
          <w:p w14:paraId="693819FB" w14:textId="77777777" w:rsidR="009941F2" w:rsidRPr="00EB7EEC"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9941F2">
            <w:pPr>
              <w:pStyle w:val="Heading3"/>
              <w:jc w:val="center"/>
              <w:rPr>
                <w:rFonts w:cs="Arial"/>
                <w:b w:val="0"/>
              </w:rPr>
            </w:pPr>
          </w:p>
        </w:tc>
      </w:tr>
      <w:tr w:rsidR="009B5DDB" w:rsidRPr="00B15705" w14:paraId="1147C20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8D016E" w14:textId="77777777" w:rsidR="009B5DDB" w:rsidRDefault="009B5DDB"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8EB6867" w14:textId="77777777" w:rsidR="009B5DDB" w:rsidRPr="00EB7EEC" w:rsidRDefault="009B5DDB" w:rsidP="009B5DDB">
            <w:pPr>
              <w:ind w:right="26"/>
              <w:rPr>
                <w:rFonts w:cs="Arial"/>
                <w:sz w:val="23"/>
                <w:szCs w:val="23"/>
              </w:rPr>
            </w:pPr>
            <w:r w:rsidRPr="00EB7EEC">
              <w:rPr>
                <w:rFonts w:cs="Arial"/>
                <w:sz w:val="23"/>
                <w:szCs w:val="23"/>
              </w:rPr>
              <w:t>Effective communication skills both oral and written.</w:t>
            </w:r>
          </w:p>
          <w:p w14:paraId="737C9A72" w14:textId="77777777" w:rsidR="009B5DDB" w:rsidRPr="00EB7EEC" w:rsidRDefault="009B5DDB" w:rsidP="001B4F38">
            <w:pPr>
              <w:ind w:right="26"/>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E3DFE2E" w14:textId="0757D620" w:rsidR="009B5DDB" w:rsidRPr="00DF018D" w:rsidRDefault="009B5DDB"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B4CDA70" w14:textId="4FBE3336" w:rsidR="009B5DDB" w:rsidRPr="00DF018D" w:rsidRDefault="009B5DDB"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E64EF93" w14:textId="77777777" w:rsidR="009B5DDB" w:rsidRPr="00DF018D" w:rsidRDefault="009B5DDB" w:rsidP="009941F2">
            <w:pPr>
              <w:pStyle w:val="Heading3"/>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B4F49E" w14:textId="4399A086" w:rsidR="009941F2" w:rsidRPr="00EB7EEC" w:rsidRDefault="001B4F38" w:rsidP="001B4F38">
            <w:pPr>
              <w:ind w:right="26"/>
              <w:rPr>
                <w:rFonts w:cs="Arial"/>
                <w:sz w:val="23"/>
                <w:szCs w:val="23"/>
              </w:rPr>
            </w:pPr>
            <w:r w:rsidRPr="00EB7EEC">
              <w:rPr>
                <w:rFonts w:cs="Arial"/>
                <w:sz w:val="23"/>
                <w:szCs w:val="23"/>
              </w:rPr>
              <w:t>Demonstrate efficient planning and organisational skills.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9941F2">
            <w:pPr>
              <w:pStyle w:val="Heading3"/>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5939C41F" w:rsidR="009941F2" w:rsidRPr="00EB7EEC" w:rsidRDefault="001B4F38" w:rsidP="001B4F38">
            <w:pPr>
              <w:ind w:right="26"/>
              <w:rPr>
                <w:rFonts w:cs="Arial"/>
                <w:sz w:val="23"/>
                <w:szCs w:val="23"/>
              </w:rPr>
            </w:pPr>
            <w:r w:rsidRPr="00EB7EEC">
              <w:rPr>
                <w:rFonts w:cs="Arial"/>
                <w:sz w:val="23"/>
                <w:szCs w:val="23"/>
              </w:rPr>
              <w:t>Ability to write lesson plans and evaluate progress.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9941F2">
            <w:pPr>
              <w:pStyle w:val="Heading3"/>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6F486F" w14:textId="00B9B82C" w:rsidR="009941F2" w:rsidRPr="00EB7EEC" w:rsidRDefault="001B4F38" w:rsidP="001B4F38">
            <w:pPr>
              <w:ind w:right="26"/>
              <w:rPr>
                <w:rFonts w:cs="Arial"/>
                <w:sz w:val="23"/>
                <w:szCs w:val="23"/>
              </w:rPr>
            </w:pPr>
            <w:r w:rsidRPr="00EB7EEC">
              <w:rPr>
                <w:rFonts w:cs="Arial"/>
                <w:sz w:val="23"/>
                <w:szCs w:val="23"/>
              </w:rPr>
              <w:t>Ability to motivate and lead school staff to deliver high quality activities.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9941F2">
            <w:pPr>
              <w:pStyle w:val="Heading3"/>
              <w:jc w:val="center"/>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AC653A0" w14:textId="7824E8D7" w:rsidR="009941F2" w:rsidRPr="00EB7EEC" w:rsidRDefault="001B4F38" w:rsidP="001B4F38">
            <w:pPr>
              <w:ind w:right="26"/>
              <w:rPr>
                <w:rFonts w:cs="Arial"/>
                <w:sz w:val="23"/>
                <w:szCs w:val="23"/>
              </w:rPr>
            </w:pPr>
            <w:r w:rsidRPr="00EB7EEC">
              <w:rPr>
                <w:rFonts w:cs="Arial"/>
                <w:sz w:val="23"/>
                <w:szCs w:val="23"/>
              </w:rPr>
              <w:t>Ability to manage a group of children or young people effectively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9941F2">
            <w:pPr>
              <w:pStyle w:val="Heading3"/>
              <w:jc w:val="center"/>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A9B27F4" w14:textId="6965CC46" w:rsidR="001B4F38" w:rsidRPr="00EB7EEC" w:rsidRDefault="001B4F38" w:rsidP="001B4F38">
            <w:pPr>
              <w:ind w:right="26"/>
              <w:rPr>
                <w:rFonts w:cs="Arial"/>
                <w:sz w:val="23"/>
                <w:szCs w:val="23"/>
              </w:rPr>
            </w:pPr>
            <w:r w:rsidRPr="00EB7EEC">
              <w:rPr>
                <w:rFonts w:cs="Arial"/>
                <w:sz w:val="23"/>
                <w:szCs w:val="23"/>
              </w:rPr>
              <w:t>Ability to work under pressure, be able to be a good timekeeper and work to deadlines.</w:t>
            </w:r>
          </w:p>
          <w:p w14:paraId="55E3B3E9" w14:textId="6D588332" w:rsidR="009941F2" w:rsidRPr="00EB7EEC" w:rsidRDefault="009941F2" w:rsidP="001B4F38">
            <w:pPr>
              <w:ind w:right="26"/>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9941F2">
            <w:pPr>
              <w:pStyle w:val="Heading3"/>
              <w:jc w:val="center"/>
              <w:rPr>
                <w:rFonts w:cs="Arial"/>
                <w:b w:val="0"/>
              </w:rPr>
            </w:pPr>
          </w:p>
        </w:tc>
      </w:tr>
      <w:tr w:rsidR="009941F2" w:rsidRPr="00B15705" w14:paraId="281C2F5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3EB888" w14:textId="77777777" w:rsidR="001B4F38" w:rsidRPr="00EB7EEC" w:rsidRDefault="001B4F38" w:rsidP="001B4F38">
            <w:pPr>
              <w:ind w:right="26"/>
              <w:rPr>
                <w:rFonts w:cs="Arial"/>
                <w:sz w:val="23"/>
                <w:szCs w:val="23"/>
              </w:rPr>
            </w:pPr>
            <w:r w:rsidRPr="00EB7EEC">
              <w:rPr>
                <w:rFonts w:cs="Arial"/>
                <w:sz w:val="23"/>
                <w:szCs w:val="23"/>
              </w:rPr>
              <w:t>Have problem solving skills</w:t>
            </w:r>
          </w:p>
          <w:p w14:paraId="484A1792" w14:textId="77777777" w:rsidR="009941F2" w:rsidRPr="00EB7EEC" w:rsidRDefault="009941F2" w:rsidP="001B4F38">
            <w:pPr>
              <w:ind w:right="26"/>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9941F2" w:rsidRPr="00DF018D" w:rsidRDefault="009941F2" w:rsidP="009941F2">
            <w:pPr>
              <w:pStyle w:val="Heading3"/>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77777777" w:rsidR="009941F2" w:rsidRPr="00DF018D" w:rsidRDefault="009941F2"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9941F2" w:rsidRPr="00DF018D" w:rsidRDefault="009941F2" w:rsidP="009941F2">
            <w:pPr>
              <w:pStyle w:val="Heading3"/>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9941F2">
            <w:pPr>
              <w:jc w:val="center"/>
              <w:rPr>
                <w:rFonts w:cs="Arial"/>
                <w:b/>
              </w:rPr>
            </w:pPr>
            <w:r>
              <w:rPr>
                <w:rFonts w:cs="Arial"/>
                <w:b/>
              </w:rPr>
              <w:t>Qualification requirement</w:t>
            </w:r>
          </w:p>
          <w:p w14:paraId="3DD9B57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F94A81" w14:textId="77777777" w:rsidR="00B573FA" w:rsidRPr="00EB7EEC" w:rsidRDefault="00B573FA" w:rsidP="00B573FA">
            <w:pPr>
              <w:rPr>
                <w:rFonts w:cs="Arial"/>
                <w:sz w:val="23"/>
                <w:szCs w:val="23"/>
              </w:rPr>
            </w:pPr>
            <w:r w:rsidRPr="00EB7EEC">
              <w:rPr>
                <w:rFonts w:cs="Arial"/>
                <w:sz w:val="23"/>
                <w:szCs w:val="23"/>
              </w:rPr>
              <w:t>Level 2 in teaching Swimming</w:t>
            </w:r>
          </w:p>
          <w:p w14:paraId="00E13BAE" w14:textId="75A883B9" w:rsidR="009B5DDB" w:rsidRPr="00351E96" w:rsidRDefault="009B5DDB" w:rsidP="009B5DDB">
            <w:pPr>
              <w:rPr>
                <w:rFonts w:cs="Arial"/>
                <w:sz w:val="23"/>
                <w:szCs w:val="23"/>
              </w:rPr>
            </w:pPr>
            <w:r w:rsidRPr="00EB7EEC">
              <w:rPr>
                <w:rFonts w:cs="Arial"/>
                <w:sz w:val="23"/>
                <w:szCs w:val="23"/>
              </w:rPr>
              <w:t>National Pool Lifeguard Certificate</w:t>
            </w:r>
            <w:r>
              <w:rPr>
                <w:rFonts w:cs="Arial"/>
                <w:sz w:val="23"/>
                <w:szCs w:val="23"/>
              </w:rPr>
              <w:t xml:space="preserve"> or National Rescue award for Teachers and Coaches (NPLQ or NRASTAC)</w:t>
            </w:r>
          </w:p>
          <w:p w14:paraId="1BAC2E74" w14:textId="5BBB28DF" w:rsidR="00B573FA" w:rsidRPr="00EB7EEC" w:rsidRDefault="00B573FA" w:rsidP="00B573FA">
            <w:pPr>
              <w:rPr>
                <w:rFonts w:cs="Arial"/>
                <w:sz w:val="23"/>
                <w:szCs w:val="23"/>
              </w:rPr>
            </w:pPr>
          </w:p>
          <w:p w14:paraId="6412ADC7" w14:textId="77777777" w:rsidR="009941F2" w:rsidRPr="00EB7EEC" w:rsidRDefault="009941F2" w:rsidP="009941F2">
            <w:pP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9941F2">
            <w:pPr>
              <w:pStyle w:val="Heading3"/>
              <w:jc w:val="center"/>
              <w:rPr>
                <w:rFonts w:cs="Arial"/>
                <w:b w:val="0"/>
              </w:rPr>
            </w:pPr>
            <w:r w:rsidRPr="00DF018D">
              <w:rPr>
                <w:sz w:val="22"/>
                <w:szCs w:val="22"/>
              </w:rPr>
              <w:sym w:font="Wingdings 2" w:char="F050"/>
            </w:r>
          </w:p>
        </w:tc>
      </w:tr>
      <w:tr w:rsidR="001B4F38" w:rsidRPr="00B15705" w14:paraId="129D7EBC" w14:textId="77777777" w:rsidTr="009941F2">
        <w:trPr>
          <w:trHeight w:val="630"/>
        </w:trPr>
        <w:tc>
          <w:tcPr>
            <w:tcW w:w="2235" w:type="dxa"/>
            <w:tcBorders>
              <w:left w:val="single" w:sz="4" w:space="0" w:color="auto"/>
              <w:right w:val="single" w:sz="4" w:space="0" w:color="auto"/>
            </w:tcBorders>
            <w:shd w:val="clear" w:color="auto" w:fill="BFBFBF"/>
            <w:vAlign w:val="center"/>
          </w:tcPr>
          <w:p w14:paraId="7377644F" w14:textId="35F3EBA3" w:rsidR="001B4F38" w:rsidRPr="003C7338" w:rsidRDefault="001B4F38" w:rsidP="00B47A89">
            <w:pPr>
              <w:jc w:val="center"/>
              <w:rPr>
                <w:rFonts w:cs="Arial"/>
                <w:b/>
              </w:rPr>
            </w:pPr>
            <w:r w:rsidRPr="003C7338">
              <w:rPr>
                <w:rFonts w:cs="Arial"/>
                <w:b/>
              </w:rPr>
              <w:t>Personal Qualities and Attributes</w:t>
            </w:r>
          </w:p>
          <w:p w14:paraId="6321DEF8" w14:textId="77777777" w:rsidR="001B4F38" w:rsidRDefault="001B4F38" w:rsidP="00B47A89">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5CF7D77" w14:textId="77777777" w:rsidR="001B4F38" w:rsidRPr="00EB7EEC" w:rsidRDefault="001B4F38" w:rsidP="001B4F38">
            <w:pPr>
              <w:rPr>
                <w:rFonts w:cs="Arial"/>
                <w:sz w:val="23"/>
                <w:szCs w:val="23"/>
              </w:rPr>
            </w:pPr>
            <w:r w:rsidRPr="00EB7EEC">
              <w:rPr>
                <w:rFonts w:cs="Arial"/>
                <w:sz w:val="23"/>
                <w:szCs w:val="23"/>
              </w:rPr>
              <w:t>Be enthusiastic</w:t>
            </w:r>
          </w:p>
          <w:p w14:paraId="240D03EA" w14:textId="77777777" w:rsidR="001B4F38" w:rsidRPr="00EB7EEC" w:rsidRDefault="001B4F38" w:rsidP="001B4F38">
            <w:pPr>
              <w:rPr>
                <w:rFonts w:cs="Arial"/>
                <w:sz w:val="23"/>
                <w:szCs w:val="23"/>
              </w:rPr>
            </w:pPr>
            <w:r w:rsidRPr="00EB7EEC">
              <w:rPr>
                <w:rFonts w:cs="Arial"/>
                <w:sz w:val="23"/>
                <w:szCs w:val="23"/>
              </w:rPr>
              <w:t>Have compassion</w:t>
            </w:r>
          </w:p>
          <w:p w14:paraId="225BFF00" w14:textId="77777777" w:rsidR="001B4F38" w:rsidRPr="00EB7EEC" w:rsidRDefault="001B4F38" w:rsidP="001B4F38">
            <w:pPr>
              <w:rPr>
                <w:rFonts w:cs="Arial"/>
                <w:sz w:val="23"/>
                <w:szCs w:val="23"/>
              </w:rPr>
            </w:pPr>
            <w:r w:rsidRPr="00EB7EEC">
              <w:rPr>
                <w:rFonts w:cs="Arial"/>
                <w:sz w:val="23"/>
                <w:szCs w:val="23"/>
              </w:rPr>
              <w:t>A committed approach</w:t>
            </w:r>
          </w:p>
          <w:p w14:paraId="3E52786B" w14:textId="77777777" w:rsidR="001B4F38" w:rsidRPr="00EB7EEC" w:rsidRDefault="001B4F38" w:rsidP="001B4F38">
            <w:pPr>
              <w:rPr>
                <w:rFonts w:cs="Arial"/>
                <w:sz w:val="23"/>
                <w:szCs w:val="23"/>
              </w:rPr>
            </w:pPr>
            <w:r w:rsidRPr="00EB7EEC">
              <w:rPr>
                <w:rFonts w:cs="Arial"/>
                <w:sz w:val="23"/>
                <w:szCs w:val="23"/>
              </w:rPr>
              <w:t>Be sensitive to individual needs</w:t>
            </w:r>
          </w:p>
          <w:p w14:paraId="7CE27D67" w14:textId="77777777" w:rsidR="001B4F38" w:rsidRPr="00EB7EEC" w:rsidRDefault="001B4F38" w:rsidP="001B4F38">
            <w:pPr>
              <w:rPr>
                <w:rFonts w:cs="Arial"/>
                <w:sz w:val="23"/>
                <w:szCs w:val="23"/>
              </w:rPr>
            </w:pPr>
            <w:r w:rsidRPr="00EB7EEC">
              <w:rPr>
                <w:rFonts w:cs="Arial"/>
                <w:sz w:val="23"/>
                <w:szCs w:val="23"/>
              </w:rPr>
              <w:t>Be able to motivate others</w:t>
            </w:r>
          </w:p>
          <w:p w14:paraId="35F027FD" w14:textId="77777777" w:rsidR="001B4F38" w:rsidRPr="00EB7EEC" w:rsidRDefault="001B4F38" w:rsidP="001B4F38">
            <w:pPr>
              <w:rPr>
                <w:rFonts w:cs="Arial"/>
                <w:sz w:val="23"/>
                <w:szCs w:val="23"/>
              </w:rPr>
            </w:pPr>
            <w:r w:rsidRPr="00EB7EEC">
              <w:rPr>
                <w:rFonts w:cs="Arial"/>
                <w:sz w:val="23"/>
                <w:szCs w:val="23"/>
              </w:rPr>
              <w:t>Work constructively, creatively and innovatively</w:t>
            </w:r>
          </w:p>
          <w:p w14:paraId="593AD832" w14:textId="77777777" w:rsidR="001B4F38" w:rsidRPr="00EB7EEC" w:rsidRDefault="001B4F38" w:rsidP="001B4F38">
            <w:pPr>
              <w:rPr>
                <w:rFonts w:cs="Arial"/>
                <w:sz w:val="23"/>
                <w:szCs w:val="23"/>
              </w:rPr>
            </w:pPr>
            <w:r w:rsidRPr="00EB7EEC">
              <w:rPr>
                <w:rFonts w:cs="Arial"/>
                <w:sz w:val="23"/>
                <w:szCs w:val="23"/>
              </w:rPr>
              <w:t>Ability to motivate others</w:t>
            </w:r>
          </w:p>
          <w:p w14:paraId="4184D459" w14:textId="77777777" w:rsidR="001B4F38" w:rsidRPr="00EB7EEC" w:rsidRDefault="001B4F38" w:rsidP="001B4F38">
            <w:pPr>
              <w:rPr>
                <w:rFonts w:cs="Arial"/>
                <w:sz w:val="23"/>
                <w:szCs w:val="23"/>
              </w:rPr>
            </w:pPr>
            <w:r w:rsidRPr="00EB7EEC">
              <w:rPr>
                <w:rFonts w:cs="Arial"/>
                <w:sz w:val="23"/>
                <w:szCs w:val="23"/>
              </w:rPr>
              <w:t>Conscientious, honest and reliable</w:t>
            </w:r>
          </w:p>
          <w:p w14:paraId="1FD34089" w14:textId="77777777" w:rsidR="001B4F38" w:rsidRPr="00EB7EEC" w:rsidRDefault="001B4F38" w:rsidP="001B4F38">
            <w:pPr>
              <w:rPr>
                <w:rFonts w:cs="Arial"/>
                <w:sz w:val="23"/>
                <w:szCs w:val="23"/>
              </w:rPr>
            </w:pPr>
            <w:r w:rsidRPr="00EB7EEC">
              <w:rPr>
                <w:rFonts w:cs="Arial"/>
                <w:sz w:val="23"/>
                <w:szCs w:val="23"/>
              </w:rPr>
              <w:t>Friendly and outgoing personality</w:t>
            </w:r>
          </w:p>
          <w:p w14:paraId="2573C8F4" w14:textId="77777777" w:rsidR="001B4F38" w:rsidRPr="00EB7EEC" w:rsidRDefault="001B4F38" w:rsidP="00B573FA">
            <w:pPr>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5F111F4" w14:textId="1AFA0581" w:rsidR="001B4F38" w:rsidRPr="00DF018D" w:rsidRDefault="001B4F38"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C4AAB42" w14:textId="04B1DBBE" w:rsidR="001B4F38" w:rsidRPr="00DF018D" w:rsidRDefault="001B4F38"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798F938" w14:textId="77777777" w:rsidR="001B4F38" w:rsidRPr="00DF018D" w:rsidRDefault="001B4F38" w:rsidP="009941F2">
            <w:pPr>
              <w:pStyle w:val="Heading3"/>
              <w:jc w:val="center"/>
              <w:rPr>
                <w:sz w:val="22"/>
                <w:szCs w:val="22"/>
              </w:rPr>
            </w:pPr>
          </w:p>
        </w:tc>
      </w:tr>
      <w:tr w:rsidR="001B4F38" w:rsidRPr="00B15705" w14:paraId="5D90F402"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510FD0BD" w14:textId="6900D032" w:rsidR="001B4F38" w:rsidRPr="003C7338" w:rsidRDefault="001B4F38" w:rsidP="00B47A89">
            <w:pPr>
              <w:jc w:val="center"/>
              <w:rPr>
                <w:rFonts w:cs="Arial"/>
                <w:b/>
              </w:rPr>
            </w:pPr>
            <w:r w:rsidRPr="003C7338">
              <w:rPr>
                <w:rFonts w:cs="Arial"/>
                <w:b/>
              </w:rPr>
              <w:t>Working Arrangements</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E55A370" w14:textId="61084C58" w:rsidR="001B4F38" w:rsidRPr="00EB7EEC" w:rsidRDefault="001B4F38" w:rsidP="001B4F38">
            <w:pPr>
              <w:rPr>
                <w:rFonts w:cs="Arial"/>
                <w:sz w:val="23"/>
                <w:szCs w:val="23"/>
              </w:rPr>
            </w:pPr>
            <w:r w:rsidRPr="00EB7EEC">
              <w:rPr>
                <w:rFonts w:cs="Arial"/>
                <w:sz w:val="23"/>
                <w:szCs w:val="23"/>
              </w:rPr>
              <w:t xml:space="preserve">Confirmation of Appointment in subject to satisfactory Disclosure Barring Service </w:t>
            </w:r>
            <w:r w:rsidR="00EB7EEC">
              <w:rPr>
                <w:rFonts w:cs="Arial"/>
                <w:sz w:val="23"/>
                <w:szCs w:val="23"/>
              </w:rPr>
              <w:t>–</w:t>
            </w:r>
            <w:r w:rsidRPr="00EB7EEC">
              <w:rPr>
                <w:rFonts w:cs="Arial"/>
                <w:sz w:val="23"/>
                <w:szCs w:val="23"/>
              </w:rPr>
              <w:t xml:space="preserve"> </w:t>
            </w:r>
            <w:r w:rsidR="00EB7EEC">
              <w:rPr>
                <w:rFonts w:cs="Arial"/>
                <w:sz w:val="23"/>
                <w:szCs w:val="23"/>
              </w:rPr>
              <w:t>(</w:t>
            </w:r>
            <w:r w:rsidRPr="00EB7EEC">
              <w:rPr>
                <w:rFonts w:cs="Arial"/>
                <w:sz w:val="23"/>
                <w:szCs w:val="23"/>
              </w:rPr>
              <w:t>DBS) checks.</w:t>
            </w:r>
          </w:p>
          <w:p w14:paraId="66C7B89A" w14:textId="069C07BF" w:rsidR="001B4F38" w:rsidRPr="00EB7EEC" w:rsidRDefault="001B4F38" w:rsidP="001B4F38">
            <w:pPr>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701D2E6" w14:textId="3647AC24" w:rsidR="001B4F38" w:rsidRPr="00DF018D" w:rsidRDefault="001B4F38"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048B0F" w14:textId="76A3A9AE" w:rsidR="001B4F38" w:rsidRPr="00DF018D" w:rsidRDefault="001B4F38"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5579F8F" w14:textId="7FB178C9" w:rsidR="001B4F38" w:rsidRPr="00DF018D" w:rsidRDefault="001B4F38" w:rsidP="009941F2">
            <w:pPr>
              <w:pStyle w:val="Heading3"/>
              <w:jc w:val="center"/>
              <w:rPr>
                <w:sz w:val="22"/>
                <w:szCs w:val="22"/>
              </w:rPr>
            </w:pPr>
            <w:r w:rsidRPr="00DF018D">
              <w:rPr>
                <w:sz w:val="22"/>
                <w:szCs w:val="22"/>
              </w:rPr>
              <w:sym w:font="Wingdings 2" w:char="F050"/>
            </w:r>
          </w:p>
        </w:tc>
      </w:tr>
      <w:tr w:rsidR="001B4F38" w:rsidRPr="00B15705" w14:paraId="7F08B8EF"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E5FA965" w14:textId="77777777" w:rsidR="001B4F38" w:rsidRPr="003C7338" w:rsidRDefault="001B4F38" w:rsidP="00B47A89">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79A627B" w14:textId="77777777" w:rsidR="001B4F38" w:rsidRPr="00EB7EEC" w:rsidRDefault="001B4F38" w:rsidP="001B4F38">
            <w:pPr>
              <w:rPr>
                <w:rFonts w:cs="Arial"/>
                <w:sz w:val="23"/>
                <w:szCs w:val="23"/>
              </w:rPr>
            </w:pPr>
            <w:proofErr w:type="gramStart"/>
            <w:r w:rsidRPr="00EB7EEC">
              <w:rPr>
                <w:rFonts w:cs="Arial"/>
                <w:sz w:val="23"/>
                <w:szCs w:val="23"/>
              </w:rPr>
              <w:t>Have the ability to</w:t>
            </w:r>
            <w:proofErr w:type="gramEnd"/>
            <w:r w:rsidRPr="00EB7EEC">
              <w:rPr>
                <w:rFonts w:cs="Arial"/>
                <w:sz w:val="23"/>
                <w:szCs w:val="23"/>
              </w:rPr>
              <w:t xml:space="preserve"> travel between leisure centres </w:t>
            </w:r>
          </w:p>
          <w:p w14:paraId="16F27FA8" w14:textId="38C0DBA1" w:rsidR="001B4F38" w:rsidRPr="00EB7EEC" w:rsidRDefault="001B4F38" w:rsidP="001B4F38">
            <w:pPr>
              <w:rPr>
                <w:rFonts w:cs="Arial"/>
                <w:sz w:val="23"/>
                <w:szCs w:val="23"/>
              </w:rPr>
            </w:pPr>
            <w:r w:rsidRPr="00EB7EEC">
              <w:rPr>
                <w:rFonts w:cs="Arial"/>
                <w:sz w:val="23"/>
                <w:szCs w:val="23"/>
              </w:rPr>
              <w:t>and sites as appropriate.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17FC16" w14:textId="5673AB88" w:rsidR="001B4F38" w:rsidRPr="00DF018D" w:rsidRDefault="001B4F38"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32ED0B3" w14:textId="2E886BA1" w:rsidR="001B4F38" w:rsidRPr="00DF018D" w:rsidRDefault="001B4F38"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60954D9" w14:textId="77777777" w:rsidR="001B4F38" w:rsidRPr="00DF018D" w:rsidRDefault="001B4F38" w:rsidP="009941F2">
            <w:pPr>
              <w:pStyle w:val="Heading3"/>
              <w:jc w:val="center"/>
              <w:rPr>
                <w:sz w:val="22"/>
                <w:szCs w:val="22"/>
              </w:rPr>
            </w:pPr>
          </w:p>
        </w:tc>
      </w:tr>
      <w:tr w:rsidR="001B4F38" w:rsidRPr="00B15705" w14:paraId="14DBD816" w14:textId="77777777" w:rsidTr="009941F2">
        <w:trPr>
          <w:trHeight w:val="630"/>
        </w:trPr>
        <w:tc>
          <w:tcPr>
            <w:tcW w:w="2235" w:type="dxa"/>
            <w:tcBorders>
              <w:left w:val="single" w:sz="4" w:space="0" w:color="auto"/>
              <w:right w:val="single" w:sz="4" w:space="0" w:color="auto"/>
            </w:tcBorders>
            <w:shd w:val="clear" w:color="auto" w:fill="BFBFBF"/>
            <w:vAlign w:val="center"/>
          </w:tcPr>
          <w:p w14:paraId="1E5F9D6E" w14:textId="2D3FBD57" w:rsidR="001B4F38" w:rsidRPr="003C7338" w:rsidRDefault="001B4F38" w:rsidP="00B47A89">
            <w:pPr>
              <w:jc w:val="center"/>
              <w:rPr>
                <w:rFonts w:cs="Arial"/>
                <w:b/>
              </w:rPr>
            </w:pPr>
            <w:r w:rsidRPr="003C7338">
              <w:rPr>
                <w:rFonts w:cs="Arial"/>
                <w:b/>
              </w:rPr>
              <w:t>Work to promote mutual respect and good relations</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273F54" w14:textId="50FD8015" w:rsidR="001B4F38" w:rsidRPr="00EB7EEC" w:rsidRDefault="001B4F38" w:rsidP="001B4F38">
            <w:pPr>
              <w:rPr>
                <w:rFonts w:cs="Arial"/>
                <w:sz w:val="23"/>
                <w:szCs w:val="23"/>
              </w:rPr>
            </w:pPr>
            <w:r w:rsidRPr="00EB7EEC">
              <w:rPr>
                <w:rFonts w:cs="Arial"/>
                <w:sz w:val="23"/>
                <w:szCs w:val="23"/>
              </w:rPr>
              <w:t>Committed to the equality and diversity and willingness to promote access and inclusion.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B56676" w14:textId="4295D68E" w:rsidR="001B4F38" w:rsidRPr="00DF018D" w:rsidRDefault="001B4F38"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3289AC1" w14:textId="0954E1FA" w:rsidR="001B4F38" w:rsidRPr="00DF018D" w:rsidRDefault="001B4F38"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7C5A872" w14:textId="77777777" w:rsidR="001B4F38" w:rsidRPr="00DF018D" w:rsidRDefault="001B4F38" w:rsidP="009941F2">
            <w:pPr>
              <w:pStyle w:val="Heading3"/>
              <w:jc w:val="center"/>
              <w:rPr>
                <w:sz w:val="22"/>
                <w:szCs w:val="22"/>
              </w:rPr>
            </w:pP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86B" w14:textId="77777777" w:rsidR="00F523F1" w:rsidRDefault="00F523F1">
      <w:r>
        <w:separator/>
      </w:r>
    </w:p>
  </w:endnote>
  <w:endnote w:type="continuationSeparator" w:id="0">
    <w:p w14:paraId="0D97D267" w14:textId="77777777" w:rsidR="00F523F1" w:rsidRDefault="00F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DE44" w14:textId="77777777" w:rsidR="00F523F1" w:rsidRDefault="00F523F1">
      <w:r>
        <w:separator/>
      </w:r>
    </w:p>
  </w:footnote>
  <w:footnote w:type="continuationSeparator" w:id="0">
    <w:p w14:paraId="65459C43" w14:textId="77777777" w:rsidR="00F523F1" w:rsidRDefault="00F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7F2FB6B0" w:rsidR="001B18A7"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p w14:paraId="648088DA" w14:textId="77777777" w:rsidR="001B4F38" w:rsidRPr="00D2448D" w:rsidRDefault="001B4F38">
    <w:pPr>
      <w:pStyle w:val="Head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2273C"/>
    <w:multiLevelType w:val="hybridMultilevel"/>
    <w:tmpl w:val="D8F0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5846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490364">
    <w:abstractNumId w:val="34"/>
  </w:num>
  <w:num w:numId="3" w16cid:durableId="2134395059">
    <w:abstractNumId w:val="22"/>
  </w:num>
  <w:num w:numId="4" w16cid:durableId="577248389">
    <w:abstractNumId w:val="1"/>
  </w:num>
  <w:num w:numId="5" w16cid:durableId="1409842441">
    <w:abstractNumId w:val="15"/>
  </w:num>
  <w:num w:numId="6" w16cid:durableId="1240939669">
    <w:abstractNumId w:val="35"/>
  </w:num>
  <w:num w:numId="7" w16cid:durableId="1404794559">
    <w:abstractNumId w:val="26"/>
  </w:num>
  <w:num w:numId="8" w16cid:durableId="413429372">
    <w:abstractNumId w:val="14"/>
  </w:num>
  <w:num w:numId="9" w16cid:durableId="1745225852">
    <w:abstractNumId w:val="16"/>
  </w:num>
  <w:num w:numId="10" w16cid:durableId="901790354">
    <w:abstractNumId w:val="3"/>
  </w:num>
  <w:num w:numId="11" w16cid:durableId="2060014889">
    <w:abstractNumId w:val="5"/>
  </w:num>
  <w:num w:numId="12" w16cid:durableId="846943491">
    <w:abstractNumId w:val="21"/>
  </w:num>
  <w:num w:numId="13" w16cid:durableId="646278057">
    <w:abstractNumId w:val="30"/>
  </w:num>
  <w:num w:numId="14" w16cid:durableId="1393389913">
    <w:abstractNumId w:val="9"/>
  </w:num>
  <w:num w:numId="15" w16cid:durableId="1710185124">
    <w:abstractNumId w:val="11"/>
  </w:num>
  <w:num w:numId="16" w16cid:durableId="613368711">
    <w:abstractNumId w:val="10"/>
  </w:num>
  <w:num w:numId="17" w16cid:durableId="2120564202">
    <w:abstractNumId w:val="6"/>
  </w:num>
  <w:num w:numId="18" w16cid:durableId="1759907736">
    <w:abstractNumId w:val="17"/>
  </w:num>
  <w:num w:numId="19" w16cid:durableId="466243186">
    <w:abstractNumId w:val="23"/>
  </w:num>
  <w:num w:numId="20" w16cid:durableId="105002896">
    <w:abstractNumId w:val="13"/>
  </w:num>
  <w:num w:numId="21" w16cid:durableId="11423837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0115322">
    <w:abstractNumId w:val="32"/>
  </w:num>
  <w:num w:numId="23" w16cid:durableId="1388409070">
    <w:abstractNumId w:val="29"/>
  </w:num>
  <w:num w:numId="24" w16cid:durableId="902788586">
    <w:abstractNumId w:val="0"/>
  </w:num>
  <w:num w:numId="25" w16cid:durableId="919216131">
    <w:abstractNumId w:val="19"/>
  </w:num>
  <w:num w:numId="26" w16cid:durableId="1773207608">
    <w:abstractNumId w:val="20"/>
  </w:num>
  <w:num w:numId="27" w16cid:durableId="609119472">
    <w:abstractNumId w:val="4"/>
  </w:num>
  <w:num w:numId="28" w16cid:durableId="1030371878">
    <w:abstractNumId w:val="12"/>
  </w:num>
  <w:num w:numId="29" w16cid:durableId="99424029">
    <w:abstractNumId w:val="31"/>
  </w:num>
  <w:num w:numId="30" w16cid:durableId="1432622320">
    <w:abstractNumId w:val="36"/>
  </w:num>
  <w:num w:numId="31" w16cid:durableId="297152671">
    <w:abstractNumId w:val="7"/>
  </w:num>
  <w:num w:numId="32" w16cid:durableId="69149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734852">
    <w:abstractNumId w:val="36"/>
    <w:lvlOverride w:ilvl="0">
      <w:startOverride w:val="1"/>
    </w:lvlOverride>
    <w:lvlOverride w:ilvl="1"/>
    <w:lvlOverride w:ilvl="2"/>
    <w:lvlOverride w:ilvl="3"/>
    <w:lvlOverride w:ilvl="4"/>
    <w:lvlOverride w:ilvl="5"/>
    <w:lvlOverride w:ilvl="6"/>
    <w:lvlOverride w:ilvl="7"/>
    <w:lvlOverride w:ilvl="8"/>
  </w:num>
  <w:num w:numId="34" w16cid:durableId="1996032062">
    <w:abstractNumId w:val="8"/>
  </w:num>
  <w:num w:numId="35" w16cid:durableId="1424302458">
    <w:abstractNumId w:val="33"/>
  </w:num>
  <w:num w:numId="36" w16cid:durableId="648172541">
    <w:abstractNumId w:val="25"/>
  </w:num>
  <w:num w:numId="37" w16cid:durableId="929042647">
    <w:abstractNumId w:val="2"/>
  </w:num>
  <w:num w:numId="38" w16cid:durableId="985936019">
    <w:abstractNumId w:val="37"/>
  </w:num>
  <w:num w:numId="39" w16cid:durableId="1671905537">
    <w:abstractNumId w:val="27"/>
  </w:num>
  <w:num w:numId="40" w16cid:durableId="1696036344">
    <w:abstractNumId w:val="24"/>
  </w:num>
  <w:num w:numId="41" w16cid:durableId="3224392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031F5"/>
    <w:rsid w:val="00031236"/>
    <w:rsid w:val="0005557D"/>
    <w:rsid w:val="000627A6"/>
    <w:rsid w:val="00094409"/>
    <w:rsid w:val="000A1DB7"/>
    <w:rsid w:val="000B4D2E"/>
    <w:rsid w:val="000C3E63"/>
    <w:rsid w:val="000C5D5F"/>
    <w:rsid w:val="000D1443"/>
    <w:rsid w:val="000D753B"/>
    <w:rsid w:val="000E3BDE"/>
    <w:rsid w:val="001220C3"/>
    <w:rsid w:val="00123D3D"/>
    <w:rsid w:val="0013509D"/>
    <w:rsid w:val="0014111E"/>
    <w:rsid w:val="00150D07"/>
    <w:rsid w:val="00156C8F"/>
    <w:rsid w:val="00182528"/>
    <w:rsid w:val="00192704"/>
    <w:rsid w:val="001948D4"/>
    <w:rsid w:val="001A44F5"/>
    <w:rsid w:val="001B18A7"/>
    <w:rsid w:val="001B4567"/>
    <w:rsid w:val="001B4F38"/>
    <w:rsid w:val="001C2479"/>
    <w:rsid w:val="001C29B7"/>
    <w:rsid w:val="001C2B5C"/>
    <w:rsid w:val="001C4846"/>
    <w:rsid w:val="001E279B"/>
    <w:rsid w:val="001F11F0"/>
    <w:rsid w:val="001F6AAB"/>
    <w:rsid w:val="00207DB0"/>
    <w:rsid w:val="00216F97"/>
    <w:rsid w:val="00224E82"/>
    <w:rsid w:val="00232721"/>
    <w:rsid w:val="002434C0"/>
    <w:rsid w:val="0024586E"/>
    <w:rsid w:val="00277070"/>
    <w:rsid w:val="002868AC"/>
    <w:rsid w:val="002A0112"/>
    <w:rsid w:val="002C1F09"/>
    <w:rsid w:val="002D485D"/>
    <w:rsid w:val="002F346D"/>
    <w:rsid w:val="00300B38"/>
    <w:rsid w:val="003040CD"/>
    <w:rsid w:val="00305AE3"/>
    <w:rsid w:val="00305F8E"/>
    <w:rsid w:val="003547CA"/>
    <w:rsid w:val="00374905"/>
    <w:rsid w:val="003754C0"/>
    <w:rsid w:val="003845DE"/>
    <w:rsid w:val="0038573F"/>
    <w:rsid w:val="00390BDA"/>
    <w:rsid w:val="0039668D"/>
    <w:rsid w:val="003B6432"/>
    <w:rsid w:val="003C6526"/>
    <w:rsid w:val="003C7CE4"/>
    <w:rsid w:val="003D4C9C"/>
    <w:rsid w:val="00422875"/>
    <w:rsid w:val="00423BB3"/>
    <w:rsid w:val="00432697"/>
    <w:rsid w:val="00444AF2"/>
    <w:rsid w:val="00460A66"/>
    <w:rsid w:val="00473C99"/>
    <w:rsid w:val="004A11FD"/>
    <w:rsid w:val="004A2C85"/>
    <w:rsid w:val="004C70E2"/>
    <w:rsid w:val="004C765B"/>
    <w:rsid w:val="004D22F4"/>
    <w:rsid w:val="004D56CD"/>
    <w:rsid w:val="004D5FE6"/>
    <w:rsid w:val="004E334C"/>
    <w:rsid w:val="004E602F"/>
    <w:rsid w:val="00512E64"/>
    <w:rsid w:val="0054280F"/>
    <w:rsid w:val="00543316"/>
    <w:rsid w:val="00546A97"/>
    <w:rsid w:val="005762CA"/>
    <w:rsid w:val="00592C90"/>
    <w:rsid w:val="00594158"/>
    <w:rsid w:val="005B2504"/>
    <w:rsid w:val="005C1AED"/>
    <w:rsid w:val="005C4AFA"/>
    <w:rsid w:val="005D7012"/>
    <w:rsid w:val="005F1B35"/>
    <w:rsid w:val="00606410"/>
    <w:rsid w:val="00614B6F"/>
    <w:rsid w:val="006273DE"/>
    <w:rsid w:val="0064676D"/>
    <w:rsid w:val="00655067"/>
    <w:rsid w:val="00657897"/>
    <w:rsid w:val="00657B14"/>
    <w:rsid w:val="006604B6"/>
    <w:rsid w:val="00662557"/>
    <w:rsid w:val="006653A4"/>
    <w:rsid w:val="0066618A"/>
    <w:rsid w:val="00667991"/>
    <w:rsid w:val="00690FDB"/>
    <w:rsid w:val="00694A4B"/>
    <w:rsid w:val="006A33F5"/>
    <w:rsid w:val="006B1AC0"/>
    <w:rsid w:val="006E7A18"/>
    <w:rsid w:val="006F5F35"/>
    <w:rsid w:val="007020B3"/>
    <w:rsid w:val="007149ED"/>
    <w:rsid w:val="00715E89"/>
    <w:rsid w:val="007300D3"/>
    <w:rsid w:val="00747151"/>
    <w:rsid w:val="00754CF3"/>
    <w:rsid w:val="00754D73"/>
    <w:rsid w:val="00754EAE"/>
    <w:rsid w:val="0075682F"/>
    <w:rsid w:val="0077003B"/>
    <w:rsid w:val="00774258"/>
    <w:rsid w:val="007A6EC4"/>
    <w:rsid w:val="007C04F1"/>
    <w:rsid w:val="007C23F2"/>
    <w:rsid w:val="007C67DB"/>
    <w:rsid w:val="007E1D21"/>
    <w:rsid w:val="007F24A9"/>
    <w:rsid w:val="008059BA"/>
    <w:rsid w:val="0080726E"/>
    <w:rsid w:val="00823D0B"/>
    <w:rsid w:val="00826B72"/>
    <w:rsid w:val="0085076A"/>
    <w:rsid w:val="00856D96"/>
    <w:rsid w:val="00856DFB"/>
    <w:rsid w:val="008578EF"/>
    <w:rsid w:val="00860D38"/>
    <w:rsid w:val="00864B2E"/>
    <w:rsid w:val="00874B56"/>
    <w:rsid w:val="0088796B"/>
    <w:rsid w:val="00892219"/>
    <w:rsid w:val="008C35DD"/>
    <w:rsid w:val="008D7544"/>
    <w:rsid w:val="008E0E61"/>
    <w:rsid w:val="008E337E"/>
    <w:rsid w:val="00913004"/>
    <w:rsid w:val="009159CF"/>
    <w:rsid w:val="00924A2D"/>
    <w:rsid w:val="0093022B"/>
    <w:rsid w:val="00930BA4"/>
    <w:rsid w:val="00930C4E"/>
    <w:rsid w:val="0097222C"/>
    <w:rsid w:val="00977016"/>
    <w:rsid w:val="009837CB"/>
    <w:rsid w:val="009941F2"/>
    <w:rsid w:val="009971ED"/>
    <w:rsid w:val="009A2552"/>
    <w:rsid w:val="009A2AD3"/>
    <w:rsid w:val="009B28B9"/>
    <w:rsid w:val="009B50BC"/>
    <w:rsid w:val="009B5DDB"/>
    <w:rsid w:val="009C698C"/>
    <w:rsid w:val="009D7D40"/>
    <w:rsid w:val="009E0D68"/>
    <w:rsid w:val="009E71B4"/>
    <w:rsid w:val="009F57B9"/>
    <w:rsid w:val="00A20604"/>
    <w:rsid w:val="00A224A0"/>
    <w:rsid w:val="00A229AF"/>
    <w:rsid w:val="00A814D4"/>
    <w:rsid w:val="00A82B1B"/>
    <w:rsid w:val="00A869DB"/>
    <w:rsid w:val="00A87F09"/>
    <w:rsid w:val="00AA024D"/>
    <w:rsid w:val="00AB7939"/>
    <w:rsid w:val="00AC1DFA"/>
    <w:rsid w:val="00AD0465"/>
    <w:rsid w:val="00AD516B"/>
    <w:rsid w:val="00B030E6"/>
    <w:rsid w:val="00B10576"/>
    <w:rsid w:val="00B15074"/>
    <w:rsid w:val="00B32C0C"/>
    <w:rsid w:val="00B47A89"/>
    <w:rsid w:val="00B573FA"/>
    <w:rsid w:val="00B624D8"/>
    <w:rsid w:val="00B7457E"/>
    <w:rsid w:val="00B75138"/>
    <w:rsid w:val="00B91128"/>
    <w:rsid w:val="00BB1C45"/>
    <w:rsid w:val="00BB295E"/>
    <w:rsid w:val="00BB53EC"/>
    <w:rsid w:val="00BC64F1"/>
    <w:rsid w:val="00BD06CD"/>
    <w:rsid w:val="00BE2CB1"/>
    <w:rsid w:val="00BE486E"/>
    <w:rsid w:val="00BE510A"/>
    <w:rsid w:val="00BE6ACF"/>
    <w:rsid w:val="00C00640"/>
    <w:rsid w:val="00C13D65"/>
    <w:rsid w:val="00C171D4"/>
    <w:rsid w:val="00C31F51"/>
    <w:rsid w:val="00C61989"/>
    <w:rsid w:val="00C67B0E"/>
    <w:rsid w:val="00C7097E"/>
    <w:rsid w:val="00C7738C"/>
    <w:rsid w:val="00C9036A"/>
    <w:rsid w:val="00CB0B6C"/>
    <w:rsid w:val="00CB4391"/>
    <w:rsid w:val="00CB4F30"/>
    <w:rsid w:val="00CC10BE"/>
    <w:rsid w:val="00CD39A9"/>
    <w:rsid w:val="00CE0BB7"/>
    <w:rsid w:val="00CF37DA"/>
    <w:rsid w:val="00CF398D"/>
    <w:rsid w:val="00D05388"/>
    <w:rsid w:val="00D07DA3"/>
    <w:rsid w:val="00D12A39"/>
    <w:rsid w:val="00D16823"/>
    <w:rsid w:val="00D17DD7"/>
    <w:rsid w:val="00D20B1E"/>
    <w:rsid w:val="00D2448D"/>
    <w:rsid w:val="00D50B7B"/>
    <w:rsid w:val="00D52386"/>
    <w:rsid w:val="00D61F6C"/>
    <w:rsid w:val="00D7012D"/>
    <w:rsid w:val="00D71E49"/>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172A"/>
    <w:rsid w:val="00E620CA"/>
    <w:rsid w:val="00E66CC3"/>
    <w:rsid w:val="00E93B29"/>
    <w:rsid w:val="00EA167C"/>
    <w:rsid w:val="00EA6CE3"/>
    <w:rsid w:val="00EA714D"/>
    <w:rsid w:val="00EB7EEC"/>
    <w:rsid w:val="00EC4A94"/>
    <w:rsid w:val="00F1477D"/>
    <w:rsid w:val="00F22372"/>
    <w:rsid w:val="00F243A2"/>
    <w:rsid w:val="00F24520"/>
    <w:rsid w:val="00F26B00"/>
    <w:rsid w:val="00F31B3A"/>
    <w:rsid w:val="00F3232E"/>
    <w:rsid w:val="00F466BC"/>
    <w:rsid w:val="00F5238A"/>
    <w:rsid w:val="00F523F1"/>
    <w:rsid w:val="00F524F4"/>
    <w:rsid w:val="00F652D0"/>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6381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2022-12-20T15:45:00Z</cp:lastPrinted>
  <dcterms:created xsi:type="dcterms:W3CDTF">2025-07-29T15:11:00Z</dcterms:created>
  <dcterms:modified xsi:type="dcterms:W3CDTF">2025-07-29T15:11:00Z</dcterms:modified>
</cp:coreProperties>
</file>