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9C" w:rsidRDefault="00823D9C" w:rsidP="004159F0">
      <w:pPr>
        <w:pStyle w:val="Default"/>
        <w:rPr>
          <w:b/>
          <w:i/>
          <w:sz w:val="22"/>
          <w:szCs w:val="22"/>
          <w:u w:val="single"/>
        </w:rPr>
      </w:pPr>
    </w:p>
    <w:p w:rsidR="00823D9C" w:rsidRDefault="00823D9C" w:rsidP="004159F0">
      <w:pPr>
        <w:pStyle w:val="Default"/>
        <w:rPr>
          <w:b/>
          <w:i/>
          <w:sz w:val="22"/>
          <w:szCs w:val="22"/>
          <w:u w:val="single"/>
        </w:rPr>
      </w:pPr>
    </w:p>
    <w:p w:rsidR="004159F0" w:rsidRPr="004159F0" w:rsidRDefault="004159F0" w:rsidP="004159F0">
      <w:pPr>
        <w:pStyle w:val="Default"/>
        <w:rPr>
          <w:i/>
          <w:sz w:val="22"/>
          <w:szCs w:val="22"/>
          <w:u w:val="single"/>
        </w:rPr>
      </w:pPr>
      <w:r w:rsidRPr="006D39AD">
        <w:rPr>
          <w:b/>
          <w:i/>
          <w:sz w:val="22"/>
          <w:szCs w:val="22"/>
          <w:u w:val="single"/>
        </w:rPr>
        <w:t xml:space="preserve">Deaths that </w:t>
      </w:r>
      <w:proofErr w:type="gramStart"/>
      <w:r w:rsidRPr="006D39AD">
        <w:rPr>
          <w:b/>
          <w:i/>
          <w:sz w:val="22"/>
          <w:szCs w:val="22"/>
          <w:u w:val="single"/>
        </w:rPr>
        <w:t>should be reported</w:t>
      </w:r>
      <w:proofErr w:type="gramEnd"/>
      <w:r w:rsidRPr="006D39AD">
        <w:rPr>
          <w:b/>
          <w:i/>
          <w:sz w:val="22"/>
          <w:szCs w:val="22"/>
          <w:u w:val="single"/>
        </w:rPr>
        <w:t xml:space="preserve"> to the Coroner</w:t>
      </w:r>
      <w:r w:rsidR="006D39AD">
        <w:rPr>
          <w:i/>
          <w:sz w:val="22"/>
          <w:szCs w:val="22"/>
          <w:u w:val="single"/>
        </w:rPr>
        <w:t xml:space="preserve"> – Update from 1</w:t>
      </w:r>
      <w:r w:rsidR="006D39AD" w:rsidRPr="006D39AD">
        <w:rPr>
          <w:i/>
          <w:sz w:val="22"/>
          <w:szCs w:val="22"/>
          <w:u w:val="single"/>
          <w:vertAlign w:val="superscript"/>
        </w:rPr>
        <w:t>st</w:t>
      </w:r>
      <w:r w:rsidR="006D39AD">
        <w:rPr>
          <w:i/>
          <w:sz w:val="22"/>
          <w:szCs w:val="22"/>
          <w:u w:val="single"/>
        </w:rPr>
        <w:t xml:space="preserve"> October 2019</w:t>
      </w:r>
    </w:p>
    <w:p w:rsidR="004159F0" w:rsidRPr="004159F0" w:rsidRDefault="004159F0" w:rsidP="004159F0">
      <w:pPr>
        <w:pStyle w:val="Default"/>
        <w:rPr>
          <w:sz w:val="22"/>
          <w:szCs w:val="22"/>
        </w:rPr>
      </w:pPr>
    </w:p>
    <w:p w:rsidR="004159F0" w:rsidRDefault="004159F0" w:rsidP="004159F0">
      <w:pPr>
        <w:pStyle w:val="Default"/>
        <w:rPr>
          <w:sz w:val="22"/>
          <w:szCs w:val="22"/>
        </w:rPr>
      </w:pPr>
      <w:proofErr w:type="gramStart"/>
      <w:r w:rsidRPr="004159F0">
        <w:rPr>
          <w:sz w:val="22"/>
          <w:szCs w:val="22"/>
        </w:rPr>
        <w:t>As a result</w:t>
      </w:r>
      <w:proofErr w:type="gramEnd"/>
      <w:r w:rsidRPr="004159F0">
        <w:rPr>
          <w:sz w:val="22"/>
          <w:szCs w:val="22"/>
        </w:rPr>
        <w:t xml:space="preserve"> of the Notification of Death Regulations a senior coroner should expect to receive notification of deaths in the following circumstances: </w:t>
      </w:r>
    </w:p>
    <w:p w:rsidR="004159F0" w:rsidRPr="004159F0" w:rsidRDefault="004159F0" w:rsidP="004159F0">
      <w:pPr>
        <w:pStyle w:val="Default"/>
        <w:rPr>
          <w:sz w:val="22"/>
          <w:szCs w:val="22"/>
        </w:rPr>
      </w:pPr>
    </w:p>
    <w:p w:rsidR="004159F0" w:rsidRPr="004159F0" w:rsidRDefault="004159F0" w:rsidP="004159F0">
      <w:pPr>
        <w:pStyle w:val="Default"/>
        <w:rPr>
          <w:sz w:val="22"/>
          <w:szCs w:val="22"/>
        </w:rPr>
      </w:pPr>
      <w:r w:rsidRPr="00EC4056">
        <w:rPr>
          <w:b/>
          <w:iCs/>
          <w:sz w:val="22"/>
          <w:szCs w:val="22"/>
        </w:rPr>
        <w:t>(a)</w:t>
      </w:r>
      <w:r w:rsidR="00D470A1">
        <w:rPr>
          <w:b/>
          <w:iCs/>
          <w:sz w:val="22"/>
          <w:szCs w:val="22"/>
        </w:rPr>
        <w:t xml:space="preserve"> </w:t>
      </w:r>
      <w:proofErr w:type="gramStart"/>
      <w:r w:rsidRPr="004159F0">
        <w:rPr>
          <w:iCs/>
          <w:sz w:val="22"/>
          <w:szCs w:val="22"/>
        </w:rPr>
        <w:t>the</w:t>
      </w:r>
      <w:proofErr w:type="gramEnd"/>
      <w:r w:rsidRPr="004159F0">
        <w:rPr>
          <w:iCs/>
          <w:sz w:val="22"/>
          <w:szCs w:val="22"/>
        </w:rPr>
        <w:t xml:space="preserve"> registered medical practitioner suspects that that the person’s death was due to—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</w:t>
      </w:r>
      <w:proofErr w:type="spellStart"/>
      <w:r w:rsidRPr="004159F0">
        <w:rPr>
          <w:iCs/>
          <w:sz w:val="22"/>
          <w:szCs w:val="22"/>
        </w:rPr>
        <w:t>i</w:t>
      </w:r>
      <w:proofErr w:type="spellEnd"/>
      <w:proofErr w:type="gramStart"/>
      <w:r w:rsidRPr="004159F0">
        <w:rPr>
          <w:iCs/>
          <w:sz w:val="22"/>
          <w:szCs w:val="22"/>
        </w:rPr>
        <w:t>)poisoning</w:t>
      </w:r>
      <w:proofErr w:type="gramEnd"/>
      <w:r w:rsidRPr="004159F0">
        <w:rPr>
          <w:iCs/>
          <w:sz w:val="22"/>
          <w:szCs w:val="22"/>
        </w:rPr>
        <w:t xml:space="preserve">, including by an otherwise benign substance;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(ii</w:t>
      </w:r>
      <w:proofErr w:type="gramStart"/>
      <w:r w:rsidRPr="004159F0">
        <w:rPr>
          <w:iCs/>
          <w:sz w:val="22"/>
          <w:szCs w:val="22"/>
        </w:rPr>
        <w:t>)exposure</w:t>
      </w:r>
      <w:proofErr w:type="gramEnd"/>
      <w:r w:rsidRPr="004159F0">
        <w:rPr>
          <w:iCs/>
          <w:sz w:val="22"/>
          <w:szCs w:val="22"/>
        </w:rPr>
        <w:t xml:space="preserve"> to or contact with a toxic substance;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</w:t>
      </w:r>
      <w:proofErr w:type="gramStart"/>
      <w:r w:rsidRPr="004159F0">
        <w:rPr>
          <w:iCs/>
          <w:sz w:val="22"/>
          <w:szCs w:val="22"/>
        </w:rPr>
        <w:t>iii)</w:t>
      </w:r>
      <w:proofErr w:type="gramEnd"/>
      <w:r w:rsidRPr="004159F0">
        <w:rPr>
          <w:iCs/>
          <w:sz w:val="22"/>
          <w:szCs w:val="22"/>
        </w:rPr>
        <w:t xml:space="preserve">the use of a medicinal product, controlled drug or psychoactive substance;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(iv</w:t>
      </w:r>
      <w:proofErr w:type="gramStart"/>
      <w:r w:rsidRPr="004159F0">
        <w:rPr>
          <w:iCs/>
          <w:sz w:val="22"/>
          <w:szCs w:val="22"/>
        </w:rPr>
        <w:t>)violence</w:t>
      </w:r>
      <w:proofErr w:type="gramEnd"/>
      <w:r w:rsidRPr="004159F0">
        <w:rPr>
          <w:iCs/>
          <w:sz w:val="22"/>
          <w:szCs w:val="22"/>
        </w:rPr>
        <w:t xml:space="preserve">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(v</w:t>
      </w:r>
      <w:proofErr w:type="gramStart"/>
      <w:r w:rsidRPr="004159F0">
        <w:rPr>
          <w:iCs/>
          <w:sz w:val="22"/>
          <w:szCs w:val="22"/>
        </w:rPr>
        <w:t>)trauma</w:t>
      </w:r>
      <w:proofErr w:type="gramEnd"/>
      <w:r w:rsidRPr="004159F0">
        <w:rPr>
          <w:iCs/>
          <w:sz w:val="22"/>
          <w:szCs w:val="22"/>
        </w:rPr>
        <w:t xml:space="preserve"> or injury;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(vi</w:t>
      </w:r>
      <w:proofErr w:type="gramStart"/>
      <w:r w:rsidRPr="004159F0">
        <w:rPr>
          <w:iCs/>
          <w:sz w:val="22"/>
          <w:szCs w:val="22"/>
        </w:rPr>
        <w:t>)self</w:t>
      </w:r>
      <w:proofErr w:type="gramEnd"/>
      <w:r w:rsidRPr="004159F0">
        <w:rPr>
          <w:iCs/>
          <w:sz w:val="22"/>
          <w:szCs w:val="22"/>
        </w:rPr>
        <w:t xml:space="preserve">-harm;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(vii</w:t>
      </w:r>
      <w:proofErr w:type="gramStart"/>
      <w:r w:rsidRPr="004159F0">
        <w:rPr>
          <w:iCs/>
          <w:sz w:val="22"/>
          <w:szCs w:val="22"/>
        </w:rPr>
        <w:t>)neglect</w:t>
      </w:r>
      <w:proofErr w:type="gramEnd"/>
      <w:r w:rsidRPr="004159F0">
        <w:rPr>
          <w:iCs/>
          <w:sz w:val="22"/>
          <w:szCs w:val="22"/>
        </w:rPr>
        <w:t xml:space="preserve">, including self-neglect; </w:t>
      </w:r>
    </w:p>
    <w:p w:rsidR="00D470A1" w:rsidRDefault="004159F0" w:rsidP="004159F0">
      <w:pPr>
        <w:pStyle w:val="Default"/>
        <w:ind w:left="720"/>
        <w:rPr>
          <w:iCs/>
          <w:sz w:val="22"/>
          <w:szCs w:val="22"/>
        </w:rPr>
      </w:pPr>
      <w:r w:rsidRPr="004159F0">
        <w:rPr>
          <w:iCs/>
          <w:sz w:val="22"/>
          <w:szCs w:val="22"/>
        </w:rPr>
        <w:t>(</w:t>
      </w:r>
      <w:proofErr w:type="gramStart"/>
      <w:r w:rsidRPr="004159F0">
        <w:rPr>
          <w:iCs/>
          <w:sz w:val="22"/>
          <w:szCs w:val="22"/>
        </w:rPr>
        <w:t>viii)</w:t>
      </w:r>
      <w:proofErr w:type="gramEnd"/>
      <w:r w:rsidRPr="004159F0">
        <w:rPr>
          <w:iCs/>
          <w:sz w:val="22"/>
          <w:szCs w:val="22"/>
        </w:rPr>
        <w:t xml:space="preserve">the person undergoing a treatment or procedure of a medical or similar nature;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proofErr w:type="gramStart"/>
      <w:r w:rsidRPr="004159F0">
        <w:rPr>
          <w:iCs/>
          <w:sz w:val="22"/>
          <w:szCs w:val="22"/>
        </w:rPr>
        <w:t>or</w:t>
      </w:r>
      <w:proofErr w:type="gramEnd"/>
      <w:r w:rsidRPr="004159F0">
        <w:rPr>
          <w:iCs/>
          <w:sz w:val="22"/>
          <w:szCs w:val="22"/>
        </w:rPr>
        <w:t xml:space="preserve"> </w:t>
      </w:r>
    </w:p>
    <w:p w:rsidR="004159F0" w:rsidRDefault="004159F0" w:rsidP="004159F0">
      <w:pPr>
        <w:pStyle w:val="Default"/>
        <w:ind w:left="720"/>
        <w:rPr>
          <w:iCs/>
          <w:sz w:val="22"/>
          <w:szCs w:val="22"/>
        </w:rPr>
      </w:pPr>
      <w:r w:rsidRPr="004159F0">
        <w:rPr>
          <w:iCs/>
          <w:sz w:val="22"/>
          <w:szCs w:val="22"/>
        </w:rPr>
        <w:t>(ix</w:t>
      </w:r>
      <w:proofErr w:type="gramStart"/>
      <w:r w:rsidRPr="004159F0">
        <w:rPr>
          <w:iCs/>
          <w:sz w:val="22"/>
          <w:szCs w:val="22"/>
        </w:rPr>
        <w:t>)an</w:t>
      </w:r>
      <w:proofErr w:type="gramEnd"/>
      <w:r w:rsidRPr="004159F0">
        <w:rPr>
          <w:iCs/>
          <w:sz w:val="22"/>
          <w:szCs w:val="22"/>
        </w:rPr>
        <w:t xml:space="preserve"> injury or disease attributable to any employment held by the person during the person’s lifetime;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</w:p>
    <w:p w:rsidR="009A74DC" w:rsidRPr="004159F0" w:rsidRDefault="004159F0" w:rsidP="004159F0">
      <w:pPr>
        <w:rPr>
          <w:rFonts w:ascii="Arial" w:hAnsi="Arial" w:cs="Arial"/>
          <w:iCs/>
        </w:rPr>
      </w:pPr>
      <w:r w:rsidRPr="00EC4056">
        <w:rPr>
          <w:rFonts w:ascii="Arial" w:hAnsi="Arial" w:cs="Arial"/>
          <w:b/>
          <w:iCs/>
        </w:rPr>
        <w:t>(b)</w:t>
      </w:r>
      <w:r w:rsidR="00D470A1">
        <w:rPr>
          <w:rFonts w:ascii="Arial" w:hAnsi="Arial" w:cs="Arial"/>
          <w:b/>
          <w:iCs/>
        </w:rPr>
        <w:t xml:space="preserve"> </w:t>
      </w:r>
      <w:proofErr w:type="gramStart"/>
      <w:r w:rsidRPr="004159F0">
        <w:rPr>
          <w:rFonts w:ascii="Arial" w:hAnsi="Arial" w:cs="Arial"/>
          <w:iCs/>
        </w:rPr>
        <w:t>the</w:t>
      </w:r>
      <w:proofErr w:type="gramEnd"/>
      <w:r w:rsidRPr="004159F0">
        <w:rPr>
          <w:rFonts w:ascii="Arial" w:hAnsi="Arial" w:cs="Arial"/>
          <w:iCs/>
        </w:rPr>
        <w:t xml:space="preserve"> registered medical practitioner suspects that the person’s death was unnatural but does not fall within any of the circumstances listed in sub-paragraph (a);</w:t>
      </w:r>
    </w:p>
    <w:p w:rsidR="004159F0" w:rsidRPr="004159F0" w:rsidRDefault="004159F0" w:rsidP="004159F0">
      <w:pPr>
        <w:pStyle w:val="Default"/>
        <w:rPr>
          <w:sz w:val="22"/>
          <w:szCs w:val="22"/>
        </w:rPr>
      </w:pPr>
      <w:r w:rsidRPr="00EC4056">
        <w:rPr>
          <w:b/>
          <w:iCs/>
          <w:sz w:val="22"/>
          <w:szCs w:val="22"/>
        </w:rPr>
        <w:t>(c)</w:t>
      </w:r>
      <w:r w:rsidR="00D470A1">
        <w:rPr>
          <w:b/>
          <w:iCs/>
          <w:sz w:val="22"/>
          <w:szCs w:val="22"/>
        </w:rPr>
        <w:t xml:space="preserve"> </w:t>
      </w:r>
      <w:proofErr w:type="gramStart"/>
      <w:r w:rsidRPr="004159F0">
        <w:rPr>
          <w:iCs/>
          <w:sz w:val="22"/>
          <w:szCs w:val="22"/>
        </w:rPr>
        <w:t>the</w:t>
      </w:r>
      <w:proofErr w:type="gramEnd"/>
      <w:r w:rsidRPr="004159F0">
        <w:rPr>
          <w:iCs/>
          <w:sz w:val="22"/>
          <w:szCs w:val="22"/>
        </w:rPr>
        <w:t xml:space="preserve"> registered medical practitioner—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r w:rsidRPr="004159F0">
        <w:rPr>
          <w:iCs/>
          <w:sz w:val="22"/>
          <w:szCs w:val="22"/>
        </w:rPr>
        <w:t>(</w:t>
      </w:r>
      <w:proofErr w:type="spellStart"/>
      <w:proofErr w:type="gramStart"/>
      <w:r w:rsidRPr="004159F0">
        <w:rPr>
          <w:iCs/>
          <w:sz w:val="22"/>
          <w:szCs w:val="22"/>
        </w:rPr>
        <w:t>i</w:t>
      </w:r>
      <w:proofErr w:type="spellEnd"/>
      <w:r w:rsidRPr="004159F0">
        <w:rPr>
          <w:iCs/>
          <w:sz w:val="22"/>
          <w:szCs w:val="22"/>
        </w:rPr>
        <w:t>)</w:t>
      </w:r>
      <w:proofErr w:type="gramEnd"/>
      <w:r w:rsidRPr="004159F0">
        <w:rPr>
          <w:iCs/>
          <w:sz w:val="22"/>
          <w:szCs w:val="22"/>
        </w:rPr>
        <w:t xml:space="preserve">is an attending medical practitioner required to sign a certificate of cause of death in relation to the deceased person; but </w:t>
      </w:r>
    </w:p>
    <w:p w:rsidR="004159F0" w:rsidRDefault="004159F0" w:rsidP="004159F0">
      <w:pPr>
        <w:pStyle w:val="Default"/>
        <w:ind w:left="720"/>
        <w:rPr>
          <w:iCs/>
          <w:sz w:val="22"/>
          <w:szCs w:val="22"/>
        </w:rPr>
      </w:pPr>
      <w:r w:rsidRPr="004159F0">
        <w:rPr>
          <w:iCs/>
          <w:sz w:val="22"/>
          <w:szCs w:val="22"/>
        </w:rPr>
        <w:t>(ii</w:t>
      </w:r>
      <w:proofErr w:type="gramStart"/>
      <w:r w:rsidRPr="004159F0">
        <w:rPr>
          <w:iCs/>
          <w:sz w:val="22"/>
          <w:szCs w:val="22"/>
        </w:rPr>
        <w:t>)despite</w:t>
      </w:r>
      <w:proofErr w:type="gramEnd"/>
      <w:r w:rsidRPr="004159F0">
        <w:rPr>
          <w:iCs/>
          <w:sz w:val="22"/>
          <w:szCs w:val="22"/>
        </w:rPr>
        <w:t xml:space="preserve"> taking reasonable steps to determine the cause of death, considers that the cause of death is unknown;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  <w:bookmarkStart w:id="0" w:name="_GoBack"/>
      <w:bookmarkEnd w:id="0"/>
    </w:p>
    <w:p w:rsidR="004159F0" w:rsidRDefault="004159F0" w:rsidP="004159F0">
      <w:pPr>
        <w:pStyle w:val="Default"/>
        <w:rPr>
          <w:iCs/>
          <w:sz w:val="22"/>
          <w:szCs w:val="22"/>
        </w:rPr>
      </w:pPr>
      <w:r w:rsidRPr="00EC4056">
        <w:rPr>
          <w:b/>
          <w:iCs/>
          <w:sz w:val="22"/>
          <w:szCs w:val="22"/>
        </w:rPr>
        <w:t>(d)</w:t>
      </w:r>
      <w:r w:rsidR="00D470A1">
        <w:rPr>
          <w:b/>
          <w:iCs/>
          <w:sz w:val="22"/>
          <w:szCs w:val="22"/>
        </w:rPr>
        <w:t xml:space="preserve"> </w:t>
      </w:r>
      <w:proofErr w:type="gramStart"/>
      <w:r w:rsidRPr="004159F0">
        <w:rPr>
          <w:iCs/>
          <w:sz w:val="22"/>
          <w:szCs w:val="22"/>
        </w:rPr>
        <w:t>the</w:t>
      </w:r>
      <w:proofErr w:type="gramEnd"/>
      <w:r w:rsidRPr="004159F0">
        <w:rPr>
          <w:iCs/>
          <w:sz w:val="22"/>
          <w:szCs w:val="22"/>
        </w:rPr>
        <w:t xml:space="preserve"> registered medical practitioner suspects that the person died while in custody or otherwise in state detention; </w:t>
      </w:r>
    </w:p>
    <w:p w:rsidR="004159F0" w:rsidRPr="004159F0" w:rsidRDefault="004159F0" w:rsidP="004159F0">
      <w:pPr>
        <w:pStyle w:val="Default"/>
        <w:rPr>
          <w:sz w:val="22"/>
          <w:szCs w:val="22"/>
        </w:rPr>
      </w:pPr>
    </w:p>
    <w:p w:rsidR="004159F0" w:rsidRDefault="004159F0" w:rsidP="004159F0">
      <w:pPr>
        <w:pStyle w:val="Default"/>
        <w:rPr>
          <w:iCs/>
          <w:sz w:val="22"/>
          <w:szCs w:val="22"/>
        </w:rPr>
      </w:pPr>
      <w:r w:rsidRPr="00EC4056">
        <w:rPr>
          <w:b/>
          <w:iCs/>
          <w:sz w:val="22"/>
          <w:szCs w:val="22"/>
        </w:rPr>
        <w:t>(e)</w:t>
      </w:r>
      <w:r w:rsidR="00D470A1">
        <w:rPr>
          <w:b/>
          <w:iCs/>
          <w:sz w:val="22"/>
          <w:szCs w:val="22"/>
        </w:rPr>
        <w:t xml:space="preserve"> </w:t>
      </w:r>
      <w:proofErr w:type="gramStart"/>
      <w:r w:rsidRPr="004159F0">
        <w:rPr>
          <w:iCs/>
          <w:sz w:val="22"/>
          <w:szCs w:val="22"/>
        </w:rPr>
        <w:t>the</w:t>
      </w:r>
      <w:proofErr w:type="gramEnd"/>
      <w:r w:rsidRPr="004159F0">
        <w:rPr>
          <w:iCs/>
          <w:sz w:val="22"/>
          <w:szCs w:val="22"/>
        </w:rPr>
        <w:t xml:space="preserve"> registered medical practitioner reasonably believes that there is no attending medical practitioner required to sign a certificate of cause of death in relation to the deceased person; </w:t>
      </w:r>
    </w:p>
    <w:p w:rsidR="004159F0" w:rsidRPr="004159F0" w:rsidRDefault="004159F0" w:rsidP="004159F0">
      <w:pPr>
        <w:pStyle w:val="Default"/>
        <w:rPr>
          <w:sz w:val="22"/>
          <w:szCs w:val="22"/>
        </w:rPr>
      </w:pPr>
    </w:p>
    <w:p w:rsidR="004159F0" w:rsidRPr="004159F0" w:rsidRDefault="004159F0" w:rsidP="004159F0">
      <w:pPr>
        <w:pStyle w:val="Default"/>
        <w:rPr>
          <w:sz w:val="22"/>
          <w:szCs w:val="22"/>
        </w:rPr>
      </w:pPr>
      <w:r w:rsidRPr="00EC4056">
        <w:rPr>
          <w:b/>
          <w:iCs/>
          <w:sz w:val="22"/>
          <w:szCs w:val="22"/>
        </w:rPr>
        <w:t>(f)</w:t>
      </w:r>
      <w:r w:rsidR="00D470A1">
        <w:rPr>
          <w:b/>
          <w:iCs/>
          <w:sz w:val="22"/>
          <w:szCs w:val="22"/>
        </w:rPr>
        <w:t xml:space="preserve"> </w:t>
      </w:r>
      <w:proofErr w:type="gramStart"/>
      <w:r w:rsidRPr="004159F0">
        <w:rPr>
          <w:iCs/>
          <w:sz w:val="22"/>
          <w:szCs w:val="22"/>
        </w:rPr>
        <w:t>the</w:t>
      </w:r>
      <w:proofErr w:type="gramEnd"/>
      <w:r w:rsidRPr="004159F0">
        <w:rPr>
          <w:iCs/>
          <w:sz w:val="22"/>
          <w:szCs w:val="22"/>
        </w:rPr>
        <w:t xml:space="preserve"> registered medical practitioner reasonably believes that— </w:t>
      </w:r>
    </w:p>
    <w:p w:rsidR="004159F0" w:rsidRPr="004159F0" w:rsidRDefault="004159F0" w:rsidP="004159F0">
      <w:pPr>
        <w:pStyle w:val="Default"/>
        <w:ind w:left="720"/>
        <w:rPr>
          <w:iCs/>
          <w:sz w:val="22"/>
          <w:szCs w:val="22"/>
        </w:rPr>
      </w:pPr>
      <w:r w:rsidRPr="004159F0">
        <w:rPr>
          <w:iCs/>
          <w:sz w:val="22"/>
          <w:szCs w:val="22"/>
        </w:rPr>
        <w:t>(</w:t>
      </w:r>
      <w:proofErr w:type="spellStart"/>
      <w:proofErr w:type="gramStart"/>
      <w:r w:rsidRPr="004159F0">
        <w:rPr>
          <w:iCs/>
          <w:sz w:val="22"/>
          <w:szCs w:val="22"/>
        </w:rPr>
        <w:t>i</w:t>
      </w:r>
      <w:proofErr w:type="spellEnd"/>
      <w:r w:rsidRPr="004159F0">
        <w:rPr>
          <w:iCs/>
          <w:sz w:val="22"/>
          <w:szCs w:val="22"/>
        </w:rPr>
        <w:t>)</w:t>
      </w:r>
      <w:proofErr w:type="gramEnd"/>
      <w:r w:rsidRPr="004159F0">
        <w:rPr>
          <w:iCs/>
          <w:sz w:val="22"/>
          <w:szCs w:val="22"/>
        </w:rPr>
        <w:t xml:space="preserve">an attending medical practitioner is required to sign a certificate of cause of death in relation to the deceased person; but </w:t>
      </w:r>
    </w:p>
    <w:p w:rsidR="004159F0" w:rsidRDefault="004159F0" w:rsidP="004159F0">
      <w:pPr>
        <w:pStyle w:val="Default"/>
        <w:ind w:left="720"/>
        <w:rPr>
          <w:iCs/>
          <w:sz w:val="22"/>
          <w:szCs w:val="22"/>
        </w:rPr>
      </w:pPr>
      <w:r w:rsidRPr="004159F0">
        <w:rPr>
          <w:iCs/>
          <w:sz w:val="22"/>
          <w:szCs w:val="22"/>
        </w:rPr>
        <w:t>(</w:t>
      </w:r>
      <w:proofErr w:type="gramStart"/>
      <w:r w:rsidRPr="004159F0">
        <w:rPr>
          <w:iCs/>
          <w:sz w:val="22"/>
          <w:szCs w:val="22"/>
        </w:rPr>
        <w:t>ii)</w:t>
      </w:r>
      <w:proofErr w:type="gramEnd"/>
      <w:r w:rsidRPr="004159F0">
        <w:rPr>
          <w:iCs/>
          <w:sz w:val="22"/>
          <w:szCs w:val="22"/>
        </w:rPr>
        <w:t xml:space="preserve">the attending medical practitioner is not available within a reasonable time of the person’s death to sign the certificate of cause of death; </w:t>
      </w:r>
    </w:p>
    <w:p w:rsidR="004159F0" w:rsidRPr="004159F0" w:rsidRDefault="004159F0" w:rsidP="004159F0">
      <w:pPr>
        <w:pStyle w:val="Default"/>
        <w:ind w:left="720"/>
        <w:rPr>
          <w:sz w:val="22"/>
          <w:szCs w:val="22"/>
        </w:rPr>
      </w:pPr>
    </w:p>
    <w:p w:rsidR="004159F0" w:rsidRPr="004159F0" w:rsidRDefault="004159F0" w:rsidP="004159F0">
      <w:pPr>
        <w:rPr>
          <w:rFonts w:ascii="Arial" w:hAnsi="Arial" w:cs="Arial"/>
        </w:rPr>
      </w:pPr>
      <w:r w:rsidRPr="00EC4056">
        <w:rPr>
          <w:rFonts w:ascii="Arial" w:hAnsi="Arial" w:cs="Arial"/>
          <w:b/>
          <w:iCs/>
        </w:rPr>
        <w:t>(g)</w:t>
      </w:r>
      <w:r w:rsidR="00D470A1">
        <w:rPr>
          <w:rFonts w:ascii="Arial" w:hAnsi="Arial" w:cs="Arial"/>
          <w:b/>
          <w:iCs/>
        </w:rPr>
        <w:t xml:space="preserve"> </w:t>
      </w:r>
      <w:proofErr w:type="gramStart"/>
      <w:r w:rsidRPr="004159F0">
        <w:rPr>
          <w:rFonts w:ascii="Arial" w:hAnsi="Arial" w:cs="Arial"/>
          <w:iCs/>
        </w:rPr>
        <w:t>the</w:t>
      </w:r>
      <w:proofErr w:type="gramEnd"/>
      <w:r w:rsidRPr="004159F0">
        <w:rPr>
          <w:rFonts w:ascii="Arial" w:hAnsi="Arial" w:cs="Arial"/>
          <w:iCs/>
        </w:rPr>
        <w:t xml:space="preserve"> registered medical practitioner, after taking reasonable steps to ascertain the identity of the deceased person, is unable to do so.</w:t>
      </w:r>
    </w:p>
    <w:sectPr w:rsidR="004159F0" w:rsidRPr="004159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F0" w:rsidRDefault="004159F0" w:rsidP="004159F0">
      <w:pPr>
        <w:spacing w:after="0" w:line="240" w:lineRule="auto"/>
      </w:pPr>
      <w:r>
        <w:separator/>
      </w:r>
    </w:p>
  </w:endnote>
  <w:endnote w:type="continuationSeparator" w:id="0">
    <w:p w:rsidR="004159F0" w:rsidRDefault="004159F0" w:rsidP="0041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F0" w:rsidRDefault="004159F0" w:rsidP="004159F0">
      <w:pPr>
        <w:spacing w:after="0" w:line="240" w:lineRule="auto"/>
      </w:pPr>
      <w:r>
        <w:separator/>
      </w:r>
    </w:p>
  </w:footnote>
  <w:footnote w:type="continuationSeparator" w:id="0">
    <w:p w:rsidR="004159F0" w:rsidRDefault="004159F0" w:rsidP="0041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F0" w:rsidRPr="004159F0" w:rsidRDefault="004159F0" w:rsidP="004159F0">
    <w:pPr>
      <w:pStyle w:val="Header"/>
      <w:jc w:val="center"/>
      <w:rPr>
        <w:sz w:val="28"/>
      </w:rPr>
    </w:pPr>
    <w:r w:rsidRPr="004159F0">
      <w:rPr>
        <w:sz w:val="28"/>
      </w:rPr>
      <w:t>New Guidance on deaths to be reported to the Coroner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A2"/>
    <w:multiLevelType w:val="hybridMultilevel"/>
    <w:tmpl w:val="92D4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F0"/>
    <w:rsid w:val="004159F0"/>
    <w:rsid w:val="006D39AD"/>
    <w:rsid w:val="00823D9C"/>
    <w:rsid w:val="009A74DC"/>
    <w:rsid w:val="00D470A1"/>
    <w:rsid w:val="00E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32F2"/>
  <w15:chartTrackingRefBased/>
  <w15:docId w15:val="{93146C6F-5D97-423D-BD0A-D0B00818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F0"/>
  </w:style>
  <w:style w:type="paragraph" w:styleId="Footer">
    <w:name w:val="footer"/>
    <w:basedOn w:val="Normal"/>
    <w:link w:val="FooterChar"/>
    <w:uiPriority w:val="99"/>
    <w:unhideWhenUsed/>
    <w:rsid w:val="0041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F0"/>
  </w:style>
  <w:style w:type="paragraph" w:styleId="NormalWeb">
    <w:name w:val="Normal (Web)"/>
    <w:basedOn w:val="Normal"/>
    <w:uiPriority w:val="99"/>
    <w:semiHidden/>
    <w:unhideWhenUsed/>
    <w:rsid w:val="0041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59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Cameron</dc:creator>
  <cp:keywords/>
  <dc:description/>
  <cp:lastModifiedBy>Flora Cameron</cp:lastModifiedBy>
  <cp:revision>4</cp:revision>
  <dcterms:created xsi:type="dcterms:W3CDTF">2019-10-24T14:46:00Z</dcterms:created>
  <dcterms:modified xsi:type="dcterms:W3CDTF">2019-10-25T06:49:00Z</dcterms:modified>
</cp:coreProperties>
</file>