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D109C" w14:textId="0CF983E8" w:rsidR="00A304AE" w:rsidRDefault="006761E1">
      <w:r>
        <w:rPr>
          <w:noProof/>
        </w:rPr>
        <w:drawing>
          <wp:anchor distT="0" distB="0" distL="114300" distR="114300" simplePos="0" relativeHeight="251658240" behindDoc="1" locked="0" layoutInCell="1" allowOverlap="1" wp14:anchorId="3EB8B283" wp14:editId="09AE8E21">
            <wp:simplePos x="0" y="0"/>
            <wp:positionH relativeFrom="margin">
              <wp:posOffset>4694195</wp:posOffset>
            </wp:positionH>
            <wp:positionV relativeFrom="margin">
              <wp:align>bottom</wp:align>
            </wp:positionV>
            <wp:extent cx="4582795" cy="4649470"/>
            <wp:effectExtent l="0" t="0" r="8255" b="0"/>
            <wp:wrapTight wrapText="bothSides">
              <wp:wrapPolygon edited="0">
                <wp:start x="0" y="0"/>
                <wp:lineTo x="0" y="21506"/>
                <wp:lineTo x="21549" y="21506"/>
                <wp:lineTo x="21549" y="0"/>
                <wp:lineTo x="0" y="0"/>
              </wp:wrapPolygon>
            </wp:wrapTight>
            <wp:docPr id="2096137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464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57F4C9" wp14:editId="08271F02">
                <wp:simplePos x="0" y="0"/>
                <wp:positionH relativeFrom="column">
                  <wp:posOffset>-546100</wp:posOffset>
                </wp:positionH>
                <wp:positionV relativeFrom="page">
                  <wp:posOffset>354330</wp:posOffset>
                </wp:positionV>
                <wp:extent cx="7696200" cy="736600"/>
                <wp:effectExtent l="0" t="0" r="19050" b="25400"/>
                <wp:wrapTight wrapText="bothSides">
                  <wp:wrapPolygon edited="0">
                    <wp:start x="0" y="0"/>
                    <wp:lineTo x="0" y="21786"/>
                    <wp:lineTo x="21600" y="21786"/>
                    <wp:lineTo x="21600" y="0"/>
                    <wp:lineTo x="0" y="0"/>
                  </wp:wrapPolygon>
                </wp:wrapTight>
                <wp:docPr id="1465516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0" cy="736600"/>
                        </a:xfrm>
                        <a:prstGeom prst="rect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5581E" w14:textId="77777777" w:rsidR="006761E1" w:rsidRPr="00206DC9" w:rsidRDefault="006761E1" w:rsidP="006761E1">
                            <w:pPr>
                              <w:rPr>
                                <w:rFonts w:ascii="Arial" w:hAnsi="Arial" w:cs="Arial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206DC9">
                              <w:rPr>
                                <w:rFonts w:ascii="Arial" w:hAnsi="Arial" w:cs="Arial"/>
                                <w:color w:val="FFFFFF"/>
                                <w:sz w:val="32"/>
                                <w:szCs w:val="32"/>
                              </w:rPr>
                              <w:t>Early Years</w:t>
                            </w:r>
                          </w:p>
                          <w:p w14:paraId="1937F625" w14:textId="77777777" w:rsidR="006761E1" w:rsidRPr="00206DC9" w:rsidRDefault="006761E1" w:rsidP="006761E1">
                            <w:pPr>
                              <w:rPr>
                                <w:rFonts w:ascii="Arial" w:hAnsi="Arial" w:cs="Arial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7F4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pt;margin-top:27.9pt;width:606pt;height:5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" fillcolor="#b4c6e7" strokecolor="#b4c6e7">
                <v:textbox>
                  <w:txbxContent>
                    <w:p w14:paraId="5235581E" w14:textId="77777777" w:rsidR="006761E1" w:rsidRPr="00206DC9" w:rsidRDefault="006761E1" w:rsidP="006761E1">
                      <w:pPr>
                        <w:rPr>
                          <w:rFonts w:ascii="Arial" w:hAnsi="Arial" w:cs="Arial"/>
                          <w:color w:val="FFFFFF"/>
                          <w:sz w:val="32"/>
                          <w:szCs w:val="32"/>
                        </w:rPr>
                      </w:pPr>
                      <w:r w:rsidRPr="00206DC9">
                        <w:rPr>
                          <w:rFonts w:ascii="Arial" w:hAnsi="Arial" w:cs="Arial"/>
                          <w:color w:val="FFFFFF"/>
                          <w:sz w:val="32"/>
                          <w:szCs w:val="32"/>
                        </w:rPr>
                        <w:t>Early Years</w:t>
                      </w:r>
                    </w:p>
                    <w:p w14:paraId="1937F625" w14:textId="77777777" w:rsidR="006761E1" w:rsidRPr="00206DC9" w:rsidRDefault="006761E1" w:rsidP="006761E1">
                      <w:pPr>
                        <w:rPr>
                          <w:rFonts w:ascii="Arial" w:hAnsi="Arial" w:cs="Arial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45BAEB4A" w14:textId="77777777" w:rsidR="007C71CB" w:rsidRPr="007C71CB" w:rsidRDefault="007C71CB" w:rsidP="007C71CB"/>
    <w:p w14:paraId="1C667245" w14:textId="77777777" w:rsidR="007C71CB" w:rsidRPr="007C71CB" w:rsidRDefault="007C71CB" w:rsidP="007C71CB"/>
    <w:p w14:paraId="5DEE63A1" w14:textId="77777777" w:rsidR="007C71CB" w:rsidRPr="007C71CB" w:rsidRDefault="007C71CB" w:rsidP="007C71CB"/>
    <w:p w14:paraId="10C476BE" w14:textId="77777777" w:rsidR="007C71CB" w:rsidRPr="007C71CB" w:rsidRDefault="007C71CB" w:rsidP="007C71CB"/>
    <w:p w14:paraId="5693CFCE" w14:textId="77777777" w:rsidR="007C71CB" w:rsidRDefault="007C71CB" w:rsidP="007C71CB"/>
    <w:p w14:paraId="0671ECE6" w14:textId="5B460B16" w:rsidR="007C71CB" w:rsidRDefault="00D35F81" w:rsidP="007C71CB">
      <w:pPr>
        <w:tabs>
          <w:tab w:val="left" w:pos="492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A2ED62" wp14:editId="62EEB602">
                <wp:simplePos x="0" y="0"/>
                <wp:positionH relativeFrom="margin">
                  <wp:posOffset>-276225</wp:posOffset>
                </wp:positionH>
                <wp:positionV relativeFrom="paragraph">
                  <wp:posOffset>282575</wp:posOffset>
                </wp:positionV>
                <wp:extent cx="4448810" cy="251460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810" cy="2514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06B38" w14:textId="4C31F1A5" w:rsidR="006761E1" w:rsidRPr="004A16A1" w:rsidRDefault="006761E1" w:rsidP="006761E1">
                            <w:pPr>
                              <w:jc w:val="center"/>
                              <w:rPr>
                                <w:rFonts w:ascii="Calibri" w:hAnsi="Calibri" w:cs="Calibri"/>
                                <w:sz w:val="96"/>
                                <w:szCs w:val="96"/>
                              </w:rPr>
                            </w:pPr>
                            <w:r w:rsidRPr="004A16A1">
                              <w:rPr>
                                <w:rFonts w:ascii="Calibri" w:hAnsi="Calibri" w:cs="Calibri"/>
                                <w:sz w:val="96"/>
                                <w:szCs w:val="96"/>
                              </w:rPr>
                              <w:t>Inclusive Environment</w:t>
                            </w:r>
                            <w:r w:rsidR="00D35F81" w:rsidRPr="004A16A1">
                              <w:rPr>
                                <w:rFonts w:ascii="Calibri" w:hAnsi="Calibri" w:cs="Calibri"/>
                                <w:sz w:val="96"/>
                                <w:szCs w:val="96"/>
                              </w:rPr>
                              <w:t xml:space="preserve"> Toolkit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2ED62" id="_x0000_s1027" type="#_x0000_t202" style="position:absolute;margin-left:-21.75pt;margin-top:22.25pt;width:350.3pt;height:19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" fillcolor="#fae2d5 [661]" stroked="f">
                <v:textbox>
                  <w:txbxContent>
                    <w:p w14:paraId="05E06B38" w14:textId="4C31F1A5" w:rsidR="006761E1" w:rsidRPr="004A16A1" w:rsidRDefault="006761E1" w:rsidP="006761E1">
                      <w:pPr>
                        <w:jc w:val="center"/>
                        <w:rPr>
                          <w:rFonts w:ascii="Calibri" w:hAnsi="Calibri" w:cs="Calibri"/>
                          <w:sz w:val="96"/>
                          <w:szCs w:val="96"/>
                        </w:rPr>
                      </w:pPr>
                      <w:r w:rsidRPr="004A16A1">
                        <w:rPr>
                          <w:rFonts w:ascii="Calibri" w:hAnsi="Calibri" w:cs="Calibri"/>
                          <w:sz w:val="96"/>
                          <w:szCs w:val="96"/>
                        </w:rPr>
                        <w:t>Inclusive Environment</w:t>
                      </w:r>
                      <w:r w:rsidR="00D35F81" w:rsidRPr="004A16A1">
                        <w:rPr>
                          <w:rFonts w:ascii="Calibri" w:hAnsi="Calibri" w:cs="Calibri"/>
                          <w:sz w:val="96"/>
                          <w:szCs w:val="96"/>
                        </w:rPr>
                        <w:t xml:space="preserve"> Toolkit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1CB">
        <w:tab/>
        <w:t xml:space="preserve">                                                                                                                       </w:t>
      </w:r>
    </w:p>
    <w:p w14:paraId="0D8A815C" w14:textId="77777777" w:rsidR="007C71CB" w:rsidRDefault="007C71CB" w:rsidP="007C71CB">
      <w:pPr>
        <w:tabs>
          <w:tab w:val="left" w:pos="4922"/>
        </w:tabs>
      </w:pPr>
    </w:p>
    <w:p w14:paraId="07041DC5" w14:textId="77777777" w:rsidR="007C71CB" w:rsidRDefault="007C71CB" w:rsidP="007C71CB">
      <w:pPr>
        <w:tabs>
          <w:tab w:val="left" w:pos="4922"/>
        </w:tabs>
      </w:pPr>
    </w:p>
    <w:p w14:paraId="6CA44FFC" w14:textId="77777777" w:rsidR="007C71CB" w:rsidRDefault="007C71CB" w:rsidP="007C71CB">
      <w:pPr>
        <w:tabs>
          <w:tab w:val="left" w:pos="4922"/>
        </w:tabs>
      </w:pPr>
    </w:p>
    <w:p w14:paraId="0F88B09B" w14:textId="77777777" w:rsidR="007C71CB" w:rsidRDefault="007C71CB" w:rsidP="007C71CB">
      <w:pPr>
        <w:tabs>
          <w:tab w:val="left" w:pos="4922"/>
        </w:tabs>
      </w:pPr>
    </w:p>
    <w:p w14:paraId="3788C6A0" w14:textId="77777777" w:rsidR="007C71CB" w:rsidRDefault="007C71CB" w:rsidP="007C71CB">
      <w:pPr>
        <w:tabs>
          <w:tab w:val="left" w:pos="4922"/>
        </w:tabs>
      </w:pPr>
    </w:p>
    <w:p w14:paraId="3BE94440" w14:textId="77777777" w:rsidR="007C71CB" w:rsidRDefault="007C71CB" w:rsidP="007C71CB">
      <w:pPr>
        <w:tabs>
          <w:tab w:val="left" w:pos="4922"/>
        </w:tabs>
      </w:pPr>
    </w:p>
    <w:p w14:paraId="4343C171" w14:textId="77777777" w:rsidR="007C71CB" w:rsidRDefault="007C71CB" w:rsidP="007C71CB">
      <w:pPr>
        <w:tabs>
          <w:tab w:val="left" w:pos="4922"/>
        </w:tabs>
      </w:pPr>
    </w:p>
    <w:p w14:paraId="37209953" w14:textId="77777777" w:rsidR="007C71CB" w:rsidRDefault="007C71CB" w:rsidP="007C71CB">
      <w:pPr>
        <w:tabs>
          <w:tab w:val="left" w:pos="4922"/>
        </w:tabs>
      </w:pPr>
    </w:p>
    <w:p w14:paraId="3618B8B0" w14:textId="77777777" w:rsidR="007C71CB" w:rsidRDefault="007C71CB" w:rsidP="007C71CB">
      <w:pPr>
        <w:tabs>
          <w:tab w:val="left" w:pos="4922"/>
        </w:tabs>
      </w:pPr>
    </w:p>
    <w:p w14:paraId="482CFE7D" w14:textId="77777777" w:rsidR="007C71CB" w:rsidRDefault="007C71CB" w:rsidP="007C71CB">
      <w:pPr>
        <w:tabs>
          <w:tab w:val="left" w:pos="4922"/>
        </w:tabs>
      </w:pPr>
    </w:p>
    <w:p w14:paraId="096784DC" w14:textId="77777777" w:rsidR="007C71CB" w:rsidRDefault="007C71CB" w:rsidP="007C71CB">
      <w:pPr>
        <w:tabs>
          <w:tab w:val="left" w:pos="4922"/>
        </w:tabs>
      </w:pPr>
    </w:p>
    <w:p w14:paraId="0B433B14" w14:textId="6A50D8E1" w:rsidR="00D05238" w:rsidRDefault="00D05238" w:rsidP="007C71CB">
      <w:pPr>
        <w:tabs>
          <w:tab w:val="left" w:pos="4922"/>
        </w:tabs>
      </w:pPr>
    </w:p>
    <w:p w14:paraId="1F3D3F61" w14:textId="7C242FA8" w:rsidR="007466FA" w:rsidRDefault="00D05238" w:rsidP="004A16A1">
      <w:pPr>
        <w:tabs>
          <w:tab w:val="left" w:pos="4922"/>
        </w:tabs>
        <w:jc w:val="both"/>
        <w:rPr>
          <w:rFonts w:ascii="Calibri" w:hAnsi="Calibri" w:cs="Calibri"/>
          <w:sz w:val="24"/>
          <w:szCs w:val="24"/>
        </w:rPr>
      </w:pPr>
      <w:r w:rsidRPr="004A16A1">
        <w:rPr>
          <w:rFonts w:ascii="Calibri" w:hAnsi="Calibri" w:cs="Calibri"/>
          <w:sz w:val="24"/>
          <w:szCs w:val="24"/>
        </w:rPr>
        <w:lastRenderedPageBreak/>
        <w:t xml:space="preserve">This toolkit has been designed to help in reviewing your provision and ensuring it promotes an inclusive environment for all children and their </w:t>
      </w:r>
      <w:r w:rsidR="00E826B1" w:rsidRPr="004A16A1">
        <w:rPr>
          <w:rFonts w:ascii="Calibri" w:hAnsi="Calibri" w:cs="Calibri"/>
          <w:sz w:val="24"/>
          <w:szCs w:val="24"/>
        </w:rPr>
        <w:t>families.</w:t>
      </w:r>
      <w:r w:rsidR="007466FA">
        <w:rPr>
          <w:rFonts w:ascii="Calibri" w:hAnsi="Calibri" w:cs="Calibri"/>
          <w:sz w:val="24"/>
          <w:szCs w:val="24"/>
        </w:rPr>
        <w:t xml:space="preserve"> When completing the audit settings should consider each of the statements and make a judgement </w:t>
      </w:r>
      <w:r w:rsidR="009D2A94">
        <w:rPr>
          <w:rFonts w:ascii="Calibri" w:hAnsi="Calibri" w:cs="Calibri"/>
          <w:sz w:val="24"/>
          <w:szCs w:val="24"/>
        </w:rPr>
        <w:t xml:space="preserve">as to if </w:t>
      </w:r>
      <w:r w:rsidR="007466FA">
        <w:rPr>
          <w:rFonts w:ascii="Calibri" w:hAnsi="Calibri" w:cs="Calibri"/>
          <w:sz w:val="24"/>
          <w:szCs w:val="24"/>
        </w:rPr>
        <w:t>the practi</w:t>
      </w:r>
      <w:r w:rsidR="00AD7E1B">
        <w:rPr>
          <w:rFonts w:ascii="Calibri" w:hAnsi="Calibri" w:cs="Calibri"/>
          <w:sz w:val="24"/>
          <w:szCs w:val="24"/>
        </w:rPr>
        <w:t>c</w:t>
      </w:r>
      <w:r w:rsidR="007466FA">
        <w:rPr>
          <w:rFonts w:ascii="Calibri" w:hAnsi="Calibri" w:cs="Calibri"/>
          <w:sz w:val="24"/>
          <w:szCs w:val="24"/>
        </w:rPr>
        <w:t xml:space="preserve">e is securely in place (S), Partly in place (P) or a </w:t>
      </w:r>
      <w:r w:rsidR="00AD7E1B">
        <w:rPr>
          <w:rFonts w:ascii="Calibri" w:hAnsi="Calibri" w:cs="Calibri"/>
          <w:sz w:val="24"/>
          <w:szCs w:val="24"/>
        </w:rPr>
        <w:t>D</w:t>
      </w:r>
      <w:r w:rsidR="007466FA">
        <w:rPr>
          <w:rFonts w:ascii="Calibri" w:hAnsi="Calibri" w:cs="Calibri"/>
          <w:sz w:val="24"/>
          <w:szCs w:val="24"/>
        </w:rPr>
        <w:t>evelopment area (D)</w:t>
      </w:r>
      <w:r w:rsidR="00AD7E1B">
        <w:rPr>
          <w:rFonts w:ascii="Calibri" w:hAnsi="Calibri" w:cs="Calibri"/>
          <w:sz w:val="24"/>
          <w:szCs w:val="24"/>
        </w:rPr>
        <w:t xml:space="preserve">.  Settings should use the comments section to </w:t>
      </w:r>
      <w:r w:rsidR="00321E37">
        <w:rPr>
          <w:rFonts w:ascii="Calibri" w:hAnsi="Calibri" w:cs="Calibri"/>
          <w:sz w:val="24"/>
          <w:szCs w:val="24"/>
        </w:rPr>
        <w:t xml:space="preserve">note what they have in place already that meets the statement or what needs to be planned or implemented in the future. </w:t>
      </w:r>
    </w:p>
    <w:p w14:paraId="05FF4FBC" w14:textId="77777777" w:rsidR="0083217A" w:rsidRPr="004A16A1" w:rsidRDefault="0083217A" w:rsidP="004A16A1">
      <w:pPr>
        <w:tabs>
          <w:tab w:val="left" w:pos="4922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5593" w:type="dxa"/>
        <w:tblInd w:w="-825" w:type="dxa"/>
        <w:tblLook w:val="04A0" w:firstRow="1" w:lastRow="0" w:firstColumn="1" w:lastColumn="0" w:noHBand="0" w:noVBand="1"/>
      </w:tblPr>
      <w:tblGrid>
        <w:gridCol w:w="6663"/>
        <w:gridCol w:w="567"/>
        <w:gridCol w:w="567"/>
        <w:gridCol w:w="567"/>
        <w:gridCol w:w="7229"/>
      </w:tblGrid>
      <w:tr w:rsidR="007C71CB" w14:paraId="5D04B3AC" w14:textId="77777777" w:rsidTr="00D50182">
        <w:trPr>
          <w:trHeight w:val="569"/>
        </w:trPr>
        <w:tc>
          <w:tcPr>
            <w:tcW w:w="6663" w:type="dxa"/>
          </w:tcPr>
          <w:p w14:paraId="06CD4486" w14:textId="4C2FB9BB" w:rsidR="007C71CB" w:rsidRPr="00D50182" w:rsidRDefault="007C71CB" w:rsidP="00E04E62">
            <w:pPr>
              <w:tabs>
                <w:tab w:val="left" w:pos="4922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bookmarkStart w:id="0" w:name="_Hlk175653080"/>
            <w:r w:rsidRPr="00D5018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Area for Consideration </w:t>
            </w:r>
            <w:r w:rsidR="00D50182" w:rsidRPr="00D5018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– Leadership and Management </w:t>
            </w:r>
          </w:p>
        </w:tc>
        <w:tc>
          <w:tcPr>
            <w:tcW w:w="567" w:type="dxa"/>
          </w:tcPr>
          <w:p w14:paraId="0BCA7FE8" w14:textId="2D903A0E" w:rsidR="007C71CB" w:rsidRPr="00D50182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50182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567" w:type="dxa"/>
          </w:tcPr>
          <w:p w14:paraId="729995BC" w14:textId="7E446FAD" w:rsidR="007C71CB" w:rsidRPr="00D50182" w:rsidRDefault="007466FA" w:rsidP="007C71CB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567" w:type="dxa"/>
          </w:tcPr>
          <w:p w14:paraId="09123ED1" w14:textId="3A4881E2" w:rsidR="007C71CB" w:rsidRPr="00D50182" w:rsidRDefault="007466FA" w:rsidP="007C71CB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7229" w:type="dxa"/>
          </w:tcPr>
          <w:p w14:paraId="1C009299" w14:textId="1505A6FD" w:rsidR="007C71CB" w:rsidRPr="00D50182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5018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Comments </w:t>
            </w:r>
          </w:p>
        </w:tc>
      </w:tr>
      <w:tr w:rsidR="007C71CB" w:rsidRPr="00894686" w14:paraId="2966FE37" w14:textId="77777777" w:rsidTr="00D50182">
        <w:trPr>
          <w:trHeight w:val="835"/>
        </w:trPr>
        <w:tc>
          <w:tcPr>
            <w:tcW w:w="6663" w:type="dxa"/>
          </w:tcPr>
          <w:p w14:paraId="186DC140" w14:textId="3AD03046" w:rsidR="007C71CB" w:rsidRPr="00894686" w:rsidRDefault="0012187E" w:rsidP="00E04E62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Leaders and managers </w:t>
            </w:r>
            <w:r w:rsidR="007C71CB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understand the</w:t>
            </w:r>
            <w:r w:rsidR="00240826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ir Statutory </w:t>
            </w:r>
            <w:r w:rsidR="00E04E62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duties under</w:t>
            </w:r>
            <w:r w:rsidR="002351A2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 the</w:t>
            </w:r>
            <w:r w:rsidR="007C71CB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 SEND Code of Practice and the</w:t>
            </w:r>
            <w:r w:rsidR="002351A2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 Equality Ac</w:t>
            </w:r>
            <w:r w:rsidR="00E04E62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t. P</w:t>
            </w:r>
            <w:r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olicies and </w:t>
            </w:r>
            <w:r w:rsidR="00E04E62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P</w:t>
            </w:r>
            <w:r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rocedures are implemented in line with statutory requirements </w:t>
            </w:r>
          </w:p>
        </w:tc>
        <w:tc>
          <w:tcPr>
            <w:tcW w:w="567" w:type="dxa"/>
          </w:tcPr>
          <w:p w14:paraId="459B8014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8D5235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7BE61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16F6449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2187E" w:rsidRPr="00894686" w14:paraId="243FC5E3" w14:textId="77777777" w:rsidTr="004A16A1">
        <w:trPr>
          <w:trHeight w:val="475"/>
        </w:trPr>
        <w:tc>
          <w:tcPr>
            <w:tcW w:w="6663" w:type="dxa"/>
          </w:tcPr>
          <w:p w14:paraId="0BB3312B" w14:textId="61186921" w:rsidR="0012187E" w:rsidRPr="00894686" w:rsidRDefault="0012187E" w:rsidP="00E04E62">
            <w:pPr>
              <w:spacing w:line="216" w:lineRule="auto"/>
              <w:contextualSpacing/>
              <w:jc w:val="both"/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Policies and Procedures are reviewed and evaluated regularly </w:t>
            </w:r>
          </w:p>
        </w:tc>
        <w:tc>
          <w:tcPr>
            <w:tcW w:w="567" w:type="dxa"/>
          </w:tcPr>
          <w:p w14:paraId="7471FE58" w14:textId="77777777" w:rsidR="0012187E" w:rsidRPr="00894686" w:rsidRDefault="0012187E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37759C" w14:textId="77777777" w:rsidR="0012187E" w:rsidRPr="00894686" w:rsidRDefault="0012187E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A7B8A9" w14:textId="77777777" w:rsidR="0012187E" w:rsidRPr="00894686" w:rsidRDefault="0012187E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364272D" w14:textId="77777777" w:rsidR="0012187E" w:rsidRPr="00894686" w:rsidRDefault="0012187E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66E2D" w:rsidRPr="00894686" w14:paraId="7C4DD9A4" w14:textId="77777777" w:rsidTr="004A16A1">
        <w:trPr>
          <w:trHeight w:val="475"/>
        </w:trPr>
        <w:tc>
          <w:tcPr>
            <w:tcW w:w="6663" w:type="dxa"/>
          </w:tcPr>
          <w:p w14:paraId="5D1FE178" w14:textId="33D52DF2" w:rsidR="00F66E2D" w:rsidRPr="00894686" w:rsidRDefault="00F66E2D" w:rsidP="00E04E62">
            <w:pPr>
              <w:spacing w:line="216" w:lineRule="auto"/>
              <w:contextualSpacing/>
              <w:jc w:val="both"/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Clear safeguarding arrangements are in place and practitioners complete ongoing training </w:t>
            </w:r>
          </w:p>
        </w:tc>
        <w:tc>
          <w:tcPr>
            <w:tcW w:w="567" w:type="dxa"/>
          </w:tcPr>
          <w:p w14:paraId="2B1990DC" w14:textId="77777777" w:rsidR="00F66E2D" w:rsidRPr="00894686" w:rsidRDefault="00F66E2D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D720B7" w14:textId="77777777" w:rsidR="00F66E2D" w:rsidRPr="00894686" w:rsidRDefault="00F66E2D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0EC952" w14:textId="77777777" w:rsidR="00F66E2D" w:rsidRPr="00894686" w:rsidRDefault="00F66E2D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84E3B83" w14:textId="77777777" w:rsidR="00F66E2D" w:rsidRPr="00894686" w:rsidRDefault="00F66E2D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51A2" w:rsidRPr="00894686" w14:paraId="55DA3CE0" w14:textId="77777777" w:rsidTr="00D50182">
        <w:trPr>
          <w:trHeight w:val="475"/>
        </w:trPr>
        <w:tc>
          <w:tcPr>
            <w:tcW w:w="6663" w:type="dxa"/>
          </w:tcPr>
          <w:p w14:paraId="2957B23D" w14:textId="708B6445" w:rsidR="002351A2" w:rsidRPr="00894686" w:rsidRDefault="00B375BC" w:rsidP="00E04E62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There is a clear admission and induction process for </w:t>
            </w:r>
            <w:r w:rsidR="0012187E"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all </w:t>
            </w: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children and parents </w:t>
            </w:r>
          </w:p>
        </w:tc>
        <w:tc>
          <w:tcPr>
            <w:tcW w:w="567" w:type="dxa"/>
          </w:tcPr>
          <w:p w14:paraId="245D962B" w14:textId="77777777" w:rsidR="002351A2" w:rsidRPr="00894686" w:rsidRDefault="002351A2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56B874" w14:textId="77777777" w:rsidR="002351A2" w:rsidRPr="00894686" w:rsidRDefault="002351A2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EF02E5" w14:textId="77777777" w:rsidR="002351A2" w:rsidRPr="00894686" w:rsidRDefault="002351A2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E4EF358" w14:textId="2AA12E6A" w:rsidR="002351A2" w:rsidRPr="00894686" w:rsidRDefault="002351A2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71CB" w:rsidRPr="00894686" w14:paraId="0EAD0837" w14:textId="77777777" w:rsidTr="00D50182">
        <w:trPr>
          <w:trHeight w:val="442"/>
        </w:trPr>
        <w:tc>
          <w:tcPr>
            <w:tcW w:w="6663" w:type="dxa"/>
          </w:tcPr>
          <w:p w14:paraId="6F335893" w14:textId="58D3F4A9" w:rsidR="007C71CB" w:rsidRPr="00894686" w:rsidRDefault="007C71CB" w:rsidP="00E04E62">
            <w:pPr>
              <w:tabs>
                <w:tab w:val="left" w:pos="4922"/>
              </w:tabs>
              <w:jc w:val="both"/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</w:pPr>
            <w:r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  <w:t>There are effective key person systems in place</w:t>
            </w:r>
          </w:p>
        </w:tc>
        <w:tc>
          <w:tcPr>
            <w:tcW w:w="567" w:type="dxa"/>
          </w:tcPr>
          <w:p w14:paraId="1FD9E784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93889A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EC20AA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8ADCD63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71CB" w:rsidRPr="00894686" w14:paraId="02A6E12E" w14:textId="77777777" w:rsidTr="00D50182">
        <w:trPr>
          <w:trHeight w:val="717"/>
        </w:trPr>
        <w:tc>
          <w:tcPr>
            <w:tcW w:w="6663" w:type="dxa"/>
          </w:tcPr>
          <w:p w14:paraId="1F20D0C4" w14:textId="3450890F" w:rsidR="007C71CB" w:rsidRPr="00894686" w:rsidRDefault="007C71CB" w:rsidP="00E04E62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The </w:t>
            </w:r>
            <w:r w:rsidR="0012187E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setting has a n</w:t>
            </w: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amed SENCO </w:t>
            </w:r>
            <w:r w:rsidR="0012187E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who </w:t>
            </w: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is clear on their role and responsibilities </w:t>
            </w:r>
            <w:r w:rsidR="0002546D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and works with all </w:t>
            </w:r>
            <w:r w:rsidR="00144A10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practitioners</w:t>
            </w:r>
            <w:r w:rsidR="0002546D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in the setting to ensure </w:t>
            </w:r>
            <w:r w:rsidR="00144A10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there is clear</w:t>
            </w:r>
            <w:r w:rsidR="00D50182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support for children with SEND </w:t>
            </w:r>
          </w:p>
        </w:tc>
        <w:tc>
          <w:tcPr>
            <w:tcW w:w="567" w:type="dxa"/>
          </w:tcPr>
          <w:p w14:paraId="48F5BE2D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8DAF6C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8F8B5D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1E2536A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71CB" w:rsidRPr="00894686" w14:paraId="6FCEA95B" w14:textId="77777777" w:rsidTr="00D50182">
        <w:trPr>
          <w:trHeight w:val="614"/>
        </w:trPr>
        <w:tc>
          <w:tcPr>
            <w:tcW w:w="6663" w:type="dxa"/>
          </w:tcPr>
          <w:p w14:paraId="571942C1" w14:textId="39129140" w:rsidR="007C71CB" w:rsidRPr="00894686" w:rsidRDefault="0012187E" w:rsidP="00E04E62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Leaders and Managers ensure </w:t>
            </w:r>
            <w:r w:rsidR="00320FD5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practitioners are aware of their responsibilities is relation to supporting</w:t>
            </w: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progress for all children </w:t>
            </w:r>
          </w:p>
        </w:tc>
        <w:tc>
          <w:tcPr>
            <w:tcW w:w="567" w:type="dxa"/>
          </w:tcPr>
          <w:p w14:paraId="7F22C3EC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C33575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E6CC1B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B30F25E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71CB" w:rsidRPr="00894686" w14:paraId="039A9515" w14:textId="77777777" w:rsidTr="00D50182">
        <w:trPr>
          <w:trHeight w:val="565"/>
        </w:trPr>
        <w:tc>
          <w:tcPr>
            <w:tcW w:w="6663" w:type="dxa"/>
          </w:tcPr>
          <w:p w14:paraId="66440483" w14:textId="78C2CB8F" w:rsidR="007C71CB" w:rsidRPr="00894686" w:rsidRDefault="00320FD5" w:rsidP="00E04E62">
            <w:pPr>
              <w:spacing w:line="216" w:lineRule="auto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There is a</w:t>
            </w:r>
            <w:r w:rsidR="007C71CB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clear SEND offer </w:t>
            </w:r>
            <w:r w:rsidR="00144A10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available</w:t>
            </w:r>
            <w:r w:rsidR="00E04E62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, P</w:t>
            </w:r>
            <w:r w:rsidR="003B2CD9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arents and children with SEND are welcomed and engaged </w:t>
            </w:r>
          </w:p>
        </w:tc>
        <w:tc>
          <w:tcPr>
            <w:tcW w:w="567" w:type="dxa"/>
          </w:tcPr>
          <w:p w14:paraId="5A6E0A8D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97B1D1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8D7CA9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6F44227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71CB" w:rsidRPr="00894686" w14:paraId="07EBC52E" w14:textId="77777777" w:rsidTr="00D50182">
        <w:trPr>
          <w:trHeight w:val="635"/>
        </w:trPr>
        <w:tc>
          <w:tcPr>
            <w:tcW w:w="6663" w:type="dxa"/>
          </w:tcPr>
          <w:p w14:paraId="5C5601F9" w14:textId="1272904B" w:rsidR="007C71CB" w:rsidRPr="00894686" w:rsidRDefault="00320FD5" w:rsidP="00E04E62">
            <w:pPr>
              <w:spacing w:line="216" w:lineRule="auto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The setting has clear transition plans in place for </w:t>
            </w:r>
            <w:r w:rsidR="0012187E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all </w:t>
            </w: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children </w:t>
            </w:r>
            <w:r w:rsidR="00144A10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and work with parents and other settings to ensure this is a smooth process for </w:t>
            </w:r>
            <w:r w:rsidR="0012187E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all </w:t>
            </w:r>
            <w:r w:rsidR="00144A10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children </w:t>
            </w:r>
          </w:p>
        </w:tc>
        <w:tc>
          <w:tcPr>
            <w:tcW w:w="567" w:type="dxa"/>
          </w:tcPr>
          <w:p w14:paraId="6A9681E6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24998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CE1B6C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AFEB17D" w14:textId="77777777" w:rsidR="007C71CB" w:rsidRPr="00894686" w:rsidRDefault="007C71CB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3A81" w:rsidRPr="00894686" w14:paraId="39B31621" w14:textId="77777777" w:rsidTr="00D50182">
        <w:trPr>
          <w:trHeight w:val="391"/>
        </w:trPr>
        <w:tc>
          <w:tcPr>
            <w:tcW w:w="6663" w:type="dxa"/>
          </w:tcPr>
          <w:p w14:paraId="2664B6A6" w14:textId="730299A3" w:rsidR="000A3A81" w:rsidRPr="00894686" w:rsidRDefault="000A3A81" w:rsidP="00E04E62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>Accurate records and data</w:t>
            </w:r>
            <w:r w:rsidR="00AB3484" w:rsidRPr="00894686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 are </w:t>
            </w:r>
            <w:r w:rsidRPr="00894686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kept </w:t>
            </w:r>
          </w:p>
          <w:p w14:paraId="079FD9DB" w14:textId="77777777" w:rsidR="000A3A81" w:rsidRPr="00894686" w:rsidRDefault="000A3A81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1A7561C1" w14:textId="77777777" w:rsidR="000A3A81" w:rsidRPr="00894686" w:rsidRDefault="000A3A8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33EF9F" w14:textId="77777777" w:rsidR="000A3A81" w:rsidRPr="00894686" w:rsidRDefault="000A3A8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7C7DAD" w14:textId="77777777" w:rsidR="000A3A81" w:rsidRPr="00894686" w:rsidRDefault="000A3A8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DEE4AA8" w14:textId="77777777" w:rsidR="000A3A81" w:rsidRPr="00894686" w:rsidRDefault="000A3A8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36357" w:rsidRPr="00894686" w14:paraId="4ACED61F" w14:textId="77777777" w:rsidTr="00D50182">
        <w:trPr>
          <w:trHeight w:val="391"/>
        </w:trPr>
        <w:tc>
          <w:tcPr>
            <w:tcW w:w="6663" w:type="dxa"/>
          </w:tcPr>
          <w:p w14:paraId="0246D3AF" w14:textId="482BBA16" w:rsidR="00936357" w:rsidRPr="00894686" w:rsidRDefault="00936357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lastRenderedPageBreak/>
              <w:t xml:space="preserve">The setting actively works with other agencies to support the identification of SEND </w:t>
            </w:r>
            <w:r w:rsidR="00E04E62" w:rsidRPr="00894686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and children’s ongoing needs </w:t>
            </w:r>
          </w:p>
        </w:tc>
        <w:tc>
          <w:tcPr>
            <w:tcW w:w="567" w:type="dxa"/>
          </w:tcPr>
          <w:p w14:paraId="723387C2" w14:textId="77777777" w:rsidR="00936357" w:rsidRPr="00894686" w:rsidRDefault="00936357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EC1D9B" w14:textId="77777777" w:rsidR="00936357" w:rsidRPr="00894686" w:rsidRDefault="00936357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38A518" w14:textId="77777777" w:rsidR="00936357" w:rsidRPr="00894686" w:rsidRDefault="00936357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6223EC4" w14:textId="77777777" w:rsidR="00936357" w:rsidRPr="00894686" w:rsidRDefault="00936357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6FF1" w:rsidRPr="00894686" w14:paraId="595328E2" w14:textId="77777777" w:rsidTr="00D50182">
        <w:trPr>
          <w:trHeight w:val="391"/>
        </w:trPr>
        <w:tc>
          <w:tcPr>
            <w:tcW w:w="6663" w:type="dxa"/>
          </w:tcPr>
          <w:p w14:paraId="22B2D202" w14:textId="2D435F83" w:rsidR="007E6FF1" w:rsidRPr="00894686" w:rsidRDefault="007E6FF1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Communication with parents enables them to contribute to the shaping of the quality of support and the provision in a variety of ways </w:t>
            </w:r>
          </w:p>
        </w:tc>
        <w:tc>
          <w:tcPr>
            <w:tcW w:w="567" w:type="dxa"/>
          </w:tcPr>
          <w:p w14:paraId="412F50A5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5B371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31C64C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291400E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6FF1" w:rsidRPr="00894686" w14:paraId="5E5BFE42" w14:textId="77777777" w:rsidTr="00D50182">
        <w:trPr>
          <w:trHeight w:val="391"/>
        </w:trPr>
        <w:tc>
          <w:tcPr>
            <w:tcW w:w="6663" w:type="dxa"/>
          </w:tcPr>
          <w:p w14:paraId="11263322" w14:textId="48177391" w:rsidR="007E6FF1" w:rsidRPr="00894686" w:rsidRDefault="007E6FF1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Children’s attendance is monitored and where appropriate supported </w:t>
            </w:r>
          </w:p>
        </w:tc>
        <w:tc>
          <w:tcPr>
            <w:tcW w:w="567" w:type="dxa"/>
          </w:tcPr>
          <w:p w14:paraId="01845A66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8CB3A0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D3E049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05029AF" w14:textId="77777777" w:rsidR="007E6FF1" w:rsidRPr="00894686" w:rsidRDefault="007E6FF1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334D3" w:rsidRPr="00894686" w14:paraId="7592618F" w14:textId="77777777" w:rsidTr="00D50182">
        <w:trPr>
          <w:trHeight w:val="391"/>
        </w:trPr>
        <w:tc>
          <w:tcPr>
            <w:tcW w:w="6663" w:type="dxa"/>
          </w:tcPr>
          <w:p w14:paraId="2BAEB409" w14:textId="10C29446" w:rsidR="00B334D3" w:rsidRPr="00894686" w:rsidRDefault="00B334D3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The setting </w:t>
            </w:r>
            <w:r w:rsidR="00F6426D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>is</w:t>
            </w: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 aware of and use wider resources to support children with SEND – including support from EYFS SEND Workers, tools on the Early Years Equality and Inclusion website </w:t>
            </w:r>
          </w:p>
        </w:tc>
        <w:tc>
          <w:tcPr>
            <w:tcW w:w="567" w:type="dxa"/>
          </w:tcPr>
          <w:p w14:paraId="683D86D9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6B1AE9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F41B95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DD31326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334D3" w:rsidRPr="00894686" w14:paraId="6539036A" w14:textId="77777777" w:rsidTr="004A16A1">
        <w:trPr>
          <w:trHeight w:val="455"/>
        </w:trPr>
        <w:tc>
          <w:tcPr>
            <w:tcW w:w="6663" w:type="dxa"/>
          </w:tcPr>
          <w:p w14:paraId="68877A24" w14:textId="13B120F4" w:rsidR="00B334D3" w:rsidRDefault="00B334D3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The setting </w:t>
            </w:r>
            <w:r w:rsidR="00F6426D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>has</w:t>
            </w: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 knowledge of referral routes for children</w:t>
            </w:r>
            <w:r w:rsidR="00D55945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 both within the Local Authority and also wider agencies (</w:t>
            </w:r>
            <w:r w:rsidR="00F84101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NSPT, </w:t>
            </w:r>
            <w:r w:rsidR="00D55945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>SALT, Paediatrician</w:t>
            </w:r>
            <w:r w:rsidR="00F84101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>, Community nursing</w:t>
            </w:r>
            <w:r w:rsidR="00D55945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) </w:t>
            </w:r>
          </w:p>
        </w:tc>
        <w:tc>
          <w:tcPr>
            <w:tcW w:w="567" w:type="dxa"/>
          </w:tcPr>
          <w:p w14:paraId="30659A6F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2689E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D45C80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D71F1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334D3" w:rsidRPr="00894686" w14:paraId="405E58C8" w14:textId="77777777" w:rsidTr="00D50182">
        <w:trPr>
          <w:trHeight w:val="391"/>
        </w:trPr>
        <w:tc>
          <w:tcPr>
            <w:tcW w:w="6663" w:type="dxa"/>
          </w:tcPr>
          <w:p w14:paraId="16F856C8" w14:textId="639B1C09" w:rsidR="00B334D3" w:rsidRDefault="00B334D3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The setting access and utilise additional funding such as </w:t>
            </w:r>
            <w:r w:rsidR="00F84101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>SENIF, HLN</w:t>
            </w: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 and DAF to support SEND in the provision </w:t>
            </w:r>
          </w:p>
        </w:tc>
        <w:tc>
          <w:tcPr>
            <w:tcW w:w="567" w:type="dxa"/>
          </w:tcPr>
          <w:p w14:paraId="502606D4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E0DA7D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2AE7B2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7075BED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334D3" w:rsidRPr="00894686" w14:paraId="64705A68" w14:textId="77777777" w:rsidTr="00D50182">
        <w:trPr>
          <w:trHeight w:val="391"/>
        </w:trPr>
        <w:tc>
          <w:tcPr>
            <w:tcW w:w="6663" w:type="dxa"/>
          </w:tcPr>
          <w:p w14:paraId="6AA2D102" w14:textId="1162FA13" w:rsidR="00B334D3" w:rsidRDefault="00B334D3" w:rsidP="00E04E62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The setting </w:t>
            </w:r>
            <w:r w:rsidR="00F6426D"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>has</w:t>
            </w:r>
            <w:r>
              <w:rPr>
                <w:rFonts w:ascii="Calibri" w:eastAsiaTheme="minorEastAsia" w:hAnsi="Calibri" w:cs="Calibri"/>
                <w:color w:val="262626" w:themeColor="text1" w:themeTint="D9"/>
                <w:kern w:val="24"/>
                <w:sz w:val="24"/>
                <w:szCs w:val="24"/>
                <w:lang w:eastAsia="en-GB"/>
                <w14:ligatures w14:val="none"/>
              </w:rPr>
              <w:t xml:space="preserve"> knowledge of the process for requesting an EHC Assessment </w:t>
            </w:r>
          </w:p>
        </w:tc>
        <w:tc>
          <w:tcPr>
            <w:tcW w:w="567" w:type="dxa"/>
          </w:tcPr>
          <w:p w14:paraId="03393A28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78D0BF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ECFC6A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C9C54DD" w14:textId="77777777" w:rsidR="00B334D3" w:rsidRPr="00894686" w:rsidRDefault="00B334D3" w:rsidP="007C71CB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0"/>
    <w:p w14:paraId="53ACD64F" w14:textId="6CD878D2" w:rsidR="004A16A1" w:rsidRPr="004A16A1" w:rsidRDefault="007466FA" w:rsidP="004A16A1">
      <w:pPr>
        <w:tabs>
          <w:tab w:val="left" w:pos="4922"/>
        </w:tabs>
        <w:jc w:val="right"/>
        <w:rPr>
          <w:rFonts w:ascii="Calibri" w:hAnsi="Calibri" w:cs="Calibri"/>
          <w:sz w:val="20"/>
          <w:szCs w:val="20"/>
        </w:rPr>
      </w:pPr>
      <w:r w:rsidRPr="007466FA">
        <w:rPr>
          <w:rFonts w:ascii="Calibri" w:hAnsi="Calibri" w:cs="Calibri"/>
          <w:sz w:val="20"/>
          <w:szCs w:val="20"/>
        </w:rPr>
        <w:t>(S – Secure</w:t>
      </w:r>
      <w:r>
        <w:rPr>
          <w:rFonts w:ascii="Calibri" w:hAnsi="Calibri" w:cs="Calibri"/>
          <w:sz w:val="20"/>
          <w:szCs w:val="20"/>
        </w:rPr>
        <w:t>ly in place</w:t>
      </w:r>
      <w:r w:rsidRPr="007466FA"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sz w:val="20"/>
          <w:szCs w:val="20"/>
        </w:rPr>
        <w:t xml:space="preserve">P – Partly in place, D </w:t>
      </w:r>
      <w:r w:rsidR="0047677B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Development Area)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6663"/>
        <w:gridCol w:w="567"/>
        <w:gridCol w:w="567"/>
        <w:gridCol w:w="567"/>
        <w:gridCol w:w="7229"/>
      </w:tblGrid>
      <w:tr w:rsidR="00E1278F" w:rsidRPr="00894686" w14:paraId="0F2111FF" w14:textId="77777777" w:rsidTr="007E6FF1">
        <w:trPr>
          <w:trHeight w:val="569"/>
        </w:trPr>
        <w:tc>
          <w:tcPr>
            <w:tcW w:w="6663" w:type="dxa"/>
          </w:tcPr>
          <w:p w14:paraId="24EDB798" w14:textId="114FAEA5" w:rsidR="00E1278F" w:rsidRPr="004A16A1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Area for Consideration </w:t>
            </w:r>
            <w:r w:rsidR="00B8117D"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– Teaching and Learning </w:t>
            </w:r>
          </w:p>
        </w:tc>
        <w:tc>
          <w:tcPr>
            <w:tcW w:w="567" w:type="dxa"/>
          </w:tcPr>
          <w:p w14:paraId="4EA9013C" w14:textId="77777777" w:rsidR="00E1278F" w:rsidRPr="004A16A1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567" w:type="dxa"/>
          </w:tcPr>
          <w:p w14:paraId="44A12B6B" w14:textId="46CD989D" w:rsidR="00E1278F" w:rsidRPr="004A16A1" w:rsidRDefault="007466FA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567" w:type="dxa"/>
          </w:tcPr>
          <w:p w14:paraId="760B92CA" w14:textId="287D01B3" w:rsidR="00E1278F" w:rsidRPr="004A16A1" w:rsidRDefault="007466FA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7229" w:type="dxa"/>
          </w:tcPr>
          <w:p w14:paraId="350B574E" w14:textId="77777777" w:rsidR="00E1278F" w:rsidRPr="004A16A1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Comments </w:t>
            </w:r>
          </w:p>
        </w:tc>
      </w:tr>
      <w:tr w:rsidR="00D55945" w:rsidRPr="00894686" w14:paraId="3D248347" w14:textId="77777777" w:rsidTr="007E6FF1">
        <w:trPr>
          <w:trHeight w:val="569"/>
        </w:trPr>
        <w:tc>
          <w:tcPr>
            <w:tcW w:w="6663" w:type="dxa"/>
          </w:tcPr>
          <w:p w14:paraId="0E0EA08D" w14:textId="34186A2E" w:rsidR="00D55945" w:rsidRPr="00D55945" w:rsidRDefault="00D55945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  <w:r w:rsidRPr="00D55945">
              <w:rPr>
                <w:rFonts w:ascii="Calibri" w:hAnsi="Calibri" w:cs="Calibri"/>
                <w:sz w:val="24"/>
                <w:szCs w:val="24"/>
              </w:rPr>
              <w:t xml:space="preserve">Practitioners have access to on going CPD opportunities to enable them to fully support children </w:t>
            </w:r>
          </w:p>
        </w:tc>
        <w:tc>
          <w:tcPr>
            <w:tcW w:w="567" w:type="dxa"/>
          </w:tcPr>
          <w:p w14:paraId="6231F0BA" w14:textId="77777777" w:rsidR="00D55945" w:rsidRPr="004A16A1" w:rsidRDefault="00D55945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0ECEF8E" w14:textId="77777777" w:rsidR="00D55945" w:rsidRPr="004A16A1" w:rsidRDefault="00D55945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0CAEE837" w14:textId="77777777" w:rsidR="00D55945" w:rsidRPr="004A16A1" w:rsidRDefault="00D55945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14:paraId="2D0F405A" w14:textId="77777777" w:rsidR="00D55945" w:rsidRPr="004A16A1" w:rsidRDefault="00D55945" w:rsidP="004219AC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35160D" w:rsidRPr="00894686" w14:paraId="548AB5E7" w14:textId="77777777" w:rsidTr="00B8117D">
        <w:trPr>
          <w:trHeight w:val="551"/>
        </w:trPr>
        <w:tc>
          <w:tcPr>
            <w:tcW w:w="6663" w:type="dxa"/>
          </w:tcPr>
          <w:p w14:paraId="372927EB" w14:textId="472BE60B" w:rsidR="0035160D" w:rsidRPr="00894686" w:rsidRDefault="0035160D" w:rsidP="00B8117D">
            <w:pPr>
              <w:tabs>
                <w:tab w:val="left" w:pos="4922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4686">
              <w:rPr>
                <w:rFonts w:ascii="Calibri" w:hAnsi="Calibri" w:cs="Calibri"/>
                <w:sz w:val="24"/>
                <w:szCs w:val="24"/>
              </w:rPr>
              <w:t xml:space="preserve">Practitioners greet children by name – where there is EAL practitioners offer a greeting in home language </w:t>
            </w:r>
          </w:p>
        </w:tc>
        <w:tc>
          <w:tcPr>
            <w:tcW w:w="567" w:type="dxa"/>
          </w:tcPr>
          <w:p w14:paraId="40ED298E" w14:textId="77777777" w:rsidR="0035160D" w:rsidRPr="00894686" w:rsidRDefault="0035160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5FF57D" w14:textId="77777777" w:rsidR="0035160D" w:rsidRPr="00894686" w:rsidRDefault="0035160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59B280" w14:textId="77777777" w:rsidR="0035160D" w:rsidRPr="00894686" w:rsidRDefault="0035160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521962A" w14:textId="77777777" w:rsidR="0035160D" w:rsidRPr="00894686" w:rsidRDefault="0035160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6FF1" w:rsidRPr="00894686" w14:paraId="2C9E0989" w14:textId="77777777" w:rsidTr="00B8117D">
        <w:trPr>
          <w:trHeight w:val="605"/>
        </w:trPr>
        <w:tc>
          <w:tcPr>
            <w:tcW w:w="6663" w:type="dxa"/>
          </w:tcPr>
          <w:p w14:paraId="335BEFF6" w14:textId="1FE01C49" w:rsidR="007E6FF1" w:rsidRPr="00894686" w:rsidRDefault="007E6FF1" w:rsidP="007E6FF1">
            <w:pPr>
              <w:tabs>
                <w:tab w:val="left" w:pos="4922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  <w:t>Observation and assessment systems are used to effectively support identification of any barriers to learning</w:t>
            </w:r>
          </w:p>
        </w:tc>
        <w:tc>
          <w:tcPr>
            <w:tcW w:w="567" w:type="dxa"/>
          </w:tcPr>
          <w:p w14:paraId="69118F99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BEDB9D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FBF99D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AA3E53B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677B" w:rsidRPr="00894686" w14:paraId="478269DE" w14:textId="77777777" w:rsidTr="00B8117D">
        <w:trPr>
          <w:trHeight w:val="605"/>
        </w:trPr>
        <w:tc>
          <w:tcPr>
            <w:tcW w:w="6663" w:type="dxa"/>
          </w:tcPr>
          <w:p w14:paraId="20736DFD" w14:textId="6F10D98B" w:rsidR="0047677B" w:rsidRPr="00894686" w:rsidRDefault="0047677B" w:rsidP="007E6FF1">
            <w:pPr>
              <w:tabs>
                <w:tab w:val="left" w:pos="4922"/>
              </w:tabs>
              <w:jc w:val="both"/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</w:pPr>
            <w:r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  <w:t xml:space="preserve">Parents/carers are fully involved </w:t>
            </w:r>
            <w:r w:rsidR="00AD7E1B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  <w:t xml:space="preserve">in discussions on identification and assessment of needs </w:t>
            </w:r>
          </w:p>
        </w:tc>
        <w:tc>
          <w:tcPr>
            <w:tcW w:w="567" w:type="dxa"/>
          </w:tcPr>
          <w:p w14:paraId="074F339E" w14:textId="77777777" w:rsidR="0047677B" w:rsidRPr="00894686" w:rsidRDefault="0047677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7BEA6D" w14:textId="77777777" w:rsidR="0047677B" w:rsidRPr="00894686" w:rsidRDefault="0047677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DD09A7" w14:textId="77777777" w:rsidR="0047677B" w:rsidRPr="00894686" w:rsidRDefault="0047677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AC80C08" w14:textId="77777777" w:rsidR="0047677B" w:rsidRPr="00894686" w:rsidRDefault="0047677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54B9" w:rsidRPr="00894686" w14:paraId="76C1FB81" w14:textId="77777777" w:rsidTr="00B8117D">
        <w:trPr>
          <w:trHeight w:val="610"/>
        </w:trPr>
        <w:tc>
          <w:tcPr>
            <w:tcW w:w="6663" w:type="dxa"/>
          </w:tcPr>
          <w:p w14:paraId="247B4325" w14:textId="4672A361" w:rsidR="002854B9" w:rsidRPr="00894686" w:rsidRDefault="002854B9" w:rsidP="003D35FE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Activities challenge children and are appropriate for the child’s stage of development </w:t>
            </w:r>
          </w:p>
        </w:tc>
        <w:tc>
          <w:tcPr>
            <w:tcW w:w="567" w:type="dxa"/>
          </w:tcPr>
          <w:p w14:paraId="27CB9685" w14:textId="77777777" w:rsidR="002854B9" w:rsidRPr="00894686" w:rsidRDefault="002854B9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5A2902" w14:textId="77777777" w:rsidR="002854B9" w:rsidRPr="00894686" w:rsidRDefault="002854B9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E41083" w14:textId="77777777" w:rsidR="002854B9" w:rsidRPr="00894686" w:rsidRDefault="002854B9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95A42D0" w14:textId="77777777" w:rsidR="002854B9" w:rsidRPr="00894686" w:rsidRDefault="002854B9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5C91ED16" w14:textId="77777777" w:rsidTr="00B8117D">
        <w:trPr>
          <w:trHeight w:val="562"/>
        </w:trPr>
        <w:tc>
          <w:tcPr>
            <w:tcW w:w="6663" w:type="dxa"/>
          </w:tcPr>
          <w:p w14:paraId="02BC2222" w14:textId="2934C759" w:rsidR="00E1278F" w:rsidRPr="00894686" w:rsidRDefault="00C471BD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lastRenderedPageBreak/>
              <w:t>Practitioners have</w:t>
            </w:r>
            <w:r w:rsidR="00F84101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aspirations for</w:t>
            </w:r>
            <w:r w:rsidR="004A16A1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all</w:t>
            </w: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children and use their knowledge of what the children know and what they want the</w:t>
            </w:r>
            <w:r w:rsidR="00267F6C"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m</w:t>
            </w: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to learn next</w:t>
            </w:r>
          </w:p>
        </w:tc>
        <w:tc>
          <w:tcPr>
            <w:tcW w:w="567" w:type="dxa"/>
          </w:tcPr>
          <w:p w14:paraId="06761233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A4E992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A17BF8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51DA00E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4AAF2335" w14:textId="77777777" w:rsidTr="007E6FF1">
        <w:trPr>
          <w:trHeight w:val="397"/>
        </w:trPr>
        <w:tc>
          <w:tcPr>
            <w:tcW w:w="6663" w:type="dxa"/>
          </w:tcPr>
          <w:p w14:paraId="0751D797" w14:textId="77777777" w:rsidR="00267F6C" w:rsidRPr="00894686" w:rsidRDefault="00267F6C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Children are offered choices </w:t>
            </w:r>
          </w:p>
          <w:p w14:paraId="65414114" w14:textId="3453C62B" w:rsidR="00E1278F" w:rsidRPr="00894686" w:rsidRDefault="00E1278F" w:rsidP="003D35FE">
            <w:pPr>
              <w:tabs>
                <w:tab w:val="left" w:pos="4922"/>
              </w:tabs>
              <w:jc w:val="both"/>
              <w:rPr>
                <w:rFonts w:ascii="Calibri" w:eastAsia="+mn-ea" w:hAnsi="Calibri" w:cs="Calibri"/>
                <w:kern w:val="24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6A7F2D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9D8BD4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0A43D7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ED98AD1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66EA88A7" w14:textId="77777777" w:rsidTr="007E6FF1">
        <w:trPr>
          <w:trHeight w:val="717"/>
        </w:trPr>
        <w:tc>
          <w:tcPr>
            <w:tcW w:w="6663" w:type="dxa"/>
          </w:tcPr>
          <w:p w14:paraId="2BB34045" w14:textId="361C1694" w:rsidR="00E11FE0" w:rsidRPr="00894686" w:rsidRDefault="00E11FE0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Practitioners differentiate activities and break </w:t>
            </w:r>
            <w:r w:rsidR="00750220" w:rsidRPr="00894686"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learning </w:t>
            </w:r>
            <w:r w:rsidRPr="00894686"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down into small step</w:t>
            </w:r>
            <w:r w:rsidR="00750220" w:rsidRPr="00894686"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s</w:t>
            </w:r>
            <w:r w:rsidR="00F6426D"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(</w:t>
            </w:r>
            <w:r w:rsidR="004A16A1"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Targeted Support Plans, Individual Provision Maps)</w:t>
            </w:r>
          </w:p>
          <w:p w14:paraId="3BE67355" w14:textId="0CE62ADA" w:rsidR="00E1278F" w:rsidRPr="00894686" w:rsidRDefault="00E1278F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12E35DDF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94ED42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5ECE1F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B16709A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6426D" w:rsidRPr="00894686" w14:paraId="40188B62" w14:textId="77777777" w:rsidTr="007E6FF1">
        <w:trPr>
          <w:trHeight w:val="717"/>
        </w:trPr>
        <w:tc>
          <w:tcPr>
            <w:tcW w:w="6663" w:type="dxa"/>
          </w:tcPr>
          <w:p w14:paraId="30EF3C66" w14:textId="192DA725" w:rsidR="00F6426D" w:rsidRPr="00894686" w:rsidRDefault="00F6426D" w:rsidP="003D35FE">
            <w:pPr>
              <w:spacing w:line="216" w:lineRule="auto"/>
              <w:contextualSpacing/>
              <w:jc w:val="both"/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Practitioners use a range of assessment tools to show small steps of progress for all children (</w:t>
            </w:r>
            <w:r w:rsidR="00F84101"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Birth to 5, Development Matters, </w:t>
            </w:r>
            <w:r>
              <w:rPr>
                <w:rFonts w:ascii="Calibri" w:eastAsia="Calibri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DFE SEND Assessment, Autism Progression Framework)</w:t>
            </w:r>
          </w:p>
        </w:tc>
        <w:tc>
          <w:tcPr>
            <w:tcW w:w="567" w:type="dxa"/>
          </w:tcPr>
          <w:p w14:paraId="64ECF0B1" w14:textId="77777777" w:rsidR="00F6426D" w:rsidRPr="00894686" w:rsidRDefault="00F6426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DA95C2" w14:textId="77777777" w:rsidR="00F6426D" w:rsidRPr="00894686" w:rsidRDefault="00F6426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B01D0E" w14:textId="77777777" w:rsidR="00F6426D" w:rsidRPr="00894686" w:rsidRDefault="00F6426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B575303" w14:textId="77777777" w:rsidR="00F6426D" w:rsidRPr="00894686" w:rsidRDefault="00F6426D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06621379" w14:textId="77777777" w:rsidTr="00B8117D">
        <w:trPr>
          <w:trHeight w:val="463"/>
        </w:trPr>
        <w:tc>
          <w:tcPr>
            <w:tcW w:w="6663" w:type="dxa"/>
          </w:tcPr>
          <w:p w14:paraId="36380439" w14:textId="131724E1" w:rsidR="00E11FE0" w:rsidRPr="00894686" w:rsidRDefault="00B8117D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R</w:t>
            </w:r>
            <w:r w:rsidR="00E11FE0"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outines</w:t>
            </w: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E11FE0"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are clear</w:t>
            </w:r>
            <w:r w:rsidR="00750220"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,</w:t>
            </w:r>
            <w:r w:rsidR="00E11FE0"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flexible and adaptable</w:t>
            </w:r>
          </w:p>
          <w:p w14:paraId="06EE2F87" w14:textId="77777777" w:rsidR="00E1278F" w:rsidRPr="00894686" w:rsidRDefault="00E1278F" w:rsidP="003D35FE">
            <w:pPr>
              <w:tabs>
                <w:tab w:val="left" w:pos="4922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A1FF58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CDC0BD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67F08B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983F530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50C6C837" w14:textId="77777777" w:rsidTr="007E6FF1">
        <w:trPr>
          <w:trHeight w:val="524"/>
        </w:trPr>
        <w:tc>
          <w:tcPr>
            <w:tcW w:w="6663" w:type="dxa"/>
          </w:tcPr>
          <w:p w14:paraId="22415120" w14:textId="592CA585" w:rsidR="00E1278F" w:rsidRPr="00894686" w:rsidRDefault="00B1052B" w:rsidP="00B8117D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There are d</w:t>
            </w:r>
            <w:r w:rsidR="00E11FE0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efined areas of learning </w:t>
            </w:r>
            <w:r w:rsidR="00351F7C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– (</w:t>
            </w:r>
            <w:r w:rsidR="0047677B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Mathematics’</w:t>
            </w:r>
            <w:r w:rsidR="00351F7C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, Literacy, Role play, Construction)</w:t>
            </w:r>
          </w:p>
        </w:tc>
        <w:tc>
          <w:tcPr>
            <w:tcW w:w="567" w:type="dxa"/>
          </w:tcPr>
          <w:p w14:paraId="3ED20487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488F6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06F7A5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5574A36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5BBE761C" w14:textId="77777777" w:rsidTr="00B8117D">
        <w:trPr>
          <w:trHeight w:val="531"/>
        </w:trPr>
        <w:tc>
          <w:tcPr>
            <w:tcW w:w="6663" w:type="dxa"/>
          </w:tcPr>
          <w:p w14:paraId="7C16E922" w14:textId="3E567698" w:rsidR="00E1278F" w:rsidRPr="00894686" w:rsidRDefault="00EE234D" w:rsidP="00B8117D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Visual prompts</w:t>
            </w:r>
            <w:r w:rsidR="0073525D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and/or </w:t>
            </w: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objects of reference</w:t>
            </w:r>
            <w:r w:rsidR="0073525D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are used to support children’s understanding </w:t>
            </w:r>
            <w:r w:rsidR="00F6426D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(Now and Next boards, visual timetables)</w:t>
            </w:r>
          </w:p>
        </w:tc>
        <w:tc>
          <w:tcPr>
            <w:tcW w:w="567" w:type="dxa"/>
          </w:tcPr>
          <w:p w14:paraId="15FAC68C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9FB2D0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9BBA1E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63FE19A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2CBC59F4" w14:textId="77777777" w:rsidTr="00B8117D">
        <w:trPr>
          <w:trHeight w:val="389"/>
        </w:trPr>
        <w:tc>
          <w:tcPr>
            <w:tcW w:w="6663" w:type="dxa"/>
          </w:tcPr>
          <w:p w14:paraId="2839408E" w14:textId="122CD73A" w:rsidR="00E1278F" w:rsidRPr="00894686" w:rsidRDefault="0073525D" w:rsidP="003D35FE">
            <w:pPr>
              <w:spacing w:line="216" w:lineRule="auto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Children have access to a</w:t>
            </w:r>
            <w:r w:rsidR="00107D3B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dapted resources </w:t>
            </w:r>
          </w:p>
        </w:tc>
        <w:tc>
          <w:tcPr>
            <w:tcW w:w="567" w:type="dxa"/>
          </w:tcPr>
          <w:p w14:paraId="376E5AFB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A52F65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17F1DC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4A6594A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278F" w:rsidRPr="00894686" w14:paraId="42031DF9" w14:textId="77777777" w:rsidTr="007E6FF1">
        <w:trPr>
          <w:trHeight w:val="355"/>
        </w:trPr>
        <w:tc>
          <w:tcPr>
            <w:tcW w:w="6663" w:type="dxa"/>
          </w:tcPr>
          <w:p w14:paraId="656E6E7A" w14:textId="105C960F" w:rsidR="00E1278F" w:rsidRPr="00894686" w:rsidRDefault="00107D3B" w:rsidP="00B8117D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There are sensory resources available in all areas </w:t>
            </w:r>
          </w:p>
        </w:tc>
        <w:tc>
          <w:tcPr>
            <w:tcW w:w="567" w:type="dxa"/>
          </w:tcPr>
          <w:p w14:paraId="589120DA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A61F90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15C562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04213EC" w14:textId="77777777" w:rsidR="00E1278F" w:rsidRPr="00894686" w:rsidRDefault="00E1278F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07D3B" w:rsidRPr="00894686" w14:paraId="4C645E22" w14:textId="77777777" w:rsidTr="007E6FF1">
        <w:trPr>
          <w:trHeight w:val="659"/>
        </w:trPr>
        <w:tc>
          <w:tcPr>
            <w:tcW w:w="6663" w:type="dxa"/>
          </w:tcPr>
          <w:p w14:paraId="4125185F" w14:textId="17A30BDB" w:rsidR="00107D3B" w:rsidRPr="00894686" w:rsidRDefault="00871E31" w:rsidP="003D35FE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Practitioners use sign and gesture to support children</w:t>
            </w:r>
            <w:r w:rsidR="007A452B"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’s</w:t>
            </w:r>
            <w:r w:rsidRPr="00894686"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learning and understanding </w:t>
            </w:r>
          </w:p>
        </w:tc>
        <w:tc>
          <w:tcPr>
            <w:tcW w:w="567" w:type="dxa"/>
          </w:tcPr>
          <w:p w14:paraId="4724D6AB" w14:textId="77777777" w:rsidR="00107D3B" w:rsidRPr="00894686" w:rsidRDefault="00107D3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4C3602" w14:textId="77777777" w:rsidR="00107D3B" w:rsidRPr="00894686" w:rsidRDefault="00107D3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C0ED66" w14:textId="77777777" w:rsidR="00107D3B" w:rsidRPr="00894686" w:rsidRDefault="00107D3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56059DE" w14:textId="77777777" w:rsidR="00107D3B" w:rsidRPr="00894686" w:rsidRDefault="00107D3B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1E31" w:rsidRPr="00894686" w14:paraId="7DDB09C7" w14:textId="77777777" w:rsidTr="007E6FF1">
        <w:trPr>
          <w:trHeight w:val="659"/>
        </w:trPr>
        <w:tc>
          <w:tcPr>
            <w:tcW w:w="6663" w:type="dxa"/>
          </w:tcPr>
          <w:p w14:paraId="421D6037" w14:textId="2A17E9E4" w:rsidR="00871E31" w:rsidRPr="00894686" w:rsidRDefault="00871E31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The outdoor environment gives children the opportunity to practise </w:t>
            </w:r>
            <w:r w:rsidR="007E6FF1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and develop </w:t>
            </w: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their physical skills</w:t>
            </w:r>
          </w:p>
          <w:p w14:paraId="569B9EEA" w14:textId="77777777" w:rsidR="00871E31" w:rsidRPr="00894686" w:rsidRDefault="00871E31" w:rsidP="003D35FE">
            <w:pPr>
              <w:spacing w:line="216" w:lineRule="auto"/>
              <w:contextualSpacing/>
              <w:jc w:val="both"/>
              <w:rPr>
                <w:rFonts w:ascii="Calibri" w:eastAsiaTheme="minorEastAsi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2B2C6933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CC9C79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9BAAB9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BF129BD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1E31" w:rsidRPr="00894686" w14:paraId="34C8E3C9" w14:textId="77777777" w:rsidTr="00B8117D">
        <w:trPr>
          <w:trHeight w:val="416"/>
        </w:trPr>
        <w:tc>
          <w:tcPr>
            <w:tcW w:w="6663" w:type="dxa"/>
          </w:tcPr>
          <w:p w14:paraId="77F85543" w14:textId="61FF95BA" w:rsidR="00871E31" w:rsidRPr="00894686" w:rsidRDefault="00871E31" w:rsidP="003D35FE">
            <w:pPr>
              <w:spacing w:line="216" w:lineRule="auto"/>
              <w:contextualSpacing/>
              <w:jc w:val="both"/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Resources are accessible to the children </w:t>
            </w:r>
          </w:p>
        </w:tc>
        <w:tc>
          <w:tcPr>
            <w:tcW w:w="567" w:type="dxa"/>
          </w:tcPr>
          <w:p w14:paraId="0CEBF0DE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841C23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3839FD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5157F7E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25135" w:rsidRPr="00894686" w14:paraId="5D630D43" w14:textId="77777777" w:rsidTr="00B8117D">
        <w:trPr>
          <w:trHeight w:val="537"/>
        </w:trPr>
        <w:tc>
          <w:tcPr>
            <w:tcW w:w="6663" w:type="dxa"/>
          </w:tcPr>
          <w:p w14:paraId="5600A049" w14:textId="3B6A2E56" w:rsidR="00A25135" w:rsidRPr="00894686" w:rsidRDefault="00A25135" w:rsidP="003D35FE">
            <w:pPr>
              <w:spacing w:line="216" w:lineRule="auto"/>
              <w:contextualSpacing/>
              <w:jc w:val="both"/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Resources are recognisable to </w:t>
            </w:r>
            <w:r w:rsidR="00F84101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children,</w:t>
            </w: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but activities also offer new experiences for them </w:t>
            </w:r>
          </w:p>
        </w:tc>
        <w:tc>
          <w:tcPr>
            <w:tcW w:w="567" w:type="dxa"/>
          </w:tcPr>
          <w:p w14:paraId="7111E7CF" w14:textId="77777777" w:rsidR="00A25135" w:rsidRPr="00894686" w:rsidRDefault="00A25135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F6E17D" w14:textId="77777777" w:rsidR="00A25135" w:rsidRPr="00894686" w:rsidRDefault="00A25135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356AD3" w14:textId="77777777" w:rsidR="00A25135" w:rsidRPr="00894686" w:rsidRDefault="00A25135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4500882" w14:textId="77777777" w:rsidR="00A25135" w:rsidRPr="00894686" w:rsidRDefault="00A25135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1E31" w:rsidRPr="00894686" w14:paraId="71E681FA" w14:textId="77777777" w:rsidTr="00D55945">
        <w:trPr>
          <w:trHeight w:val="533"/>
        </w:trPr>
        <w:tc>
          <w:tcPr>
            <w:tcW w:w="6663" w:type="dxa"/>
          </w:tcPr>
          <w:p w14:paraId="6A43EB49" w14:textId="360B082A" w:rsidR="00871E31" w:rsidRPr="00894686" w:rsidRDefault="00871E31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All areas of the setting are accessible to all children</w:t>
            </w:r>
          </w:p>
        </w:tc>
        <w:tc>
          <w:tcPr>
            <w:tcW w:w="567" w:type="dxa"/>
          </w:tcPr>
          <w:p w14:paraId="4AA6466E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E8CDEA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306FAF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2397913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1E31" w:rsidRPr="00894686" w14:paraId="3762CF13" w14:textId="77777777" w:rsidTr="00B8117D">
        <w:trPr>
          <w:trHeight w:val="752"/>
        </w:trPr>
        <w:tc>
          <w:tcPr>
            <w:tcW w:w="6663" w:type="dxa"/>
          </w:tcPr>
          <w:p w14:paraId="425C2CF7" w14:textId="79428437" w:rsidR="000A5216" w:rsidRPr="00894686" w:rsidRDefault="000A5216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lastRenderedPageBreak/>
              <w:t xml:space="preserve">Both indoor and outdoor environments promote the characteristics of effective learning </w:t>
            </w:r>
            <w:r w:rsidR="003D35FE"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>i.e.</w:t>
            </w: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 encourage risk taking and promote curiosity and imagination </w:t>
            </w:r>
          </w:p>
          <w:p w14:paraId="4B34F67D" w14:textId="77777777" w:rsidR="00871E31" w:rsidRPr="00894686" w:rsidRDefault="00871E31" w:rsidP="003D35FE">
            <w:pPr>
              <w:spacing w:line="216" w:lineRule="auto"/>
              <w:contextualSpacing/>
              <w:jc w:val="both"/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49E0FC9D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47FFC1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2B7E76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F9F2533" w14:textId="77777777" w:rsidR="00871E31" w:rsidRPr="00894686" w:rsidRDefault="00871E3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5216" w:rsidRPr="00894686" w14:paraId="2FDBCEC2" w14:textId="77777777" w:rsidTr="00B8117D">
        <w:trPr>
          <w:trHeight w:val="625"/>
        </w:trPr>
        <w:tc>
          <w:tcPr>
            <w:tcW w:w="6663" w:type="dxa"/>
          </w:tcPr>
          <w:p w14:paraId="111B5A6E" w14:textId="77777777" w:rsidR="000A5216" w:rsidRPr="00894686" w:rsidRDefault="000A5216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Children are given time to explore different learning opportunities and given time to revisit and embed the skills they learn </w:t>
            </w:r>
          </w:p>
          <w:p w14:paraId="1B2FA7DE" w14:textId="77777777" w:rsidR="000A5216" w:rsidRPr="00894686" w:rsidRDefault="000A5216" w:rsidP="003D35FE">
            <w:pPr>
              <w:spacing w:line="216" w:lineRule="auto"/>
              <w:ind w:left="1080"/>
              <w:contextualSpacing/>
              <w:jc w:val="both"/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67" w:type="dxa"/>
          </w:tcPr>
          <w:p w14:paraId="0E47B1F7" w14:textId="77777777" w:rsidR="000A5216" w:rsidRPr="00894686" w:rsidRDefault="000A5216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82FAB0" w14:textId="77777777" w:rsidR="000A5216" w:rsidRPr="00894686" w:rsidRDefault="000A5216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D8275A" w14:textId="77777777" w:rsidR="000A5216" w:rsidRPr="00894686" w:rsidRDefault="000A5216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56A7373" w14:textId="77777777" w:rsidR="000A5216" w:rsidRPr="00894686" w:rsidRDefault="000A5216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6FF1" w:rsidRPr="00894686" w14:paraId="0D404E65" w14:textId="77777777" w:rsidTr="00B8117D">
        <w:trPr>
          <w:trHeight w:val="451"/>
        </w:trPr>
        <w:tc>
          <w:tcPr>
            <w:tcW w:w="6663" w:type="dxa"/>
          </w:tcPr>
          <w:p w14:paraId="0D530565" w14:textId="61193D47" w:rsidR="007E6FF1" w:rsidRPr="00894686" w:rsidRDefault="007E6FF1" w:rsidP="003D35FE">
            <w:pPr>
              <w:spacing w:line="216" w:lineRule="auto"/>
              <w:contextualSpacing/>
              <w:jc w:val="both"/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+mn-ea" w:hAnsi="Calibri" w:cs="Calibri"/>
                <w:kern w:val="24"/>
                <w:sz w:val="24"/>
                <w:szCs w:val="24"/>
                <w:lang w:eastAsia="en-GB"/>
                <w14:ligatures w14:val="none"/>
              </w:rPr>
              <w:t xml:space="preserve">All children have a voice </w:t>
            </w:r>
          </w:p>
        </w:tc>
        <w:tc>
          <w:tcPr>
            <w:tcW w:w="567" w:type="dxa"/>
          </w:tcPr>
          <w:p w14:paraId="4502A166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F69841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3BB30E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050F7D5" w14:textId="77777777" w:rsidR="007E6FF1" w:rsidRPr="00894686" w:rsidRDefault="007E6FF1" w:rsidP="004219AC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1CB8C8" w14:textId="6FC2364B" w:rsidR="004A16A1" w:rsidRPr="004A16A1" w:rsidRDefault="0047677B" w:rsidP="004A16A1">
      <w:pPr>
        <w:tabs>
          <w:tab w:val="left" w:pos="4922"/>
        </w:tabs>
        <w:jc w:val="right"/>
        <w:rPr>
          <w:rFonts w:ascii="Calibri" w:hAnsi="Calibri" w:cs="Calibri"/>
          <w:sz w:val="20"/>
          <w:szCs w:val="20"/>
        </w:rPr>
      </w:pPr>
      <w:r w:rsidRPr="0047677B">
        <w:rPr>
          <w:rFonts w:ascii="Calibri" w:hAnsi="Calibri" w:cs="Calibri"/>
          <w:sz w:val="20"/>
          <w:szCs w:val="20"/>
        </w:rPr>
        <w:t>(S – Securely in place, P – Partly in place, D – Development area)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6663"/>
        <w:gridCol w:w="567"/>
        <w:gridCol w:w="567"/>
        <w:gridCol w:w="567"/>
        <w:gridCol w:w="7229"/>
      </w:tblGrid>
      <w:tr w:rsidR="00B4680E" w:rsidRPr="00894686" w14:paraId="1FF5D2BB" w14:textId="77777777" w:rsidTr="00B8117D">
        <w:trPr>
          <w:trHeight w:val="416"/>
        </w:trPr>
        <w:tc>
          <w:tcPr>
            <w:tcW w:w="6663" w:type="dxa"/>
          </w:tcPr>
          <w:p w14:paraId="77DC3808" w14:textId="0F4B9E2D" w:rsidR="00B4680E" w:rsidRPr="004A16A1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Area for Consideration </w:t>
            </w:r>
            <w:r w:rsidR="00B8117D"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– Quality of Provision </w:t>
            </w:r>
          </w:p>
        </w:tc>
        <w:tc>
          <w:tcPr>
            <w:tcW w:w="567" w:type="dxa"/>
          </w:tcPr>
          <w:p w14:paraId="565E94D9" w14:textId="77777777" w:rsidR="00B4680E" w:rsidRPr="004A16A1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567" w:type="dxa"/>
          </w:tcPr>
          <w:p w14:paraId="0581321C" w14:textId="2EA09FB8" w:rsidR="00B4680E" w:rsidRPr="004A16A1" w:rsidRDefault="007466FA" w:rsidP="00823B49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567" w:type="dxa"/>
          </w:tcPr>
          <w:p w14:paraId="486C1784" w14:textId="494D360B" w:rsidR="00B4680E" w:rsidRPr="004A16A1" w:rsidRDefault="007466FA" w:rsidP="00823B49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7229" w:type="dxa"/>
          </w:tcPr>
          <w:p w14:paraId="75CEF765" w14:textId="77777777" w:rsidR="00B4680E" w:rsidRPr="004A16A1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A16A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Comments </w:t>
            </w:r>
          </w:p>
        </w:tc>
      </w:tr>
      <w:tr w:rsidR="00B4680E" w:rsidRPr="00894686" w14:paraId="40D1727C" w14:textId="77777777" w:rsidTr="00D50182">
        <w:trPr>
          <w:trHeight w:val="617"/>
        </w:trPr>
        <w:tc>
          <w:tcPr>
            <w:tcW w:w="6663" w:type="dxa"/>
          </w:tcPr>
          <w:p w14:paraId="34A21F49" w14:textId="3EB1926A" w:rsidR="00B4680E" w:rsidRPr="00894686" w:rsidRDefault="00B4680E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Children have access to a cosy quiet space </w:t>
            </w:r>
            <w:r w:rsidR="00D66DC8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– carpeted area with cushions, pop up tent</w:t>
            </w:r>
            <w:r w:rsidR="00510DDB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, dark den </w:t>
            </w:r>
          </w:p>
        </w:tc>
        <w:tc>
          <w:tcPr>
            <w:tcW w:w="567" w:type="dxa"/>
          </w:tcPr>
          <w:p w14:paraId="4A96F4B5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369EA5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70E014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3514BAF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80E" w:rsidRPr="00894686" w14:paraId="22FD76B5" w14:textId="77777777" w:rsidTr="00B8117D">
        <w:trPr>
          <w:trHeight w:val="488"/>
        </w:trPr>
        <w:tc>
          <w:tcPr>
            <w:tcW w:w="6663" w:type="dxa"/>
          </w:tcPr>
          <w:p w14:paraId="3E21C6D4" w14:textId="78E13276" w:rsidR="00B4680E" w:rsidRPr="00894686" w:rsidRDefault="00B4680E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Room décor </w:t>
            </w:r>
            <w:r w:rsidR="00D66DC8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supports children with sensory needs</w:t>
            </w:r>
          </w:p>
        </w:tc>
        <w:tc>
          <w:tcPr>
            <w:tcW w:w="567" w:type="dxa"/>
          </w:tcPr>
          <w:p w14:paraId="30D58D4E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9ABE75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894F2B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0AEF519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80E" w:rsidRPr="00894686" w14:paraId="367657E7" w14:textId="77777777" w:rsidTr="00D50182">
        <w:trPr>
          <w:trHeight w:val="500"/>
        </w:trPr>
        <w:tc>
          <w:tcPr>
            <w:tcW w:w="6663" w:type="dxa"/>
          </w:tcPr>
          <w:p w14:paraId="70BFC130" w14:textId="62C0CB5C" w:rsidR="00B4680E" w:rsidRPr="00894686" w:rsidRDefault="00510DDB" w:rsidP="003D35FE">
            <w:pPr>
              <w:tabs>
                <w:tab w:val="left" w:pos="4922"/>
              </w:tabs>
              <w:jc w:val="both"/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</w:pPr>
            <w:r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  <w:t xml:space="preserve">Background noise is </w:t>
            </w:r>
            <w:r w:rsidR="00736124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  <w:t xml:space="preserve">at a low level and purposeful I.e. is music playing throughout the session </w:t>
            </w:r>
            <w:r w:rsidR="00E63C06" w:rsidRPr="00894686">
              <w:rPr>
                <w:rFonts w:ascii="Calibri" w:eastAsia="+mn-ea" w:hAnsi="Calibri" w:cs="Calibri"/>
                <w:color w:val="000000"/>
                <w:kern w:val="24"/>
                <w:sz w:val="24"/>
                <w:szCs w:val="24"/>
              </w:rPr>
              <w:t xml:space="preserve">needed </w:t>
            </w:r>
          </w:p>
        </w:tc>
        <w:tc>
          <w:tcPr>
            <w:tcW w:w="567" w:type="dxa"/>
          </w:tcPr>
          <w:p w14:paraId="07633A90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CA5DFD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8464D0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C1C585B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80E" w:rsidRPr="00894686" w14:paraId="36177757" w14:textId="77777777" w:rsidTr="00B8117D">
        <w:trPr>
          <w:trHeight w:val="433"/>
        </w:trPr>
        <w:tc>
          <w:tcPr>
            <w:tcW w:w="6663" w:type="dxa"/>
          </w:tcPr>
          <w:p w14:paraId="7516FF46" w14:textId="5D2F2BCA" w:rsidR="00B4680E" w:rsidRPr="00894686" w:rsidRDefault="003D35FE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L</w:t>
            </w:r>
            <w:r w:rsidR="00DB048F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ighting</w:t>
            </w: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considers</w:t>
            </w:r>
            <w:r w:rsidR="00DB048F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sensory needs </w:t>
            </w: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  <w:r w:rsidR="00DB048F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.e. flashing fairy lights </w:t>
            </w:r>
          </w:p>
        </w:tc>
        <w:tc>
          <w:tcPr>
            <w:tcW w:w="567" w:type="dxa"/>
          </w:tcPr>
          <w:p w14:paraId="0E4C0FC7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05F5C6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B27469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B28C4ED" w14:textId="77777777" w:rsidR="00B4680E" w:rsidRPr="00894686" w:rsidRDefault="00B4680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6B4F" w:rsidRPr="00894686" w14:paraId="453772E9" w14:textId="77777777" w:rsidTr="00B8117D">
        <w:trPr>
          <w:trHeight w:val="413"/>
        </w:trPr>
        <w:tc>
          <w:tcPr>
            <w:tcW w:w="6663" w:type="dxa"/>
          </w:tcPr>
          <w:p w14:paraId="5A12EAA6" w14:textId="227B4716" w:rsidR="00166B4F" w:rsidRPr="00894686" w:rsidRDefault="00166B4F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The furniture is adaptable to accommodate </w:t>
            </w:r>
            <w:r w:rsidR="008B6689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specialist equipment </w:t>
            </w:r>
          </w:p>
        </w:tc>
        <w:tc>
          <w:tcPr>
            <w:tcW w:w="567" w:type="dxa"/>
          </w:tcPr>
          <w:p w14:paraId="22C0C3DD" w14:textId="77777777" w:rsidR="00166B4F" w:rsidRPr="00894686" w:rsidRDefault="00166B4F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26BBCB" w14:textId="77777777" w:rsidR="00166B4F" w:rsidRPr="00894686" w:rsidRDefault="00166B4F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FF31A9" w14:textId="77777777" w:rsidR="00166B4F" w:rsidRPr="00894686" w:rsidRDefault="00166B4F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211535" w14:textId="404A4D6D" w:rsidR="00166B4F" w:rsidRPr="00894686" w:rsidRDefault="0035160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  <w:r w:rsidRPr="0089468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F66E2D" w:rsidRPr="00894686" w14:paraId="579EF1E0" w14:textId="77777777" w:rsidTr="00B8117D">
        <w:trPr>
          <w:trHeight w:val="413"/>
        </w:trPr>
        <w:tc>
          <w:tcPr>
            <w:tcW w:w="6663" w:type="dxa"/>
          </w:tcPr>
          <w:p w14:paraId="0837E568" w14:textId="057FBA1D" w:rsidR="00F66E2D" w:rsidRPr="00894686" w:rsidRDefault="00F66E2D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Resources are in a good state of repair </w:t>
            </w:r>
          </w:p>
        </w:tc>
        <w:tc>
          <w:tcPr>
            <w:tcW w:w="567" w:type="dxa"/>
          </w:tcPr>
          <w:p w14:paraId="63687E60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C52089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7E04AE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8866A0A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6689" w:rsidRPr="00894686" w14:paraId="205644C4" w14:textId="77777777" w:rsidTr="00B8117D">
        <w:trPr>
          <w:trHeight w:val="379"/>
        </w:trPr>
        <w:tc>
          <w:tcPr>
            <w:tcW w:w="6663" w:type="dxa"/>
          </w:tcPr>
          <w:p w14:paraId="28991E35" w14:textId="2D9C91CD" w:rsidR="008B6689" w:rsidRPr="00894686" w:rsidRDefault="008B6689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There is comfortable seating for adults supporting children </w:t>
            </w:r>
          </w:p>
        </w:tc>
        <w:tc>
          <w:tcPr>
            <w:tcW w:w="567" w:type="dxa"/>
          </w:tcPr>
          <w:p w14:paraId="1528955F" w14:textId="77777777" w:rsidR="008B6689" w:rsidRPr="00894686" w:rsidRDefault="008B6689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F7273E" w14:textId="77777777" w:rsidR="008B6689" w:rsidRPr="00894686" w:rsidRDefault="008B6689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A9452C" w14:textId="77777777" w:rsidR="008B6689" w:rsidRPr="00894686" w:rsidRDefault="008B6689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CCF860B" w14:textId="77777777" w:rsidR="008B6689" w:rsidRPr="00894686" w:rsidRDefault="008B6689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25135" w:rsidRPr="00894686" w14:paraId="20454656" w14:textId="77777777" w:rsidTr="00B8117D">
        <w:trPr>
          <w:trHeight w:val="501"/>
        </w:trPr>
        <w:tc>
          <w:tcPr>
            <w:tcW w:w="6663" w:type="dxa"/>
          </w:tcPr>
          <w:p w14:paraId="79842435" w14:textId="548A1167" w:rsidR="00A25135" w:rsidRPr="00894686" w:rsidRDefault="00A25135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The room layout allows children space to explore</w:t>
            </w:r>
            <w:r w:rsidR="008B6689"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and provides easy access for specialist equipment - i.e. wheelchairs </w:t>
            </w:r>
          </w:p>
        </w:tc>
        <w:tc>
          <w:tcPr>
            <w:tcW w:w="567" w:type="dxa"/>
          </w:tcPr>
          <w:p w14:paraId="5D6DFA11" w14:textId="77777777" w:rsidR="00A25135" w:rsidRPr="00894686" w:rsidRDefault="00A25135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1F3EE8" w14:textId="77777777" w:rsidR="00A25135" w:rsidRPr="00894686" w:rsidRDefault="00A25135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BD373A" w14:textId="77777777" w:rsidR="00A25135" w:rsidRPr="00894686" w:rsidRDefault="00A25135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1FC89F5" w14:textId="77777777" w:rsidR="00A25135" w:rsidRPr="00894686" w:rsidRDefault="00A25135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6B4F" w:rsidRPr="00894686" w14:paraId="2C9E38E5" w14:textId="77777777" w:rsidTr="00B8117D">
        <w:trPr>
          <w:trHeight w:val="467"/>
        </w:trPr>
        <w:tc>
          <w:tcPr>
            <w:tcW w:w="6663" w:type="dxa"/>
          </w:tcPr>
          <w:p w14:paraId="5EC9E0B9" w14:textId="7E0971F5" w:rsidR="00166B4F" w:rsidRPr="00894686" w:rsidRDefault="00166B4F" w:rsidP="003D35FE">
            <w:pPr>
              <w:spacing w:line="216" w:lineRule="auto"/>
              <w:contextualSpacing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94686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The environment supports children with sensory impairments </w:t>
            </w:r>
          </w:p>
        </w:tc>
        <w:tc>
          <w:tcPr>
            <w:tcW w:w="567" w:type="dxa"/>
          </w:tcPr>
          <w:p w14:paraId="01BEF992" w14:textId="77777777" w:rsidR="00166B4F" w:rsidRPr="00894686" w:rsidRDefault="00166B4F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78F9C8" w14:textId="77777777" w:rsidR="00166B4F" w:rsidRPr="00894686" w:rsidRDefault="00166B4F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1339C9" w14:textId="77777777" w:rsidR="00166B4F" w:rsidRPr="00894686" w:rsidRDefault="00166B4F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E9CB37B" w14:textId="77777777" w:rsidR="00166B4F" w:rsidRPr="00894686" w:rsidRDefault="00166B4F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D35FE" w:rsidRPr="00894686" w14:paraId="2D772029" w14:textId="77777777" w:rsidTr="00B8117D">
        <w:trPr>
          <w:trHeight w:val="574"/>
        </w:trPr>
        <w:tc>
          <w:tcPr>
            <w:tcW w:w="6663" w:type="dxa"/>
          </w:tcPr>
          <w:p w14:paraId="2C20D75C" w14:textId="6F501FFD" w:rsidR="003D35FE" w:rsidRPr="00894686" w:rsidRDefault="003D35FE" w:rsidP="00894686">
            <w:pPr>
              <w:tabs>
                <w:tab w:val="left" w:pos="4922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94686">
              <w:rPr>
                <w:rFonts w:ascii="Calibri" w:hAnsi="Calibri" w:cs="Calibri"/>
                <w:sz w:val="24"/>
                <w:szCs w:val="24"/>
              </w:rPr>
              <w:t>A wide selection of books</w:t>
            </w:r>
            <w:r w:rsidR="0035160D" w:rsidRPr="00894686">
              <w:rPr>
                <w:rFonts w:ascii="Calibri" w:hAnsi="Calibri" w:cs="Calibri"/>
                <w:sz w:val="24"/>
                <w:szCs w:val="24"/>
              </w:rPr>
              <w:t xml:space="preserve"> and images are available</w:t>
            </w:r>
            <w:r w:rsidRPr="00894686">
              <w:rPr>
                <w:rFonts w:ascii="Calibri" w:hAnsi="Calibri" w:cs="Calibri"/>
                <w:sz w:val="24"/>
                <w:szCs w:val="24"/>
              </w:rPr>
              <w:t xml:space="preserve"> that promote equality, diversity and inclusion</w:t>
            </w:r>
          </w:p>
        </w:tc>
        <w:tc>
          <w:tcPr>
            <w:tcW w:w="567" w:type="dxa"/>
          </w:tcPr>
          <w:p w14:paraId="02F2AF21" w14:textId="77777777" w:rsidR="003D35FE" w:rsidRPr="00894686" w:rsidRDefault="003D35F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353C23" w14:textId="77777777" w:rsidR="003D35FE" w:rsidRPr="00894686" w:rsidRDefault="003D35F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50D892" w14:textId="77777777" w:rsidR="003D35FE" w:rsidRPr="00894686" w:rsidRDefault="003D35F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49118F3" w14:textId="77777777" w:rsidR="003D35FE" w:rsidRPr="00894686" w:rsidRDefault="003D35FE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66E2D" w:rsidRPr="00894686" w14:paraId="7B99D304" w14:textId="77777777" w:rsidTr="00B8117D">
        <w:trPr>
          <w:trHeight w:val="574"/>
        </w:trPr>
        <w:tc>
          <w:tcPr>
            <w:tcW w:w="6663" w:type="dxa"/>
          </w:tcPr>
          <w:p w14:paraId="44D1F789" w14:textId="06C4E904" w:rsidR="00F66E2D" w:rsidRPr="00894686" w:rsidRDefault="00F66E2D" w:rsidP="00894686">
            <w:pPr>
              <w:tabs>
                <w:tab w:val="left" w:pos="4922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The setting celebrates all cultural events </w:t>
            </w:r>
          </w:p>
        </w:tc>
        <w:tc>
          <w:tcPr>
            <w:tcW w:w="567" w:type="dxa"/>
          </w:tcPr>
          <w:p w14:paraId="4612109F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147309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8E00DA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FC38A35" w14:textId="77777777" w:rsidR="00F66E2D" w:rsidRPr="00894686" w:rsidRDefault="00F66E2D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677B" w:rsidRPr="00894686" w14:paraId="010884AC" w14:textId="77777777" w:rsidTr="00B8117D">
        <w:trPr>
          <w:trHeight w:val="574"/>
        </w:trPr>
        <w:tc>
          <w:tcPr>
            <w:tcW w:w="6663" w:type="dxa"/>
          </w:tcPr>
          <w:p w14:paraId="33204CB2" w14:textId="7326B315" w:rsidR="0047677B" w:rsidRDefault="0047677B" w:rsidP="009D2A94">
            <w:pPr>
              <w:rPr>
                <w:rFonts w:ascii="Calibri" w:hAnsi="Calibri" w:cs="Calibri"/>
                <w:sz w:val="24"/>
                <w:szCs w:val="24"/>
              </w:rPr>
            </w:pPr>
            <w:r w:rsidRPr="0047677B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Children and their families are represented throughout the environment </w:t>
            </w:r>
            <w:r w:rsidR="009D2A94" w:rsidRPr="0047677B">
              <w:rPr>
                <w:rFonts w:ascii="Calibri" w:hAnsi="Calibri" w:cs="Calibri"/>
                <w:sz w:val="24"/>
                <w:szCs w:val="24"/>
              </w:rPr>
              <w:t>- Books</w:t>
            </w:r>
            <w:r w:rsidRPr="0047677B">
              <w:rPr>
                <w:rFonts w:ascii="Aptos" w:eastAsia="Times New Roman" w:hAnsi="Aptos" w:cs="Aptos"/>
                <w:kern w:val="0"/>
              </w:rPr>
              <w:t xml:space="preserve"> and resources reflect both the local community and the wider world</w:t>
            </w:r>
          </w:p>
        </w:tc>
        <w:tc>
          <w:tcPr>
            <w:tcW w:w="567" w:type="dxa"/>
          </w:tcPr>
          <w:p w14:paraId="792B10F7" w14:textId="77777777" w:rsidR="0047677B" w:rsidRPr="00894686" w:rsidRDefault="0047677B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36DECD" w14:textId="77777777" w:rsidR="0047677B" w:rsidRPr="00894686" w:rsidRDefault="0047677B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0E16BE" w14:textId="77777777" w:rsidR="0047677B" w:rsidRPr="00894686" w:rsidRDefault="0047677B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F8B60AC" w14:textId="77777777" w:rsidR="0047677B" w:rsidRPr="00894686" w:rsidRDefault="0047677B" w:rsidP="00823B49">
            <w:pPr>
              <w:tabs>
                <w:tab w:val="left" w:pos="492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3CB4AEB" w14:textId="6762693B" w:rsidR="005E1F7E" w:rsidRPr="00D55945" w:rsidRDefault="005E1F7E" w:rsidP="005E1F7E">
      <w:pPr>
        <w:tabs>
          <w:tab w:val="left" w:pos="4922"/>
        </w:tabs>
        <w:jc w:val="right"/>
        <w:rPr>
          <w:rFonts w:ascii="Calibri" w:hAnsi="Calibri" w:cs="Calibri"/>
          <w:sz w:val="20"/>
          <w:szCs w:val="20"/>
        </w:rPr>
      </w:pPr>
      <w:r w:rsidRPr="00D55945">
        <w:rPr>
          <w:rFonts w:ascii="Calibri" w:hAnsi="Calibri" w:cs="Calibri"/>
          <w:sz w:val="20"/>
          <w:szCs w:val="20"/>
        </w:rPr>
        <w:t xml:space="preserve">(S – </w:t>
      </w:r>
      <w:r w:rsidR="0047677B" w:rsidRPr="00D55945">
        <w:rPr>
          <w:rFonts w:ascii="Calibri" w:hAnsi="Calibri" w:cs="Calibri"/>
          <w:sz w:val="20"/>
          <w:szCs w:val="20"/>
        </w:rPr>
        <w:t>Secur</w:t>
      </w:r>
      <w:r w:rsidR="0047677B">
        <w:rPr>
          <w:rFonts w:ascii="Calibri" w:hAnsi="Calibri" w:cs="Calibri"/>
          <w:sz w:val="20"/>
          <w:szCs w:val="20"/>
        </w:rPr>
        <w:t>ely in place</w:t>
      </w:r>
      <w:r w:rsidRPr="00D55945">
        <w:rPr>
          <w:rFonts w:ascii="Calibri" w:hAnsi="Calibri" w:cs="Calibri"/>
          <w:sz w:val="20"/>
          <w:szCs w:val="20"/>
        </w:rPr>
        <w:t xml:space="preserve">, </w:t>
      </w:r>
      <w:r w:rsidR="0047677B">
        <w:rPr>
          <w:rFonts w:ascii="Calibri" w:hAnsi="Calibri" w:cs="Calibri"/>
          <w:sz w:val="20"/>
          <w:szCs w:val="20"/>
        </w:rPr>
        <w:t xml:space="preserve">P </w:t>
      </w:r>
      <w:r w:rsidRPr="00D55945">
        <w:rPr>
          <w:rFonts w:ascii="Calibri" w:hAnsi="Calibri" w:cs="Calibri"/>
          <w:sz w:val="20"/>
          <w:szCs w:val="20"/>
        </w:rPr>
        <w:t xml:space="preserve">– </w:t>
      </w:r>
      <w:r w:rsidR="0047677B">
        <w:rPr>
          <w:rFonts w:ascii="Calibri" w:hAnsi="Calibri" w:cs="Calibri"/>
          <w:sz w:val="20"/>
          <w:szCs w:val="20"/>
        </w:rPr>
        <w:t>Partly in place,</w:t>
      </w:r>
      <w:r w:rsidRPr="00D55945">
        <w:rPr>
          <w:rFonts w:ascii="Calibri" w:hAnsi="Calibri" w:cs="Calibri"/>
          <w:sz w:val="20"/>
          <w:szCs w:val="20"/>
        </w:rPr>
        <w:t xml:space="preserve"> </w:t>
      </w:r>
      <w:r w:rsidR="0047677B">
        <w:rPr>
          <w:rFonts w:ascii="Calibri" w:hAnsi="Calibri" w:cs="Calibri"/>
          <w:sz w:val="20"/>
          <w:szCs w:val="20"/>
        </w:rPr>
        <w:t>D</w:t>
      </w:r>
      <w:r w:rsidRPr="00D55945">
        <w:rPr>
          <w:rFonts w:ascii="Calibri" w:hAnsi="Calibri" w:cs="Calibri"/>
          <w:sz w:val="20"/>
          <w:szCs w:val="20"/>
        </w:rPr>
        <w:t xml:space="preserve"> – </w:t>
      </w:r>
      <w:r w:rsidR="0047677B">
        <w:rPr>
          <w:rFonts w:ascii="Calibri" w:hAnsi="Calibri" w:cs="Calibri"/>
          <w:sz w:val="20"/>
          <w:szCs w:val="20"/>
        </w:rPr>
        <w:t>Development area</w:t>
      </w:r>
      <w:r w:rsidRPr="00D55945">
        <w:rPr>
          <w:rFonts w:ascii="Calibri" w:hAnsi="Calibri" w:cs="Calibri"/>
          <w:sz w:val="20"/>
          <w:szCs w:val="20"/>
        </w:rPr>
        <w:t>)</w:t>
      </w:r>
    </w:p>
    <w:p w14:paraId="6705E3C4" w14:textId="54105639" w:rsidR="00D55945" w:rsidRPr="00894686" w:rsidRDefault="00D55945" w:rsidP="00D55945">
      <w:pPr>
        <w:tabs>
          <w:tab w:val="left" w:pos="4922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Following completion of this toolkit if you require any further </w:t>
      </w:r>
      <w:r w:rsidR="00820509">
        <w:rPr>
          <w:rFonts w:ascii="Calibri" w:hAnsi="Calibri" w:cs="Calibri"/>
          <w:sz w:val="24"/>
          <w:szCs w:val="24"/>
        </w:rPr>
        <w:t>support,</w:t>
      </w:r>
      <w:r>
        <w:rPr>
          <w:rFonts w:ascii="Calibri" w:hAnsi="Calibri" w:cs="Calibri"/>
          <w:sz w:val="24"/>
          <w:szCs w:val="24"/>
        </w:rPr>
        <w:t xml:space="preserve"> please contact </w:t>
      </w:r>
      <w:hyperlink r:id="rId9" w:history="1">
        <w:r w:rsidRPr="009A716C">
          <w:rPr>
            <w:rStyle w:val="Hyperlink"/>
            <w:rFonts w:ascii="Calibri" w:hAnsi="Calibri" w:cs="Calibri"/>
            <w:sz w:val="24"/>
            <w:szCs w:val="24"/>
          </w:rPr>
          <w:t>EYFSSEND@nottinghamcity.gov.uk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5F8855D0" w14:textId="77777777" w:rsidR="008B6689" w:rsidRPr="00894686" w:rsidRDefault="008B6689" w:rsidP="0035160D">
      <w:pPr>
        <w:tabs>
          <w:tab w:val="left" w:pos="4922"/>
        </w:tabs>
        <w:rPr>
          <w:rFonts w:ascii="Calibri" w:hAnsi="Calibri" w:cs="Calibri"/>
          <w:sz w:val="24"/>
          <w:szCs w:val="24"/>
        </w:rPr>
      </w:pPr>
    </w:p>
    <w:p w14:paraId="0AFC6ACC" w14:textId="77777777" w:rsidR="008B6689" w:rsidRPr="00894686" w:rsidRDefault="008B6689" w:rsidP="007C71CB">
      <w:pPr>
        <w:tabs>
          <w:tab w:val="left" w:pos="4922"/>
        </w:tabs>
        <w:rPr>
          <w:rFonts w:ascii="Calibri" w:hAnsi="Calibri" w:cs="Calibri"/>
          <w:sz w:val="24"/>
          <w:szCs w:val="24"/>
        </w:rPr>
      </w:pPr>
    </w:p>
    <w:sectPr w:rsidR="008B6689" w:rsidRPr="00894686" w:rsidSect="00D50182">
      <w:headerReference w:type="default" r:id="rId10"/>
      <w:pgSz w:w="16838" w:h="11906" w:orient="landscape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E65C" w14:textId="77777777" w:rsidR="00A27BC3" w:rsidRDefault="00A27BC3" w:rsidP="006761E1">
      <w:pPr>
        <w:spacing w:after="0" w:line="240" w:lineRule="auto"/>
      </w:pPr>
      <w:r>
        <w:separator/>
      </w:r>
    </w:p>
  </w:endnote>
  <w:endnote w:type="continuationSeparator" w:id="0">
    <w:p w14:paraId="0CF9EE72" w14:textId="77777777" w:rsidR="00A27BC3" w:rsidRDefault="00A27BC3" w:rsidP="0067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2ED86" w14:textId="77777777" w:rsidR="00A27BC3" w:rsidRDefault="00A27BC3" w:rsidP="006761E1">
      <w:pPr>
        <w:spacing w:after="0" w:line="240" w:lineRule="auto"/>
      </w:pPr>
      <w:r>
        <w:separator/>
      </w:r>
    </w:p>
  </w:footnote>
  <w:footnote w:type="continuationSeparator" w:id="0">
    <w:p w14:paraId="39D80CCD" w14:textId="77777777" w:rsidR="00A27BC3" w:rsidRDefault="00A27BC3" w:rsidP="00676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FA48" w14:textId="068BB91C" w:rsidR="006761E1" w:rsidRDefault="006761E1" w:rsidP="00D50182">
    <w:pPr>
      <w:pStyle w:val="Header"/>
      <w:tabs>
        <w:tab w:val="clear" w:pos="4513"/>
        <w:tab w:val="clear" w:pos="9026"/>
        <w:tab w:val="left" w:pos="5649"/>
      </w:tabs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D00E4" wp14:editId="705E2226">
          <wp:simplePos x="0" y="0"/>
          <wp:positionH relativeFrom="column">
            <wp:posOffset>7617460</wp:posOffset>
          </wp:positionH>
          <wp:positionV relativeFrom="paragraph">
            <wp:posOffset>-220345</wp:posOffset>
          </wp:positionV>
          <wp:extent cx="1743710" cy="581025"/>
          <wp:effectExtent l="0" t="0" r="8890" b="9525"/>
          <wp:wrapNone/>
          <wp:docPr id="11006538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182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82DB8"/>
    <w:multiLevelType w:val="hybridMultilevel"/>
    <w:tmpl w:val="49803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83FCC"/>
    <w:multiLevelType w:val="hybridMultilevel"/>
    <w:tmpl w:val="77D49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D1C00"/>
    <w:multiLevelType w:val="hybridMultilevel"/>
    <w:tmpl w:val="B6CC3FAA"/>
    <w:lvl w:ilvl="0" w:tplc="B0D8F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CC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E2A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2C6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AA2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4E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66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C8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A1E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EA2C3D"/>
    <w:multiLevelType w:val="hybridMultilevel"/>
    <w:tmpl w:val="D36EB4F6"/>
    <w:lvl w:ilvl="0" w:tplc="C00E8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E8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AE2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81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A68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EB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40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40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CF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AE53C4"/>
    <w:multiLevelType w:val="hybridMultilevel"/>
    <w:tmpl w:val="BE04273E"/>
    <w:lvl w:ilvl="0" w:tplc="E654B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ED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062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7CA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7A9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04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C8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EA5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C24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CD15055"/>
    <w:multiLevelType w:val="hybridMultilevel"/>
    <w:tmpl w:val="321E2144"/>
    <w:lvl w:ilvl="0" w:tplc="A928D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6E0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5A2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769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E2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A83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C26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41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741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B81FC4"/>
    <w:multiLevelType w:val="hybridMultilevel"/>
    <w:tmpl w:val="C570F136"/>
    <w:lvl w:ilvl="0" w:tplc="5950A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005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80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7C4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B41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66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69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BC4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763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BC82F84"/>
    <w:multiLevelType w:val="hybridMultilevel"/>
    <w:tmpl w:val="0BF63E98"/>
    <w:lvl w:ilvl="0" w:tplc="D3D08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D6E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AE9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B60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B28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70B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B07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BE1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BA2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28D6B0D"/>
    <w:multiLevelType w:val="hybridMultilevel"/>
    <w:tmpl w:val="41D63E6A"/>
    <w:lvl w:ilvl="0" w:tplc="B49A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A04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1E8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E66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80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020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C7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FC9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45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24365589">
    <w:abstractNumId w:val="3"/>
  </w:num>
  <w:num w:numId="2" w16cid:durableId="509224751">
    <w:abstractNumId w:val="6"/>
  </w:num>
  <w:num w:numId="3" w16cid:durableId="688263443">
    <w:abstractNumId w:val="5"/>
  </w:num>
  <w:num w:numId="4" w16cid:durableId="235096869">
    <w:abstractNumId w:val="7"/>
  </w:num>
  <w:num w:numId="5" w16cid:durableId="740254408">
    <w:abstractNumId w:val="8"/>
  </w:num>
  <w:num w:numId="6" w16cid:durableId="1657995843">
    <w:abstractNumId w:val="4"/>
  </w:num>
  <w:num w:numId="7" w16cid:durableId="2020571730">
    <w:abstractNumId w:val="2"/>
  </w:num>
  <w:num w:numId="8" w16cid:durableId="352190814">
    <w:abstractNumId w:val="0"/>
  </w:num>
  <w:num w:numId="9" w16cid:durableId="20121323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1"/>
    <w:rsid w:val="000013F3"/>
    <w:rsid w:val="000150BF"/>
    <w:rsid w:val="0002546D"/>
    <w:rsid w:val="00076DBE"/>
    <w:rsid w:val="000958E8"/>
    <w:rsid w:val="000A3A81"/>
    <w:rsid w:val="000A5216"/>
    <w:rsid w:val="000D674F"/>
    <w:rsid w:val="000E75D2"/>
    <w:rsid w:val="00107D3B"/>
    <w:rsid w:val="0012187E"/>
    <w:rsid w:val="00144A10"/>
    <w:rsid w:val="00166B4F"/>
    <w:rsid w:val="001C0991"/>
    <w:rsid w:val="001C748B"/>
    <w:rsid w:val="001F793D"/>
    <w:rsid w:val="002351A2"/>
    <w:rsid w:val="00240826"/>
    <w:rsid w:val="00243812"/>
    <w:rsid w:val="00267F6C"/>
    <w:rsid w:val="002854B9"/>
    <w:rsid w:val="002933B8"/>
    <w:rsid w:val="002E3E8C"/>
    <w:rsid w:val="00320FD5"/>
    <w:rsid w:val="00321E37"/>
    <w:rsid w:val="0035160D"/>
    <w:rsid w:val="00351F7C"/>
    <w:rsid w:val="00370109"/>
    <w:rsid w:val="003B2CD9"/>
    <w:rsid w:val="003D35FE"/>
    <w:rsid w:val="00445833"/>
    <w:rsid w:val="00445E2E"/>
    <w:rsid w:val="0047677B"/>
    <w:rsid w:val="004927BD"/>
    <w:rsid w:val="004A16A1"/>
    <w:rsid w:val="004B2CCE"/>
    <w:rsid w:val="00502FD8"/>
    <w:rsid w:val="00503D8C"/>
    <w:rsid w:val="00510DDB"/>
    <w:rsid w:val="00514E49"/>
    <w:rsid w:val="005348B2"/>
    <w:rsid w:val="00572996"/>
    <w:rsid w:val="005D7C6F"/>
    <w:rsid w:val="005E1F7E"/>
    <w:rsid w:val="005E6E4D"/>
    <w:rsid w:val="006111B9"/>
    <w:rsid w:val="0061409D"/>
    <w:rsid w:val="00640071"/>
    <w:rsid w:val="006761E1"/>
    <w:rsid w:val="006E18C1"/>
    <w:rsid w:val="006E5FDD"/>
    <w:rsid w:val="0071184A"/>
    <w:rsid w:val="0073525D"/>
    <w:rsid w:val="00736124"/>
    <w:rsid w:val="007466FA"/>
    <w:rsid w:val="00750220"/>
    <w:rsid w:val="0078006C"/>
    <w:rsid w:val="007A452B"/>
    <w:rsid w:val="007B786D"/>
    <w:rsid w:val="007C71CB"/>
    <w:rsid w:val="007E6FF1"/>
    <w:rsid w:val="007F2C7A"/>
    <w:rsid w:val="00820509"/>
    <w:rsid w:val="00825131"/>
    <w:rsid w:val="0083217A"/>
    <w:rsid w:val="008415EE"/>
    <w:rsid w:val="00871E31"/>
    <w:rsid w:val="008758D0"/>
    <w:rsid w:val="008828BA"/>
    <w:rsid w:val="00894686"/>
    <w:rsid w:val="008B6689"/>
    <w:rsid w:val="00932053"/>
    <w:rsid w:val="00936357"/>
    <w:rsid w:val="009D2A94"/>
    <w:rsid w:val="009F05CB"/>
    <w:rsid w:val="00A031AB"/>
    <w:rsid w:val="00A25135"/>
    <w:rsid w:val="00A27BC3"/>
    <w:rsid w:val="00A304AE"/>
    <w:rsid w:val="00A65F7D"/>
    <w:rsid w:val="00A70072"/>
    <w:rsid w:val="00AB3484"/>
    <w:rsid w:val="00AC3F37"/>
    <w:rsid w:val="00AD7E1B"/>
    <w:rsid w:val="00B1052B"/>
    <w:rsid w:val="00B334D3"/>
    <w:rsid w:val="00B375BC"/>
    <w:rsid w:val="00B4680E"/>
    <w:rsid w:val="00B53776"/>
    <w:rsid w:val="00B8117D"/>
    <w:rsid w:val="00C11A28"/>
    <w:rsid w:val="00C232DA"/>
    <w:rsid w:val="00C471BD"/>
    <w:rsid w:val="00C5240B"/>
    <w:rsid w:val="00C7435B"/>
    <w:rsid w:val="00C80682"/>
    <w:rsid w:val="00CB5635"/>
    <w:rsid w:val="00D05238"/>
    <w:rsid w:val="00D20BF6"/>
    <w:rsid w:val="00D35F81"/>
    <w:rsid w:val="00D50182"/>
    <w:rsid w:val="00D55945"/>
    <w:rsid w:val="00D66DC8"/>
    <w:rsid w:val="00DB048F"/>
    <w:rsid w:val="00DD6217"/>
    <w:rsid w:val="00E04E62"/>
    <w:rsid w:val="00E11FE0"/>
    <w:rsid w:val="00E1278F"/>
    <w:rsid w:val="00E13C0D"/>
    <w:rsid w:val="00E63C06"/>
    <w:rsid w:val="00E826B1"/>
    <w:rsid w:val="00EE234D"/>
    <w:rsid w:val="00F059EF"/>
    <w:rsid w:val="00F4711D"/>
    <w:rsid w:val="00F47E17"/>
    <w:rsid w:val="00F6426D"/>
    <w:rsid w:val="00F66E2D"/>
    <w:rsid w:val="00F84101"/>
    <w:rsid w:val="00F9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DB790"/>
  <w15:chartTrackingRefBased/>
  <w15:docId w15:val="{431F81B0-8E7A-46B8-880D-4F987539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1E1"/>
  </w:style>
  <w:style w:type="paragraph" w:styleId="Heading1">
    <w:name w:val="heading 1"/>
    <w:basedOn w:val="Normal"/>
    <w:next w:val="Normal"/>
    <w:link w:val="Heading1Char"/>
    <w:uiPriority w:val="9"/>
    <w:qFormat/>
    <w:rsid w:val="00676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1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1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1E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61E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6761E1"/>
    <w:rPr>
      <w:b/>
      <w:bCs/>
    </w:rPr>
  </w:style>
  <w:style w:type="character" w:styleId="Emphasis">
    <w:name w:val="Emphasis"/>
    <w:basedOn w:val="DefaultParagraphFont"/>
    <w:uiPriority w:val="20"/>
    <w:qFormat/>
    <w:rsid w:val="006761E1"/>
    <w:rPr>
      <w:i/>
      <w:iCs/>
    </w:rPr>
  </w:style>
  <w:style w:type="paragraph" w:styleId="NoSpacing">
    <w:name w:val="No Spacing"/>
    <w:uiPriority w:val="1"/>
    <w:qFormat/>
    <w:rsid w:val="006761E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761E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761E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6761E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61E1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76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1E1"/>
  </w:style>
  <w:style w:type="paragraph" w:styleId="Footer">
    <w:name w:val="footer"/>
    <w:basedOn w:val="Normal"/>
    <w:link w:val="FooterChar"/>
    <w:uiPriority w:val="99"/>
    <w:unhideWhenUsed/>
    <w:rsid w:val="00676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1E1"/>
  </w:style>
  <w:style w:type="table" w:styleId="TableGrid">
    <w:name w:val="Table Grid"/>
    <w:basedOn w:val="TableNormal"/>
    <w:uiPriority w:val="39"/>
    <w:rsid w:val="007C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59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8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7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4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7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5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7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8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7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5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0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5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8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YFSSEND@nottinghamcity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D525E-9381-46C3-8129-C2E37CD83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Caig</dc:creator>
  <cp:keywords/>
  <dc:description/>
  <cp:lastModifiedBy>Samantha Caig</cp:lastModifiedBy>
  <cp:revision>69</cp:revision>
  <dcterms:created xsi:type="dcterms:W3CDTF">2024-08-23T14:39:00Z</dcterms:created>
  <dcterms:modified xsi:type="dcterms:W3CDTF">2026-07-30T14:12:00Z</dcterms:modified>
</cp:coreProperties>
</file>