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6000" w:type="dxa"/>
        <w:tblBorders>
          <w:top w:val="nil"/>
          <w:left w:val="nil"/>
          <w:bottom w:val="nil"/>
          <w:right w:val="nil"/>
          <w:insideH w:val="nil"/>
          <w:insideV w:val="nil"/>
        </w:tblBorders>
        <w:tblLayout w:type="fixed"/>
        <w:tblLook w:val="04A0" w:firstRow="1" w:lastRow="0" w:firstColumn="1" w:lastColumn="0" w:noHBand="0" w:noVBand="1"/>
      </w:tblPr>
      <w:tblGrid>
        <w:gridCol w:w="5186"/>
        <w:gridCol w:w="4088"/>
        <w:gridCol w:w="1496"/>
        <w:gridCol w:w="5185"/>
        <w:gridCol w:w="45"/>
      </w:tblGrid>
      <w:tr w:rsidR="009300D2" w14:paraId="40AA03D8" w14:textId="77777777" w:rsidTr="006E2F50">
        <w:trPr>
          <w:gridAfter w:val="1"/>
          <w:wAfter w:w="45" w:type="dxa"/>
        </w:trPr>
        <w:tc>
          <w:tcPr>
            <w:tcW w:w="9300" w:type="dxa"/>
            <w:gridSpan w:val="2"/>
            <w:shd w:val="clear" w:color="auto" w:fill="F79646" w:themeFill="accent6"/>
            <w:tcMar>
              <w:top w:w="85" w:type="dxa"/>
              <w:left w:w="180" w:type="dxa"/>
              <w:bottom w:w="75" w:type="dxa"/>
              <w:right w:w="150" w:type="dxa"/>
            </w:tcMar>
          </w:tcPr>
          <w:p w14:paraId="0E9BDE8F" w14:textId="77777777" w:rsidR="009300D2" w:rsidRDefault="00DD7BFD">
            <w:pPr>
              <w:spacing w:after="10"/>
            </w:pPr>
            <w:r w:rsidRPr="00FD0BC5">
              <w:rPr>
                <w:b/>
                <w:color w:val="auto"/>
                <w:sz w:val="31"/>
              </w:rPr>
              <w:t>NCSCP INFORMATION SHARING</w:t>
            </w:r>
          </w:p>
          <w:p w14:paraId="0CB5BFB6" w14:textId="77777777" w:rsidR="009300D2" w:rsidRDefault="00DD7BFD">
            <w:pPr>
              <w:spacing w:after="0"/>
            </w:pPr>
            <w:r w:rsidRPr="00FD0BC5">
              <w:rPr>
                <w:b/>
                <w:color w:val="auto"/>
                <w:sz w:val="16"/>
              </w:rPr>
              <w:t>AND RESPECTFUL PROFESSIONAL CHALLENGE</w:t>
            </w:r>
          </w:p>
        </w:tc>
        <w:tc>
          <w:tcPr>
            <w:tcW w:w="6700" w:type="dxa"/>
            <w:gridSpan w:val="2"/>
            <w:shd w:val="clear" w:color="auto" w:fill="F79646" w:themeFill="accent6"/>
            <w:tcMar>
              <w:top w:w="85" w:type="dxa"/>
              <w:left w:w="150" w:type="dxa"/>
              <w:bottom w:w="75" w:type="dxa"/>
              <w:right w:w="180" w:type="dxa"/>
            </w:tcMar>
          </w:tcPr>
          <w:p w14:paraId="33885F97" w14:textId="77777777" w:rsidR="009300D2" w:rsidRDefault="00DD7BFD">
            <w:pPr>
              <w:spacing w:after="10"/>
              <w:jc w:val="right"/>
            </w:pPr>
            <w:r w:rsidRPr="00FD0BC5">
              <w:rPr>
                <w:b/>
                <w:color w:val="auto"/>
                <w:sz w:val="18"/>
              </w:rPr>
              <w:t>PRACTICE BRIEFING</w:t>
            </w:r>
          </w:p>
          <w:p w14:paraId="11C7FFB8" w14:textId="77777777" w:rsidR="009300D2" w:rsidRDefault="00DD7BFD">
            <w:pPr>
              <w:spacing w:after="0"/>
              <w:jc w:val="right"/>
            </w:pPr>
            <w:r w:rsidRPr="00FD0BC5">
              <w:rPr>
                <w:color w:val="auto"/>
              </w:rPr>
              <w:t>Child-</w:t>
            </w:r>
            <w:proofErr w:type="spellStart"/>
            <w:proofErr w:type="gramStart"/>
            <w:r w:rsidRPr="00FD0BC5">
              <w:rPr>
                <w:color w:val="auto"/>
              </w:rPr>
              <w:t>centred</w:t>
            </w:r>
            <w:proofErr w:type="spellEnd"/>
            <w:r w:rsidRPr="00FD0BC5">
              <w:rPr>
                <w:color w:val="auto"/>
              </w:rPr>
              <w:t xml:space="preserve">  |</w:t>
            </w:r>
            <w:proofErr w:type="gramEnd"/>
            <w:r w:rsidRPr="00FD0BC5">
              <w:rPr>
                <w:color w:val="auto"/>
              </w:rPr>
              <w:t xml:space="preserve">  </w:t>
            </w:r>
            <w:proofErr w:type="gramStart"/>
            <w:r w:rsidRPr="00FD0BC5">
              <w:rPr>
                <w:color w:val="auto"/>
              </w:rPr>
              <w:t>necessary  |</w:t>
            </w:r>
            <w:proofErr w:type="gramEnd"/>
            <w:r w:rsidRPr="00FD0BC5">
              <w:rPr>
                <w:color w:val="auto"/>
              </w:rPr>
              <w:t xml:space="preserve">  proportionate</w:t>
            </w:r>
          </w:p>
        </w:tc>
      </w:tr>
      <w:tr w:rsidR="009300D2" w14:paraId="163EA4D0" w14:textId="77777777">
        <w:tc>
          <w:tcPr>
            <w:tcW w:w="5200" w:type="dxa"/>
            <w:tcMar>
              <w:top w:w="15" w:type="dxa"/>
              <w:left w:w="135" w:type="dxa"/>
              <w:bottom w:w="15" w:type="dxa"/>
              <w:right w:w="135" w:type="dxa"/>
            </w:tcMar>
          </w:tcPr>
          <w:p w14:paraId="556252AE" w14:textId="77777777" w:rsidR="009300D2" w:rsidRPr="00B966EA" w:rsidRDefault="00DD7BFD">
            <w:pPr>
              <w:keepNext/>
              <w:spacing w:before="36" w:after="34"/>
              <w:rPr>
                <w:rFonts w:cs="Arial"/>
                <w:sz w:val="14"/>
                <w:szCs w:val="14"/>
              </w:rPr>
            </w:pPr>
            <w:proofErr w:type="gramStart"/>
            <w:r w:rsidRPr="00FD0BC5">
              <w:rPr>
                <w:rFonts w:cs="Arial"/>
                <w:b/>
                <w:color w:val="005F54"/>
                <w:sz w:val="27"/>
                <w:szCs w:val="27"/>
              </w:rPr>
              <w:t>1</w:t>
            </w:r>
            <w:r w:rsidRPr="00B966EA">
              <w:rPr>
                <w:rFonts w:cs="Arial"/>
                <w:b/>
                <w:color w:val="17365D"/>
                <w:sz w:val="14"/>
                <w:szCs w:val="14"/>
              </w:rPr>
              <w:t xml:space="preserve">  </w:t>
            </w:r>
            <w:r w:rsidRPr="00B966EA">
              <w:rPr>
                <w:rFonts w:cs="Arial"/>
                <w:b/>
                <w:color w:val="17365D"/>
                <w:sz w:val="16"/>
                <w:szCs w:val="16"/>
              </w:rPr>
              <w:t>WHY</w:t>
            </w:r>
            <w:proofErr w:type="gramEnd"/>
            <w:r w:rsidRPr="00B966EA">
              <w:rPr>
                <w:rFonts w:cs="Arial"/>
                <w:b/>
                <w:color w:val="17365D"/>
                <w:sz w:val="16"/>
                <w:szCs w:val="16"/>
              </w:rPr>
              <w:t xml:space="preserve"> INFORMATION SHARING MATTERS</w:t>
            </w:r>
          </w:p>
          <w:p w14:paraId="380AB58D" w14:textId="77777777" w:rsidR="009300D2" w:rsidRPr="00B966EA" w:rsidRDefault="00DD7BFD">
            <w:pPr>
              <w:keepLines/>
              <w:spacing w:after="29" w:line="230" w:lineRule="auto"/>
              <w:rPr>
                <w:rFonts w:cs="Arial"/>
                <w:sz w:val="14"/>
                <w:szCs w:val="14"/>
              </w:rPr>
            </w:pPr>
            <w:r w:rsidRPr="00B966EA">
              <w:rPr>
                <w:rFonts w:cs="Arial"/>
                <w:sz w:val="14"/>
                <w:szCs w:val="14"/>
              </w:rPr>
              <w:t>Relevant and timely information helps practitioners understand a child’s day-to-day lived experience, recognise strengths and emerging worries, identify patterns and coordinate support before difficulties increase.</w:t>
            </w:r>
          </w:p>
          <w:p w14:paraId="0DE3C1FC" w14:textId="77777777" w:rsidR="009300D2" w:rsidRPr="00B966EA" w:rsidRDefault="00DD7BFD">
            <w:pPr>
              <w:keepLines/>
              <w:spacing w:after="29" w:line="230" w:lineRule="auto"/>
              <w:rPr>
                <w:rFonts w:cs="Arial"/>
                <w:sz w:val="14"/>
                <w:szCs w:val="14"/>
              </w:rPr>
            </w:pPr>
            <w:r w:rsidRPr="00B966EA">
              <w:rPr>
                <w:rFonts w:cs="Arial"/>
                <w:sz w:val="14"/>
                <w:szCs w:val="14"/>
              </w:rPr>
              <w:t>Sharing information is part of relational practice when it is purposeful, transparent and focused on making a positive difference for the child.</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00"/>
            </w:tblGrid>
            <w:tr w:rsidR="009300D2" w:rsidRPr="00B966EA" w14:paraId="0725B2CD" w14:textId="77777777">
              <w:tc>
                <w:tcPr>
                  <w:tcW w:w="5200" w:type="dxa"/>
                  <w:shd w:val="clear" w:color="auto" w:fill="FFF5DE"/>
                  <w:tcMar>
                    <w:top w:w="75" w:type="dxa"/>
                    <w:left w:w="105" w:type="dxa"/>
                    <w:bottom w:w="75" w:type="dxa"/>
                    <w:right w:w="105" w:type="dxa"/>
                  </w:tcMar>
                </w:tcPr>
                <w:p w14:paraId="75959944" w14:textId="77777777" w:rsidR="009300D2" w:rsidRPr="00B966EA" w:rsidRDefault="00DD7BFD">
                  <w:pPr>
                    <w:spacing w:after="0"/>
                    <w:rPr>
                      <w:rFonts w:cs="Arial"/>
                      <w:sz w:val="14"/>
                      <w:szCs w:val="14"/>
                    </w:rPr>
                  </w:pPr>
                  <w:r w:rsidRPr="00B966EA">
                    <w:rPr>
                      <w:rFonts w:cs="Arial"/>
                      <w:b/>
                      <w:color w:val="17365D"/>
                      <w:sz w:val="14"/>
                      <w:szCs w:val="14"/>
                    </w:rPr>
                    <w:t xml:space="preserve">KEY MESSAGE: </w:t>
                  </w:r>
                  <w:r w:rsidRPr="00B966EA">
                    <w:rPr>
                      <w:rFonts w:cs="Arial"/>
                      <w:sz w:val="14"/>
                      <w:szCs w:val="14"/>
                    </w:rPr>
                    <w:t>Sharing to safeguard a child is not dependent on a service threshold or on section 17 or section 47 processes already being in place.</w:t>
                  </w:r>
                </w:p>
              </w:tc>
            </w:tr>
          </w:tbl>
          <w:p w14:paraId="2D8DBDEA" w14:textId="77777777" w:rsidR="009300D2" w:rsidRPr="00B966EA" w:rsidRDefault="00DD7BFD">
            <w:pPr>
              <w:keepNext/>
              <w:spacing w:before="36" w:after="34"/>
              <w:rPr>
                <w:rFonts w:cs="Arial"/>
                <w:sz w:val="27"/>
                <w:szCs w:val="27"/>
              </w:rPr>
            </w:pPr>
            <w:proofErr w:type="gramStart"/>
            <w:r w:rsidRPr="00FD0BC5">
              <w:rPr>
                <w:rFonts w:cs="Arial"/>
                <w:b/>
                <w:color w:val="005F54"/>
                <w:sz w:val="27"/>
                <w:szCs w:val="27"/>
              </w:rPr>
              <w:t>2</w:t>
            </w:r>
            <w:r w:rsidRPr="00B966EA">
              <w:rPr>
                <w:rFonts w:cs="Arial"/>
                <w:b/>
                <w:color w:val="17365D"/>
                <w:sz w:val="27"/>
                <w:szCs w:val="27"/>
              </w:rPr>
              <w:t xml:space="preserve">  </w:t>
            </w:r>
            <w:r w:rsidRPr="00B966EA">
              <w:rPr>
                <w:rFonts w:cs="Arial"/>
                <w:b/>
                <w:color w:val="17365D"/>
                <w:sz w:val="16"/>
                <w:szCs w:val="16"/>
              </w:rPr>
              <w:t>START</w:t>
            </w:r>
            <w:proofErr w:type="gramEnd"/>
            <w:r w:rsidRPr="00B966EA">
              <w:rPr>
                <w:rFonts w:cs="Arial"/>
                <w:b/>
                <w:color w:val="17365D"/>
                <w:sz w:val="16"/>
                <w:szCs w:val="16"/>
              </w:rPr>
              <w:t xml:space="preserve"> WITH THE CHILD</w:t>
            </w:r>
          </w:p>
          <w:p w14:paraId="31BB756D" w14:textId="77777777" w:rsidR="009300D2" w:rsidRPr="00B966EA" w:rsidRDefault="00DD7BFD">
            <w:pPr>
              <w:keepLines/>
              <w:spacing w:after="29" w:line="230" w:lineRule="auto"/>
              <w:rPr>
                <w:rFonts w:cs="Arial"/>
                <w:sz w:val="14"/>
                <w:szCs w:val="14"/>
              </w:rPr>
            </w:pPr>
            <w:r w:rsidRPr="00B966EA">
              <w:rPr>
                <w:rFonts w:cs="Arial"/>
                <w:sz w:val="14"/>
                <w:szCs w:val="14"/>
              </w:rPr>
              <w:t>Before sharing, consider:</w:t>
            </w:r>
          </w:p>
          <w:p w14:paraId="7F94B202" w14:textId="77777777" w:rsidR="009300D2" w:rsidRPr="00B966EA" w:rsidRDefault="00DD7BFD">
            <w:pPr>
              <w:spacing w:after="13" w:line="226" w:lineRule="auto"/>
              <w:ind w:left="159" w:hanging="125"/>
              <w:rPr>
                <w:rFonts w:cs="Arial"/>
                <w:sz w:val="14"/>
                <w:szCs w:val="14"/>
              </w:rPr>
            </w:pPr>
            <w:r w:rsidRPr="00FD0BC5">
              <w:rPr>
                <w:rFonts w:cs="Arial"/>
                <w:b/>
                <w:color w:val="005F54"/>
                <w:sz w:val="14"/>
                <w:szCs w:val="14"/>
              </w:rPr>
              <w:t xml:space="preserve">• </w:t>
            </w:r>
            <w:r w:rsidRPr="00B966EA">
              <w:rPr>
                <w:rFonts w:cs="Arial"/>
                <w:sz w:val="14"/>
                <w:szCs w:val="14"/>
              </w:rPr>
              <w:t>What has the child said, shown or communicated?</w:t>
            </w:r>
          </w:p>
          <w:p w14:paraId="067DE7A6" w14:textId="77777777" w:rsidR="009300D2" w:rsidRPr="00B966EA" w:rsidRDefault="00DD7BFD">
            <w:pPr>
              <w:spacing w:after="13" w:line="226" w:lineRule="auto"/>
              <w:ind w:left="159" w:hanging="125"/>
              <w:rPr>
                <w:rFonts w:cs="Arial"/>
                <w:sz w:val="14"/>
                <w:szCs w:val="14"/>
              </w:rPr>
            </w:pPr>
            <w:r w:rsidRPr="00FD0BC5">
              <w:rPr>
                <w:rFonts w:cs="Arial"/>
                <w:b/>
                <w:color w:val="005F54"/>
                <w:sz w:val="14"/>
                <w:szCs w:val="14"/>
              </w:rPr>
              <w:t xml:space="preserve">• </w:t>
            </w:r>
            <w:r w:rsidRPr="00B966EA">
              <w:rPr>
                <w:rFonts w:cs="Arial"/>
                <w:sz w:val="14"/>
                <w:szCs w:val="14"/>
              </w:rPr>
              <w:t>What is happening inside and outside their home, including online?</w:t>
            </w:r>
          </w:p>
          <w:p w14:paraId="272C7498" w14:textId="77777777" w:rsidR="009300D2" w:rsidRPr="00B966EA" w:rsidRDefault="00DD7BFD">
            <w:pPr>
              <w:spacing w:after="13" w:line="226" w:lineRule="auto"/>
              <w:ind w:left="159" w:hanging="125"/>
              <w:rPr>
                <w:rFonts w:cs="Arial"/>
                <w:sz w:val="14"/>
                <w:szCs w:val="14"/>
              </w:rPr>
            </w:pPr>
            <w:r w:rsidRPr="00FD0BC5">
              <w:rPr>
                <w:rFonts w:cs="Arial"/>
                <w:b/>
                <w:color w:val="005F54"/>
                <w:sz w:val="14"/>
                <w:szCs w:val="14"/>
              </w:rPr>
              <w:t xml:space="preserve">• </w:t>
            </w:r>
            <w:r w:rsidRPr="00B966EA">
              <w:rPr>
                <w:rFonts w:cs="Arial"/>
                <w:sz w:val="14"/>
                <w:szCs w:val="14"/>
              </w:rPr>
              <w:t>What strengths, relationships and protective factors are present?</w:t>
            </w:r>
          </w:p>
          <w:p w14:paraId="6F81A1EA" w14:textId="77777777" w:rsidR="009300D2" w:rsidRPr="00B966EA" w:rsidRDefault="00DD7BFD">
            <w:pPr>
              <w:spacing w:after="13" w:line="226" w:lineRule="auto"/>
              <w:ind w:left="159" w:hanging="125"/>
              <w:rPr>
                <w:rFonts w:cs="Arial"/>
                <w:sz w:val="14"/>
                <w:szCs w:val="14"/>
              </w:rPr>
            </w:pPr>
            <w:r w:rsidRPr="00FD0BC5">
              <w:rPr>
                <w:rFonts w:cs="Arial"/>
                <w:b/>
                <w:color w:val="005F54"/>
                <w:sz w:val="14"/>
                <w:szCs w:val="14"/>
              </w:rPr>
              <w:t xml:space="preserve">• </w:t>
            </w:r>
            <w:r w:rsidRPr="00B966EA">
              <w:rPr>
                <w:rFonts w:cs="Arial"/>
                <w:sz w:val="14"/>
                <w:szCs w:val="14"/>
              </w:rPr>
              <w:t>What is the actual or possible impact on their safety, wellbeing and development?</w:t>
            </w:r>
          </w:p>
          <w:p w14:paraId="5B2D7EC6" w14:textId="77777777" w:rsidR="009300D2" w:rsidRPr="00B966EA" w:rsidRDefault="00DD7BFD">
            <w:pPr>
              <w:spacing w:after="13" w:line="226" w:lineRule="auto"/>
              <w:ind w:left="159" w:hanging="125"/>
              <w:rPr>
                <w:rFonts w:cs="Arial"/>
                <w:sz w:val="14"/>
                <w:szCs w:val="14"/>
              </w:rPr>
            </w:pPr>
            <w:r w:rsidRPr="00FD0BC5">
              <w:rPr>
                <w:rFonts w:cs="Arial"/>
                <w:b/>
                <w:color w:val="005F54"/>
                <w:sz w:val="14"/>
                <w:szCs w:val="14"/>
              </w:rPr>
              <w:t xml:space="preserve">• </w:t>
            </w:r>
            <w:r w:rsidRPr="00B966EA">
              <w:rPr>
                <w:rFonts w:cs="Arial"/>
                <w:sz w:val="14"/>
                <w:szCs w:val="14"/>
              </w:rPr>
              <w:t>What positive difference could sharing make?</w:t>
            </w:r>
          </w:p>
          <w:p w14:paraId="05E0160B" w14:textId="721FBA44" w:rsidR="00B966EA" w:rsidRPr="00B708F5" w:rsidRDefault="00DD7BFD">
            <w:pPr>
              <w:keepLines/>
              <w:spacing w:after="29" w:line="230" w:lineRule="auto"/>
              <w:rPr>
                <w:rFonts w:cs="Arial"/>
                <w:bCs/>
                <w:color w:val="17365D"/>
                <w:sz w:val="14"/>
                <w:szCs w:val="14"/>
              </w:rPr>
            </w:pPr>
            <w:r w:rsidRPr="00B708F5">
              <w:rPr>
                <w:rFonts w:cs="Arial"/>
                <w:bCs/>
                <w:color w:val="17365D"/>
                <w:sz w:val="14"/>
                <w:szCs w:val="14"/>
              </w:rPr>
              <w:t>See and speak to the child where appropriate. Take their wishes and feelings seriously and provide accessible explanations suited to their age, development, language, disability and communication needs.</w:t>
            </w:r>
          </w:p>
          <w:p w14:paraId="7A3ABDAA" w14:textId="77777777" w:rsidR="009300D2" w:rsidRPr="00B966EA" w:rsidRDefault="00DD7BFD">
            <w:pPr>
              <w:keepNext/>
              <w:spacing w:before="36" w:after="34"/>
              <w:rPr>
                <w:rFonts w:cs="Arial"/>
                <w:sz w:val="14"/>
                <w:szCs w:val="14"/>
              </w:rPr>
            </w:pPr>
            <w:proofErr w:type="gramStart"/>
            <w:r w:rsidRPr="00FD0BC5">
              <w:rPr>
                <w:rFonts w:cs="Arial"/>
                <w:b/>
                <w:color w:val="005F54"/>
                <w:sz w:val="27"/>
                <w:szCs w:val="27"/>
              </w:rPr>
              <w:t>3</w:t>
            </w:r>
            <w:r w:rsidRPr="00B966EA">
              <w:rPr>
                <w:rFonts w:cs="Arial"/>
                <w:b/>
                <w:color w:val="17365D"/>
                <w:sz w:val="27"/>
                <w:szCs w:val="27"/>
              </w:rPr>
              <w:t xml:space="preserve">  </w:t>
            </w:r>
            <w:r w:rsidRPr="00B966EA">
              <w:rPr>
                <w:rFonts w:cs="Arial"/>
                <w:b/>
                <w:color w:val="17365D"/>
                <w:sz w:val="16"/>
                <w:szCs w:val="16"/>
              </w:rPr>
              <w:t>AGREEMENT</w:t>
            </w:r>
            <w:proofErr w:type="gramEnd"/>
            <w:r w:rsidRPr="00B966EA">
              <w:rPr>
                <w:rFonts w:cs="Arial"/>
                <w:b/>
                <w:color w:val="17365D"/>
                <w:sz w:val="16"/>
                <w:szCs w:val="16"/>
              </w:rPr>
              <w:t xml:space="preserve"> AND CONSENT ARE DIFFERENT</w:t>
            </w:r>
          </w:p>
          <w:p w14:paraId="45695DC0" w14:textId="32C14D97" w:rsidR="00A85779" w:rsidRPr="00B966EA" w:rsidRDefault="00B966EA" w:rsidP="00B966EA">
            <w:pPr>
              <w:keepLines/>
              <w:spacing w:after="29" w:line="230" w:lineRule="auto"/>
              <w:rPr>
                <w:rFonts w:cs="Arial"/>
                <w:sz w:val="14"/>
                <w:szCs w:val="14"/>
                <w:lang w:val="en-GB"/>
              </w:rPr>
            </w:pPr>
            <w:r w:rsidRPr="00B966EA">
              <w:rPr>
                <w:rFonts w:cs="Arial"/>
                <w:b/>
                <w:bCs/>
                <w:sz w:val="14"/>
                <w:szCs w:val="14"/>
                <w:lang w:val="en-GB"/>
              </w:rPr>
              <w:t>Agreement</w:t>
            </w:r>
            <w:r w:rsidRPr="00B966EA">
              <w:rPr>
                <w:rFonts w:cs="Arial"/>
                <w:sz w:val="14"/>
                <w:szCs w:val="14"/>
                <w:lang w:val="en-GB"/>
              </w:rPr>
              <w:t xml:space="preserve"> is about whether a family is willing to receive help. </w:t>
            </w:r>
            <w:r w:rsidRPr="00B966EA">
              <w:rPr>
                <w:rFonts w:cs="Arial"/>
                <w:b/>
                <w:bCs/>
                <w:sz w:val="14"/>
                <w:szCs w:val="14"/>
                <w:lang w:val="en-GB"/>
              </w:rPr>
              <w:t>Consent</w:t>
            </w:r>
            <w:r w:rsidRPr="00B966EA">
              <w:rPr>
                <w:rFonts w:cs="Arial"/>
                <w:sz w:val="14"/>
                <w:szCs w:val="14"/>
                <w:lang w:val="en-GB"/>
              </w:rPr>
              <w:t>, in data</w:t>
            </w:r>
            <w:r w:rsidRPr="00B966EA">
              <w:rPr>
                <w:rFonts w:cs="Arial"/>
                <w:sz w:val="14"/>
                <w:szCs w:val="14"/>
                <w:lang w:val="en-GB"/>
              </w:rPr>
              <w:noBreakHyphen/>
              <w:t>protection law, is one possible lawful basis for sharing information.</w:t>
            </w:r>
          </w:p>
          <w:p w14:paraId="6B4E6A25" w14:textId="77777777" w:rsidR="00B966EA" w:rsidRPr="00B966EA" w:rsidRDefault="00B966EA" w:rsidP="00B966EA">
            <w:pPr>
              <w:keepLines/>
              <w:spacing w:after="29" w:line="230" w:lineRule="auto"/>
              <w:rPr>
                <w:rFonts w:cs="Arial"/>
                <w:sz w:val="14"/>
                <w:szCs w:val="14"/>
                <w:lang w:val="en-GB"/>
              </w:rPr>
            </w:pPr>
            <w:r w:rsidRPr="00B966EA">
              <w:rPr>
                <w:rFonts w:cs="Arial"/>
                <w:sz w:val="14"/>
                <w:szCs w:val="14"/>
                <w:lang w:val="en-GB"/>
              </w:rPr>
              <w:t>In safeguarding, these are not the same — and consent is not normally used. Consent can be withdrawn at any time, which makes it unreliable when a child’s safety or wellbeing may be at risk.</w:t>
            </w:r>
          </w:p>
          <w:p w14:paraId="3A4AF225" w14:textId="77777777" w:rsidR="00B966EA" w:rsidRPr="00B966EA" w:rsidRDefault="00B966EA" w:rsidP="00B966EA">
            <w:pPr>
              <w:keepLines/>
              <w:spacing w:after="29" w:line="230" w:lineRule="auto"/>
              <w:rPr>
                <w:rFonts w:cs="Arial"/>
                <w:sz w:val="14"/>
                <w:szCs w:val="14"/>
                <w:lang w:val="en-GB"/>
              </w:rPr>
            </w:pPr>
            <w:r w:rsidRPr="00B966EA">
              <w:rPr>
                <w:rFonts w:cs="Arial"/>
                <w:sz w:val="14"/>
                <w:szCs w:val="14"/>
                <w:lang w:val="en-GB"/>
              </w:rPr>
              <w:t xml:space="preserve">A family may be unsure or not ready to accept a service. This does </w:t>
            </w:r>
            <w:r w:rsidRPr="00B966EA">
              <w:rPr>
                <w:rFonts w:cs="Arial"/>
                <w:b/>
                <w:bCs/>
                <w:sz w:val="14"/>
                <w:szCs w:val="14"/>
                <w:lang w:val="en-GB"/>
              </w:rPr>
              <w:t>not</w:t>
            </w:r>
            <w:r w:rsidRPr="00B966EA">
              <w:rPr>
                <w:rFonts w:cs="Arial"/>
                <w:sz w:val="14"/>
                <w:szCs w:val="14"/>
                <w:lang w:val="en-GB"/>
              </w:rPr>
              <w:t xml:space="preserve"> stop practitioners from sharing information that is </w:t>
            </w:r>
            <w:r w:rsidRPr="00B966EA">
              <w:rPr>
                <w:rFonts w:cs="Arial"/>
                <w:b/>
                <w:bCs/>
                <w:sz w:val="14"/>
                <w:szCs w:val="14"/>
                <w:lang w:val="en-GB"/>
              </w:rPr>
              <w:t>necessary and proportionate</w:t>
            </w:r>
            <w:r w:rsidRPr="00B966EA">
              <w:rPr>
                <w:rFonts w:cs="Arial"/>
                <w:sz w:val="14"/>
                <w:szCs w:val="14"/>
                <w:lang w:val="en-GB"/>
              </w:rPr>
              <w:t xml:space="preserve"> to understand a worry, prevent harm or safeguard a child.</w:t>
            </w:r>
          </w:p>
          <w:p w14:paraId="68385413" w14:textId="77777777" w:rsidR="00B966EA" w:rsidRPr="00B966EA" w:rsidRDefault="00B966EA" w:rsidP="00B966EA">
            <w:pPr>
              <w:keepLines/>
              <w:spacing w:after="29" w:line="230" w:lineRule="auto"/>
              <w:rPr>
                <w:rFonts w:cs="Arial"/>
                <w:sz w:val="14"/>
                <w:szCs w:val="14"/>
                <w:lang w:val="en-GB"/>
              </w:rPr>
            </w:pPr>
            <w:r w:rsidRPr="00B966EA">
              <w:rPr>
                <w:rFonts w:cs="Arial"/>
                <w:sz w:val="14"/>
                <w:szCs w:val="14"/>
                <w:lang w:val="en-GB"/>
              </w:rPr>
              <w:t>When sharing information only to arrange voluntary support — and there is no safeguarding concern — practitioners should usually seek the family’s agreement.</w:t>
            </w:r>
          </w:p>
          <w:p w14:paraId="53FE468D" w14:textId="77777777" w:rsidR="00B966EA" w:rsidRPr="00B966EA" w:rsidRDefault="00B966EA" w:rsidP="00B966EA">
            <w:pPr>
              <w:keepLines/>
              <w:spacing w:after="29" w:line="230" w:lineRule="auto"/>
              <w:rPr>
                <w:rFonts w:cs="Arial"/>
                <w:sz w:val="14"/>
                <w:szCs w:val="14"/>
                <w:lang w:val="en-GB"/>
              </w:rPr>
            </w:pPr>
            <w:r w:rsidRPr="00B966EA">
              <w:rPr>
                <w:rFonts w:cs="Arial"/>
                <w:sz w:val="14"/>
                <w:szCs w:val="14"/>
                <w:lang w:val="en-GB"/>
              </w:rPr>
              <w:t>When sharing information to safeguard a child, consent is not normally the lawful basis. Practitioners should be clear about the safeguarding purpose, follow their organisation’s procedure, share only what is relevant, and record their decision. If uncertain, seek advice promptly — but do not leave a child at possible risk while doing so.</w:t>
            </w:r>
          </w:p>
          <w:p w14:paraId="68A314FB" w14:textId="4A56DA09" w:rsidR="00B966EA" w:rsidRPr="00B966EA" w:rsidRDefault="00171847" w:rsidP="00B966EA">
            <w:pPr>
              <w:keepLines/>
              <w:spacing w:after="29" w:line="230" w:lineRule="auto"/>
              <w:rPr>
                <w:rFonts w:cs="Arial"/>
                <w:sz w:val="14"/>
                <w:szCs w:val="14"/>
                <w:lang w:val="en-GB"/>
              </w:rPr>
            </w:pPr>
            <w:r w:rsidRPr="00171847">
              <w:rPr>
                <w:rFonts w:ascii="Segoe UI Emoji" w:hAnsi="Segoe UI Emoji" w:cs="Segoe UI Emoji"/>
                <w:sz w:val="14"/>
                <w:szCs w:val="14"/>
              </w:rPr>
              <w:t>⭐</w:t>
            </w:r>
            <w:r>
              <w:rPr>
                <w:rFonts w:cs="Arial"/>
                <w:sz w:val="14"/>
                <w:szCs w:val="14"/>
              </w:rPr>
              <w:t xml:space="preserve"> </w:t>
            </w:r>
            <w:r w:rsidR="00B966EA" w:rsidRPr="00B966EA">
              <w:rPr>
                <w:rFonts w:cs="Arial"/>
                <w:sz w:val="14"/>
                <w:szCs w:val="14"/>
                <w:lang w:val="en-GB"/>
              </w:rPr>
              <w:t>Public</w:t>
            </w:r>
            <w:r w:rsidR="00B966EA" w:rsidRPr="00B966EA">
              <w:rPr>
                <w:rFonts w:cs="Arial"/>
                <w:sz w:val="14"/>
                <w:szCs w:val="14"/>
                <w:lang w:val="en-GB"/>
              </w:rPr>
              <w:noBreakHyphen/>
              <w:t xml:space="preserve">sector organisations usually rely </w:t>
            </w:r>
            <w:r>
              <w:rPr>
                <w:rFonts w:cs="Arial"/>
                <w:sz w:val="14"/>
                <w:szCs w:val="14"/>
                <w:lang w:val="en-GB"/>
              </w:rPr>
              <w:t>on the following lawful basis:</w:t>
            </w:r>
          </w:p>
          <w:p w14:paraId="5368D818" w14:textId="77777777" w:rsidR="00B966EA" w:rsidRPr="00B966EA" w:rsidRDefault="00B966EA" w:rsidP="00455230">
            <w:pPr>
              <w:keepLines/>
              <w:spacing w:after="29" w:line="230" w:lineRule="auto"/>
              <w:rPr>
                <w:rFonts w:cs="Arial"/>
                <w:sz w:val="14"/>
                <w:szCs w:val="14"/>
                <w:lang w:val="en-GB"/>
              </w:rPr>
            </w:pPr>
            <w:r w:rsidRPr="00B966EA">
              <w:rPr>
                <w:rFonts w:cs="Arial"/>
                <w:b/>
                <w:bCs/>
                <w:sz w:val="14"/>
                <w:szCs w:val="14"/>
                <w:lang w:val="en-GB"/>
              </w:rPr>
              <w:t>Public task</w:t>
            </w:r>
            <w:r w:rsidRPr="00B966EA">
              <w:rPr>
                <w:rFonts w:cs="Arial"/>
                <w:sz w:val="14"/>
                <w:szCs w:val="14"/>
                <w:lang w:val="en-GB"/>
              </w:rPr>
              <w:t xml:space="preserve"> — sharing information because you are carrying out your statutory safeguarding functions (Children Acts, Working Together).</w:t>
            </w:r>
          </w:p>
          <w:p w14:paraId="7836F4AC" w14:textId="77777777" w:rsidR="00B966EA" w:rsidRPr="00B966EA" w:rsidRDefault="00B966EA" w:rsidP="00455230">
            <w:pPr>
              <w:keepLines/>
              <w:spacing w:after="29" w:line="230" w:lineRule="auto"/>
              <w:rPr>
                <w:rFonts w:cs="Arial"/>
                <w:sz w:val="14"/>
                <w:szCs w:val="14"/>
                <w:lang w:val="en-GB"/>
              </w:rPr>
            </w:pPr>
            <w:r w:rsidRPr="00B966EA">
              <w:rPr>
                <w:rFonts w:cs="Arial"/>
                <w:b/>
                <w:bCs/>
                <w:sz w:val="14"/>
                <w:szCs w:val="14"/>
                <w:lang w:val="en-GB"/>
              </w:rPr>
              <w:t>Legal obligation</w:t>
            </w:r>
            <w:r w:rsidRPr="00B966EA">
              <w:rPr>
                <w:rFonts w:cs="Arial"/>
                <w:sz w:val="14"/>
                <w:szCs w:val="14"/>
                <w:lang w:val="en-GB"/>
              </w:rPr>
              <w:t xml:space="preserve"> — sharing information because a specific law requires it (e.g., Section 47 enquiries, statutory reporting duties).</w:t>
            </w:r>
          </w:p>
          <w:p w14:paraId="6F555029" w14:textId="549D291C" w:rsidR="00B966EA" w:rsidRDefault="00B966EA" w:rsidP="00B966EA">
            <w:pPr>
              <w:keepLines/>
              <w:spacing w:after="29" w:line="230" w:lineRule="auto"/>
              <w:rPr>
                <w:rFonts w:cs="Arial"/>
                <w:sz w:val="14"/>
                <w:szCs w:val="14"/>
                <w:lang w:val="en-GB"/>
              </w:rPr>
            </w:pPr>
            <w:r w:rsidRPr="00B966EA">
              <w:rPr>
                <w:rFonts w:cs="Arial"/>
                <w:sz w:val="14"/>
                <w:szCs w:val="14"/>
                <w:lang w:val="en-GB"/>
              </w:rPr>
              <w:t xml:space="preserve">Both lawful bases allow information sharing </w:t>
            </w:r>
            <w:r w:rsidRPr="00B966EA">
              <w:rPr>
                <w:rFonts w:cs="Arial"/>
                <w:b/>
                <w:bCs/>
                <w:sz w:val="14"/>
                <w:szCs w:val="14"/>
                <w:lang w:val="en-GB"/>
              </w:rPr>
              <w:t>without consent</w:t>
            </w:r>
            <w:r w:rsidRPr="00B966EA">
              <w:rPr>
                <w:rFonts w:cs="Arial"/>
                <w:sz w:val="14"/>
                <w:szCs w:val="14"/>
                <w:lang w:val="en-GB"/>
              </w:rPr>
              <w:t xml:space="preserve"> when it is necessary to safeguard and promote a child’s welfare</w:t>
            </w:r>
          </w:p>
          <w:p w14:paraId="0F7644F5" w14:textId="2C3EF92E" w:rsidR="004450F0" w:rsidRDefault="00EA775E" w:rsidP="00B966EA">
            <w:pPr>
              <w:keepLines/>
              <w:spacing w:after="29" w:line="230" w:lineRule="auto"/>
              <w:rPr>
                <w:rFonts w:cs="Arial"/>
                <w:sz w:val="14"/>
                <w:szCs w:val="14"/>
                <w:lang w:val="en-GB"/>
              </w:rPr>
            </w:pPr>
            <w:r>
              <w:rPr>
                <w:rFonts w:cs="Arial"/>
                <w:b/>
                <w:bCs/>
                <w:noProof/>
                <w:sz w:val="14"/>
                <w:szCs w:val="14"/>
                <w:lang w:val="en-GB"/>
              </w:rPr>
              <mc:AlternateContent>
                <mc:Choice Requires="wps">
                  <w:drawing>
                    <wp:anchor distT="0" distB="0" distL="114300" distR="114300" simplePos="0" relativeHeight="251660288" behindDoc="0" locked="0" layoutInCell="1" allowOverlap="1" wp14:anchorId="43A7646F" wp14:editId="6EA424C9">
                      <wp:simplePos x="0" y="0"/>
                      <wp:positionH relativeFrom="column">
                        <wp:posOffset>-218271</wp:posOffset>
                      </wp:positionH>
                      <wp:positionV relativeFrom="paragraph">
                        <wp:posOffset>26805</wp:posOffset>
                      </wp:positionV>
                      <wp:extent cx="3331845" cy="1551716"/>
                      <wp:effectExtent l="57150" t="19050" r="78105" b="86995"/>
                      <wp:wrapNone/>
                      <wp:docPr id="1386922171" name="Rectangle: Rounded Corners 2"/>
                      <wp:cNvGraphicFramePr/>
                      <a:graphic xmlns:a="http://schemas.openxmlformats.org/drawingml/2006/main">
                        <a:graphicData uri="http://schemas.microsoft.com/office/word/2010/wordprocessingShape">
                          <wps:wsp>
                            <wps:cNvSpPr/>
                            <wps:spPr>
                              <a:xfrm>
                                <a:off x="0" y="0"/>
                                <a:ext cx="3331845" cy="1551716"/>
                              </a:xfrm>
                              <a:prstGeom prst="roundRect">
                                <a:avLst/>
                              </a:prstGeom>
                              <a:solidFill>
                                <a:schemeClr val="bg2"/>
                              </a:solidFill>
                            </wps:spPr>
                            <wps:style>
                              <a:lnRef idx="1">
                                <a:schemeClr val="accent1"/>
                              </a:lnRef>
                              <a:fillRef idx="3">
                                <a:schemeClr val="accent1"/>
                              </a:fillRef>
                              <a:effectRef idx="2">
                                <a:schemeClr val="accent1"/>
                              </a:effectRef>
                              <a:fontRef idx="minor">
                                <a:schemeClr val="lt1"/>
                              </a:fontRef>
                            </wps:style>
                            <wps:txbx>
                              <w:txbxContent>
                                <w:p w14:paraId="068B3314" w14:textId="3CE4B95F" w:rsidR="00EA775E" w:rsidRPr="00EA775E" w:rsidRDefault="00EA775E" w:rsidP="00EA775E">
                                  <w:pPr>
                                    <w:rPr>
                                      <w:sz w:val="14"/>
                                      <w:szCs w:val="14"/>
                                      <w:lang w:val="en-GB"/>
                                    </w:rPr>
                                  </w:pPr>
                                  <w:r w:rsidRPr="00EA775E">
                                    <w:rPr>
                                      <w:b/>
                                      <w:bCs/>
                                      <w:sz w:val="14"/>
                                      <w:szCs w:val="14"/>
                                      <w:lang w:val="en-GB"/>
                                    </w:rPr>
                                    <w:t xml:space="preserve">ED nurse </w:t>
                                  </w:r>
                                  <w:r w:rsidRPr="00EA775E">
                                    <w:rPr>
                                      <w:sz w:val="14"/>
                                      <w:szCs w:val="14"/>
                                      <w:lang w:val="en-GB"/>
                                    </w:rPr>
                                    <w:t xml:space="preserve">A child’s injuries don’t match the explanation. The nurse shares relevant information with CSC because it is </w:t>
                                  </w:r>
                                  <w:r w:rsidRPr="00EA775E">
                                    <w:rPr>
                                      <w:b/>
                                      <w:bCs/>
                                      <w:sz w:val="14"/>
                                      <w:szCs w:val="14"/>
                                      <w:lang w:val="en-GB"/>
                                    </w:rPr>
                                    <w:t>necessary and proportionate</w:t>
                                  </w:r>
                                  <w:r w:rsidRPr="00EA775E">
                                    <w:rPr>
                                      <w:sz w:val="14"/>
                                      <w:szCs w:val="14"/>
                                      <w:lang w:val="en-GB"/>
                                    </w:rPr>
                                    <w:t xml:space="preserve"> to safeguard the child — consent is not required.</w:t>
                                  </w:r>
                                </w:p>
                                <w:p w14:paraId="25333938" w14:textId="39662F82" w:rsidR="00EA775E" w:rsidRPr="00EA775E" w:rsidRDefault="00EA775E" w:rsidP="00EA775E">
                                  <w:pPr>
                                    <w:rPr>
                                      <w:sz w:val="14"/>
                                      <w:szCs w:val="14"/>
                                      <w:lang w:val="en-GB"/>
                                    </w:rPr>
                                  </w:pPr>
                                  <w:r w:rsidRPr="00EA775E">
                                    <w:rPr>
                                      <w:b/>
                                      <w:bCs/>
                                      <w:sz w:val="14"/>
                                      <w:szCs w:val="14"/>
                                      <w:lang w:val="en-GB"/>
                                    </w:rPr>
                                    <w:t xml:space="preserve">School DSL </w:t>
                                  </w:r>
                                  <w:r w:rsidRPr="00EA775E">
                                    <w:rPr>
                                      <w:sz w:val="14"/>
                                      <w:szCs w:val="14"/>
                                      <w:lang w:val="en-GB"/>
                                    </w:rPr>
                                    <w:t xml:space="preserve">A parent objects to information being shared about escalating concerns. The DSL shares what is </w:t>
                                  </w:r>
                                  <w:r w:rsidRPr="00EA775E">
                                    <w:rPr>
                                      <w:b/>
                                      <w:bCs/>
                                      <w:sz w:val="14"/>
                                      <w:szCs w:val="14"/>
                                      <w:lang w:val="en-GB"/>
                                    </w:rPr>
                                    <w:t>necessary</w:t>
                                  </w:r>
                                  <w:r w:rsidRPr="00EA775E">
                                    <w:rPr>
                                      <w:sz w:val="14"/>
                                      <w:szCs w:val="14"/>
                                      <w:lang w:val="en-GB"/>
                                    </w:rPr>
                                    <w:t xml:space="preserve"> under </w:t>
                                  </w:r>
                                  <w:r w:rsidRPr="00EA775E">
                                    <w:rPr>
                                      <w:b/>
                                      <w:bCs/>
                                      <w:sz w:val="14"/>
                                      <w:szCs w:val="14"/>
                                      <w:lang w:val="en-GB"/>
                                    </w:rPr>
                                    <w:t>public task</w:t>
                                  </w:r>
                                  <w:r w:rsidRPr="00EA775E">
                                    <w:rPr>
                                      <w:sz w:val="14"/>
                                      <w:szCs w:val="14"/>
                                      <w:lang w:val="en-GB"/>
                                    </w:rPr>
                                    <w:t xml:space="preserve"> to protect the child’s welfare.</w:t>
                                  </w:r>
                                </w:p>
                                <w:p w14:paraId="3926E09A" w14:textId="4D0BD505" w:rsidR="00EA775E" w:rsidRPr="00EA775E" w:rsidRDefault="00EA775E" w:rsidP="00EA775E">
                                  <w:pPr>
                                    <w:rPr>
                                      <w:sz w:val="14"/>
                                      <w:szCs w:val="14"/>
                                      <w:lang w:val="en-GB"/>
                                    </w:rPr>
                                  </w:pPr>
                                  <w:r w:rsidRPr="00EA775E">
                                    <w:rPr>
                                      <w:b/>
                                      <w:bCs/>
                                      <w:sz w:val="14"/>
                                      <w:szCs w:val="14"/>
                                      <w:lang w:val="en-GB"/>
                                    </w:rPr>
                                    <w:t xml:space="preserve">Police officer </w:t>
                                  </w:r>
                                  <w:r w:rsidRPr="00EA775E">
                                    <w:rPr>
                                      <w:sz w:val="14"/>
                                      <w:szCs w:val="14"/>
                                      <w:lang w:val="en-GB"/>
                                    </w:rPr>
                                    <w:t xml:space="preserve">Officers attend a domestic abuse incident with children present. Information is shared with CSC under </w:t>
                                  </w:r>
                                  <w:r w:rsidRPr="00EA775E">
                                    <w:rPr>
                                      <w:b/>
                                      <w:bCs/>
                                      <w:sz w:val="14"/>
                                      <w:szCs w:val="14"/>
                                      <w:lang w:val="en-GB"/>
                                    </w:rPr>
                                    <w:t>legal obligation</w:t>
                                  </w:r>
                                  <w:r w:rsidRPr="00EA775E">
                                    <w:rPr>
                                      <w:sz w:val="14"/>
                                      <w:szCs w:val="14"/>
                                      <w:lang w:val="en-GB"/>
                                    </w:rPr>
                                    <w:t xml:space="preserve"> as part of statutory safeguarding duties.</w:t>
                                  </w:r>
                                </w:p>
                                <w:p w14:paraId="38437731" w14:textId="26A0DDC2" w:rsidR="00D86C7F" w:rsidRPr="00D86C7F" w:rsidRDefault="00D86C7F" w:rsidP="00B708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A7646F" id="Rectangle: Rounded Corners 2" o:spid="_x0000_s1026" style="position:absolute;margin-left:-17.2pt;margin-top:2.1pt;width:262.35pt;height:12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" fillcolor="#eeece1 [3214]" strokecolor="#4579b8 [3044]">
                      <v:shadow on="t" color="black" opacity="22937f" origin=",.5" offset="0,.63889mm"/>
                      <v:textbox>
                        <w:txbxContent>
                          <w:p w14:paraId="068B3314" w14:textId="3CE4B95F" w:rsidR="00EA775E" w:rsidRPr="00EA775E" w:rsidRDefault="00EA775E" w:rsidP="00EA775E">
                            <w:pPr>
                              <w:rPr>
                                <w:sz w:val="14"/>
                                <w:szCs w:val="14"/>
                                <w:lang w:val="en-GB"/>
                              </w:rPr>
                            </w:pPr>
                            <w:r w:rsidRPr="00EA775E">
                              <w:rPr>
                                <w:b/>
                                <w:bCs/>
                                <w:sz w:val="14"/>
                                <w:szCs w:val="14"/>
                                <w:lang w:val="en-GB"/>
                              </w:rPr>
                              <w:t xml:space="preserve">ED nurse </w:t>
                            </w:r>
                            <w:r w:rsidRPr="00EA775E">
                              <w:rPr>
                                <w:sz w:val="14"/>
                                <w:szCs w:val="14"/>
                                <w:lang w:val="en-GB"/>
                              </w:rPr>
                              <w:t xml:space="preserve">A child’s injuries don’t match the explanation. The nurse shares relevant information with CSC because it is </w:t>
                            </w:r>
                            <w:r w:rsidRPr="00EA775E">
                              <w:rPr>
                                <w:b/>
                                <w:bCs/>
                                <w:sz w:val="14"/>
                                <w:szCs w:val="14"/>
                                <w:lang w:val="en-GB"/>
                              </w:rPr>
                              <w:t>necessary and proportionate</w:t>
                            </w:r>
                            <w:r w:rsidRPr="00EA775E">
                              <w:rPr>
                                <w:sz w:val="14"/>
                                <w:szCs w:val="14"/>
                                <w:lang w:val="en-GB"/>
                              </w:rPr>
                              <w:t xml:space="preserve"> to safeguard the child — consent is not required.</w:t>
                            </w:r>
                          </w:p>
                          <w:p w14:paraId="25333938" w14:textId="39662F82" w:rsidR="00EA775E" w:rsidRPr="00EA775E" w:rsidRDefault="00EA775E" w:rsidP="00EA775E">
                            <w:pPr>
                              <w:rPr>
                                <w:sz w:val="14"/>
                                <w:szCs w:val="14"/>
                                <w:lang w:val="en-GB"/>
                              </w:rPr>
                            </w:pPr>
                            <w:r w:rsidRPr="00EA775E">
                              <w:rPr>
                                <w:b/>
                                <w:bCs/>
                                <w:sz w:val="14"/>
                                <w:szCs w:val="14"/>
                                <w:lang w:val="en-GB"/>
                              </w:rPr>
                              <w:t xml:space="preserve">School DSL </w:t>
                            </w:r>
                            <w:r w:rsidRPr="00EA775E">
                              <w:rPr>
                                <w:sz w:val="14"/>
                                <w:szCs w:val="14"/>
                                <w:lang w:val="en-GB"/>
                              </w:rPr>
                              <w:t xml:space="preserve">A parent objects to information being shared about escalating concerns. The DSL shares what is </w:t>
                            </w:r>
                            <w:r w:rsidRPr="00EA775E">
                              <w:rPr>
                                <w:b/>
                                <w:bCs/>
                                <w:sz w:val="14"/>
                                <w:szCs w:val="14"/>
                                <w:lang w:val="en-GB"/>
                              </w:rPr>
                              <w:t>necessary</w:t>
                            </w:r>
                            <w:r w:rsidRPr="00EA775E">
                              <w:rPr>
                                <w:sz w:val="14"/>
                                <w:szCs w:val="14"/>
                                <w:lang w:val="en-GB"/>
                              </w:rPr>
                              <w:t xml:space="preserve"> under </w:t>
                            </w:r>
                            <w:r w:rsidRPr="00EA775E">
                              <w:rPr>
                                <w:b/>
                                <w:bCs/>
                                <w:sz w:val="14"/>
                                <w:szCs w:val="14"/>
                                <w:lang w:val="en-GB"/>
                              </w:rPr>
                              <w:t>public task</w:t>
                            </w:r>
                            <w:r w:rsidRPr="00EA775E">
                              <w:rPr>
                                <w:sz w:val="14"/>
                                <w:szCs w:val="14"/>
                                <w:lang w:val="en-GB"/>
                              </w:rPr>
                              <w:t xml:space="preserve"> to protect the child’s welfare.</w:t>
                            </w:r>
                          </w:p>
                          <w:p w14:paraId="3926E09A" w14:textId="4D0BD505" w:rsidR="00EA775E" w:rsidRPr="00EA775E" w:rsidRDefault="00EA775E" w:rsidP="00EA775E">
                            <w:pPr>
                              <w:rPr>
                                <w:sz w:val="14"/>
                                <w:szCs w:val="14"/>
                                <w:lang w:val="en-GB"/>
                              </w:rPr>
                            </w:pPr>
                            <w:r w:rsidRPr="00EA775E">
                              <w:rPr>
                                <w:b/>
                                <w:bCs/>
                                <w:sz w:val="14"/>
                                <w:szCs w:val="14"/>
                                <w:lang w:val="en-GB"/>
                              </w:rPr>
                              <w:t xml:space="preserve">Police officer </w:t>
                            </w:r>
                            <w:r w:rsidRPr="00EA775E">
                              <w:rPr>
                                <w:sz w:val="14"/>
                                <w:szCs w:val="14"/>
                                <w:lang w:val="en-GB"/>
                              </w:rPr>
                              <w:t xml:space="preserve">Officers attend a domestic abuse incident with children present. Information is shared with CSC under </w:t>
                            </w:r>
                            <w:r w:rsidRPr="00EA775E">
                              <w:rPr>
                                <w:b/>
                                <w:bCs/>
                                <w:sz w:val="14"/>
                                <w:szCs w:val="14"/>
                                <w:lang w:val="en-GB"/>
                              </w:rPr>
                              <w:t>legal obligation</w:t>
                            </w:r>
                            <w:r w:rsidRPr="00EA775E">
                              <w:rPr>
                                <w:sz w:val="14"/>
                                <w:szCs w:val="14"/>
                                <w:lang w:val="en-GB"/>
                              </w:rPr>
                              <w:t xml:space="preserve"> as part of statutory safeguarding duties.</w:t>
                            </w:r>
                          </w:p>
                          <w:p w14:paraId="38437731" w14:textId="26A0DDC2" w:rsidR="00D86C7F" w:rsidRPr="00D86C7F" w:rsidRDefault="00D86C7F" w:rsidP="00B708F5">
                            <w:pPr>
                              <w:jc w:val="center"/>
                            </w:pPr>
                          </w:p>
                        </w:txbxContent>
                      </v:textbox>
                    </v:roundrect>
                  </w:pict>
                </mc:Fallback>
              </mc:AlternateContent>
            </w:r>
          </w:p>
          <w:p w14:paraId="5E6E0BA9" w14:textId="2C55BDFF" w:rsidR="00B708F5" w:rsidRDefault="00B708F5" w:rsidP="00455230">
            <w:pPr>
              <w:keepLines/>
              <w:spacing w:after="29" w:line="230" w:lineRule="auto"/>
              <w:rPr>
                <w:rFonts w:cs="Arial"/>
                <w:b/>
                <w:bCs/>
                <w:sz w:val="14"/>
                <w:szCs w:val="14"/>
                <w:lang w:val="en-GB"/>
              </w:rPr>
            </w:pPr>
          </w:p>
          <w:p w14:paraId="3B10A0FE" w14:textId="77777777" w:rsidR="00B708F5" w:rsidRDefault="00B708F5" w:rsidP="00455230">
            <w:pPr>
              <w:keepLines/>
              <w:spacing w:after="29" w:line="230" w:lineRule="auto"/>
              <w:rPr>
                <w:rFonts w:cs="Arial"/>
                <w:b/>
                <w:bCs/>
                <w:sz w:val="14"/>
                <w:szCs w:val="14"/>
                <w:lang w:val="en-GB"/>
              </w:rPr>
            </w:pPr>
          </w:p>
          <w:p w14:paraId="13205933" w14:textId="77777777" w:rsidR="00B708F5" w:rsidRPr="00455230" w:rsidRDefault="00B708F5" w:rsidP="00455230">
            <w:pPr>
              <w:keepLines/>
              <w:spacing w:after="29" w:line="230" w:lineRule="auto"/>
              <w:rPr>
                <w:rFonts w:cs="Arial"/>
                <w:b/>
                <w:bCs/>
                <w:sz w:val="14"/>
                <w:szCs w:val="14"/>
                <w:lang w:val="en-GB"/>
              </w:rPr>
            </w:pPr>
          </w:p>
          <w:p w14:paraId="524805A6" w14:textId="77777777" w:rsidR="00A85779" w:rsidRDefault="00A85779" w:rsidP="00B966EA">
            <w:pPr>
              <w:keepLines/>
              <w:spacing w:after="29" w:line="230" w:lineRule="auto"/>
              <w:rPr>
                <w:rFonts w:cs="Arial"/>
                <w:sz w:val="14"/>
                <w:szCs w:val="14"/>
                <w:lang w:val="en-GB"/>
              </w:rPr>
            </w:pPr>
          </w:p>
          <w:p w14:paraId="24F5C393" w14:textId="1582864E" w:rsidR="004450F0" w:rsidRPr="00B966EA" w:rsidRDefault="004450F0" w:rsidP="00B966EA">
            <w:pPr>
              <w:keepLines/>
              <w:spacing w:after="29" w:line="230" w:lineRule="auto"/>
              <w:rPr>
                <w:rFonts w:cs="Arial"/>
                <w:sz w:val="14"/>
                <w:szCs w:val="14"/>
                <w:lang w:val="en-GB"/>
              </w:rPr>
            </w:pPr>
          </w:p>
          <w:p w14:paraId="045C250D" w14:textId="2F40F82C" w:rsidR="005118F2" w:rsidRPr="00B966EA" w:rsidRDefault="005118F2">
            <w:pPr>
              <w:keepLines/>
              <w:spacing w:after="29" w:line="230" w:lineRule="auto"/>
              <w:rPr>
                <w:rFonts w:cs="Arial"/>
                <w:sz w:val="14"/>
                <w:szCs w:val="14"/>
              </w:rPr>
            </w:pPr>
          </w:p>
        </w:tc>
        <w:tc>
          <w:tcPr>
            <w:tcW w:w="5600" w:type="dxa"/>
            <w:gridSpan w:val="2"/>
            <w:tcMar>
              <w:top w:w="15" w:type="dxa"/>
              <w:left w:w="135" w:type="dxa"/>
              <w:bottom w:w="15" w:type="dxa"/>
              <w:right w:w="135" w:type="dxa"/>
            </w:tcMar>
          </w:tcPr>
          <w:p w14:paraId="5E062582" w14:textId="77777777" w:rsidR="009300D2" w:rsidRDefault="00DD7BFD">
            <w:pPr>
              <w:keepNext/>
              <w:spacing w:before="36" w:after="34"/>
            </w:pPr>
            <w:proofErr w:type="gramStart"/>
            <w:r w:rsidRPr="00FD0BC5">
              <w:rPr>
                <w:b/>
                <w:color w:val="005F54"/>
                <w:sz w:val="27"/>
              </w:rPr>
              <w:t>4</w:t>
            </w:r>
            <w:r>
              <w:rPr>
                <w:b/>
                <w:color w:val="17365D"/>
                <w:sz w:val="16"/>
              </w:rPr>
              <w:t xml:space="preserve">  CHILD</w:t>
            </w:r>
            <w:proofErr w:type="gramEnd"/>
            <w:r>
              <w:rPr>
                <w:b/>
                <w:color w:val="17365D"/>
                <w:sz w:val="16"/>
              </w:rPr>
              <w:t xml:space="preserve"> DECISION FRAMEWORK</w:t>
            </w:r>
          </w:p>
          <w:tbl>
            <w:tblPr>
              <w:tblW w:w="5050" w:type="dxa"/>
              <w:tblBorders>
                <w:top w:val="nil"/>
                <w:left w:val="nil"/>
                <w:bottom w:val="nil"/>
                <w:right w:val="nil"/>
                <w:insideH w:val="nil"/>
                <w:insideV w:val="nil"/>
              </w:tblBorders>
              <w:tblLayout w:type="fixed"/>
              <w:tblLook w:val="04A0" w:firstRow="1" w:lastRow="0" w:firstColumn="1" w:lastColumn="0" w:noHBand="0" w:noVBand="1"/>
            </w:tblPr>
            <w:tblGrid>
              <w:gridCol w:w="550"/>
              <w:gridCol w:w="4500"/>
            </w:tblGrid>
            <w:tr w:rsidR="009300D2" w14:paraId="108373D1" w14:textId="77777777" w:rsidTr="006E2F50">
              <w:tc>
                <w:tcPr>
                  <w:tcW w:w="550" w:type="dxa"/>
                  <w:shd w:val="clear" w:color="auto" w:fill="F79646" w:themeFill="accent6"/>
                  <w:tcMar>
                    <w:top w:w="85" w:type="dxa"/>
                    <w:left w:w="65" w:type="dxa"/>
                    <w:bottom w:w="85" w:type="dxa"/>
                    <w:right w:w="65" w:type="dxa"/>
                  </w:tcMar>
                  <w:vAlign w:val="center"/>
                </w:tcPr>
                <w:p w14:paraId="2CD9D880" w14:textId="77777777" w:rsidR="009300D2" w:rsidRDefault="00DD7BFD">
                  <w:pPr>
                    <w:spacing w:after="0"/>
                    <w:jc w:val="center"/>
                  </w:pPr>
                  <w:r w:rsidRPr="00FD0BC5">
                    <w:rPr>
                      <w:b/>
                      <w:color w:val="auto"/>
                      <w:sz w:val="22"/>
                    </w:rPr>
                    <w:t>C</w:t>
                  </w:r>
                </w:p>
              </w:tc>
              <w:tc>
                <w:tcPr>
                  <w:tcW w:w="4500" w:type="dxa"/>
                  <w:shd w:val="clear" w:color="auto" w:fill="F3F7F9"/>
                  <w:tcMar>
                    <w:top w:w="78" w:type="dxa"/>
                    <w:left w:w="100" w:type="dxa"/>
                    <w:bottom w:w="78" w:type="dxa"/>
                    <w:right w:w="100" w:type="dxa"/>
                  </w:tcMar>
                </w:tcPr>
                <w:p w14:paraId="3C536C09" w14:textId="77777777" w:rsidR="009300D2" w:rsidRDefault="00DD7BFD">
                  <w:pPr>
                    <w:spacing w:after="7"/>
                  </w:pPr>
                  <w:r>
                    <w:rPr>
                      <w:b/>
                      <w:color w:val="17365D"/>
                      <w:sz w:val="14"/>
                    </w:rPr>
                    <w:t>Child’s lived experience</w:t>
                  </w:r>
                </w:p>
                <w:p w14:paraId="67645E53" w14:textId="77777777" w:rsidR="009300D2" w:rsidRDefault="00DD7BFD">
                  <w:pPr>
                    <w:spacing w:after="0"/>
                  </w:pPr>
                  <w:r>
                    <w:rPr>
                      <w:sz w:val="14"/>
                    </w:rPr>
                    <w:t>What do I know, what am I worried about and what may be the impact on this child?</w:t>
                  </w:r>
                </w:p>
              </w:tc>
            </w:tr>
          </w:tbl>
          <w:p w14:paraId="1DFECE5A" w14:textId="77777777" w:rsidR="009300D2" w:rsidRDefault="009300D2"/>
          <w:p w14:paraId="533F19BA" w14:textId="77777777" w:rsidR="009300D2" w:rsidRDefault="009300D2">
            <w:pPr>
              <w:spacing w:after="4" w:line="24" w:lineRule="auto"/>
            </w:pPr>
          </w:p>
          <w:tbl>
            <w:tblPr>
              <w:tblW w:w="5050" w:type="dxa"/>
              <w:tblBorders>
                <w:top w:val="nil"/>
                <w:left w:val="nil"/>
                <w:bottom w:val="nil"/>
                <w:right w:val="nil"/>
                <w:insideH w:val="nil"/>
                <w:insideV w:val="nil"/>
              </w:tblBorders>
              <w:tblLayout w:type="fixed"/>
              <w:tblLook w:val="04A0" w:firstRow="1" w:lastRow="0" w:firstColumn="1" w:lastColumn="0" w:noHBand="0" w:noVBand="1"/>
            </w:tblPr>
            <w:tblGrid>
              <w:gridCol w:w="550"/>
              <w:gridCol w:w="4500"/>
            </w:tblGrid>
            <w:tr w:rsidR="009300D2" w14:paraId="2FBF9FEE" w14:textId="77777777" w:rsidTr="006E2F50">
              <w:tc>
                <w:tcPr>
                  <w:tcW w:w="550" w:type="dxa"/>
                  <w:shd w:val="clear" w:color="auto" w:fill="F79646" w:themeFill="accent6"/>
                  <w:tcMar>
                    <w:top w:w="85" w:type="dxa"/>
                    <w:left w:w="65" w:type="dxa"/>
                    <w:bottom w:w="85" w:type="dxa"/>
                    <w:right w:w="65" w:type="dxa"/>
                  </w:tcMar>
                  <w:vAlign w:val="center"/>
                </w:tcPr>
                <w:p w14:paraId="36CAD5E7" w14:textId="77777777" w:rsidR="009300D2" w:rsidRDefault="00DD7BFD">
                  <w:pPr>
                    <w:spacing w:after="0"/>
                    <w:jc w:val="center"/>
                  </w:pPr>
                  <w:r w:rsidRPr="00FD0BC5">
                    <w:rPr>
                      <w:b/>
                      <w:color w:val="auto"/>
                      <w:sz w:val="22"/>
                    </w:rPr>
                    <w:t>H</w:t>
                  </w:r>
                </w:p>
              </w:tc>
              <w:tc>
                <w:tcPr>
                  <w:tcW w:w="4500" w:type="dxa"/>
                  <w:shd w:val="clear" w:color="auto" w:fill="F3F7F9"/>
                  <w:tcMar>
                    <w:top w:w="78" w:type="dxa"/>
                    <w:left w:w="100" w:type="dxa"/>
                    <w:bottom w:w="78" w:type="dxa"/>
                    <w:right w:w="100" w:type="dxa"/>
                  </w:tcMar>
                </w:tcPr>
                <w:p w14:paraId="1E7CD6E3" w14:textId="77777777" w:rsidR="009300D2" w:rsidRDefault="00DD7BFD">
                  <w:pPr>
                    <w:spacing w:after="7"/>
                  </w:pPr>
                  <w:r>
                    <w:rPr>
                      <w:b/>
                      <w:color w:val="17365D"/>
                      <w:sz w:val="14"/>
                    </w:rPr>
                    <w:t>Help and safeguarding purpose</w:t>
                  </w:r>
                </w:p>
                <w:p w14:paraId="364C7F62" w14:textId="77777777" w:rsidR="009300D2" w:rsidRDefault="00DD7BFD">
                  <w:pPr>
                    <w:spacing w:after="0"/>
                  </w:pPr>
                  <w:r>
                    <w:rPr>
                      <w:sz w:val="14"/>
                    </w:rPr>
                    <w:t>Could sharing help identify need, understand a possible risk, coordinate support or prevent harm?</w:t>
                  </w:r>
                </w:p>
              </w:tc>
            </w:tr>
          </w:tbl>
          <w:p w14:paraId="65673251" w14:textId="77777777" w:rsidR="009300D2" w:rsidRDefault="009300D2"/>
          <w:p w14:paraId="43024ADB" w14:textId="77777777" w:rsidR="009300D2" w:rsidRDefault="009300D2">
            <w:pPr>
              <w:spacing w:after="4" w:line="24" w:lineRule="auto"/>
            </w:pPr>
          </w:p>
          <w:tbl>
            <w:tblPr>
              <w:tblW w:w="5050" w:type="dxa"/>
              <w:tblBorders>
                <w:top w:val="nil"/>
                <w:left w:val="nil"/>
                <w:bottom w:val="nil"/>
                <w:right w:val="nil"/>
                <w:insideH w:val="nil"/>
                <w:insideV w:val="nil"/>
              </w:tblBorders>
              <w:tblLayout w:type="fixed"/>
              <w:tblLook w:val="04A0" w:firstRow="1" w:lastRow="0" w:firstColumn="1" w:lastColumn="0" w:noHBand="0" w:noVBand="1"/>
            </w:tblPr>
            <w:tblGrid>
              <w:gridCol w:w="550"/>
              <w:gridCol w:w="4500"/>
            </w:tblGrid>
            <w:tr w:rsidR="009300D2" w14:paraId="69D2557C" w14:textId="77777777" w:rsidTr="006E2F50">
              <w:tc>
                <w:tcPr>
                  <w:tcW w:w="550" w:type="dxa"/>
                  <w:shd w:val="clear" w:color="auto" w:fill="F79646" w:themeFill="accent6"/>
                  <w:tcMar>
                    <w:top w:w="85" w:type="dxa"/>
                    <w:left w:w="65" w:type="dxa"/>
                    <w:bottom w:w="85" w:type="dxa"/>
                    <w:right w:w="65" w:type="dxa"/>
                  </w:tcMar>
                  <w:vAlign w:val="center"/>
                </w:tcPr>
                <w:p w14:paraId="49FE8FF2" w14:textId="77777777" w:rsidR="009300D2" w:rsidRDefault="00DD7BFD">
                  <w:pPr>
                    <w:spacing w:after="0"/>
                    <w:jc w:val="center"/>
                  </w:pPr>
                  <w:r w:rsidRPr="00FD0BC5">
                    <w:rPr>
                      <w:b/>
                      <w:color w:val="auto"/>
                      <w:sz w:val="22"/>
                    </w:rPr>
                    <w:t>I</w:t>
                  </w:r>
                </w:p>
              </w:tc>
              <w:tc>
                <w:tcPr>
                  <w:tcW w:w="4500" w:type="dxa"/>
                  <w:shd w:val="clear" w:color="auto" w:fill="F3F7F9"/>
                  <w:tcMar>
                    <w:top w:w="78" w:type="dxa"/>
                    <w:left w:w="100" w:type="dxa"/>
                    <w:bottom w:w="78" w:type="dxa"/>
                    <w:right w:w="100" w:type="dxa"/>
                  </w:tcMar>
                </w:tcPr>
                <w:p w14:paraId="45E50F54" w14:textId="77777777" w:rsidR="009300D2" w:rsidRDefault="00DD7BFD">
                  <w:pPr>
                    <w:spacing w:after="7"/>
                  </w:pPr>
                  <w:r>
                    <w:rPr>
                      <w:b/>
                      <w:color w:val="17365D"/>
                      <w:sz w:val="14"/>
                    </w:rPr>
                    <w:t>Information that is relevant</w:t>
                  </w:r>
                </w:p>
                <w:p w14:paraId="7F89F03D" w14:textId="77777777" w:rsidR="009300D2" w:rsidRDefault="00DD7BFD">
                  <w:pPr>
                    <w:spacing w:after="0"/>
                  </w:pPr>
                  <w:r>
                    <w:rPr>
                      <w:sz w:val="14"/>
                    </w:rPr>
                    <w:t>What does the recipient need to know? Distinguish fact, professional opinion and information from others.</w:t>
                  </w:r>
                </w:p>
              </w:tc>
            </w:tr>
          </w:tbl>
          <w:p w14:paraId="452663AB" w14:textId="77777777" w:rsidR="009300D2" w:rsidRDefault="009300D2"/>
          <w:p w14:paraId="6CCA66FE" w14:textId="77777777" w:rsidR="009300D2" w:rsidRDefault="009300D2">
            <w:pPr>
              <w:spacing w:after="4" w:line="24" w:lineRule="auto"/>
            </w:pPr>
          </w:p>
          <w:tbl>
            <w:tblPr>
              <w:tblW w:w="5050" w:type="dxa"/>
              <w:tblBorders>
                <w:top w:val="nil"/>
                <w:left w:val="nil"/>
                <w:bottom w:val="nil"/>
                <w:right w:val="nil"/>
                <w:insideH w:val="nil"/>
                <w:insideV w:val="nil"/>
              </w:tblBorders>
              <w:tblLayout w:type="fixed"/>
              <w:tblLook w:val="04A0" w:firstRow="1" w:lastRow="0" w:firstColumn="1" w:lastColumn="0" w:noHBand="0" w:noVBand="1"/>
            </w:tblPr>
            <w:tblGrid>
              <w:gridCol w:w="550"/>
              <w:gridCol w:w="4500"/>
            </w:tblGrid>
            <w:tr w:rsidR="009300D2" w14:paraId="0B84075A" w14:textId="77777777" w:rsidTr="006E2F50">
              <w:tc>
                <w:tcPr>
                  <w:tcW w:w="550" w:type="dxa"/>
                  <w:shd w:val="clear" w:color="auto" w:fill="F79646" w:themeFill="accent6"/>
                  <w:tcMar>
                    <w:top w:w="85" w:type="dxa"/>
                    <w:left w:w="65" w:type="dxa"/>
                    <w:bottom w:w="85" w:type="dxa"/>
                    <w:right w:w="65" w:type="dxa"/>
                  </w:tcMar>
                  <w:vAlign w:val="center"/>
                </w:tcPr>
                <w:p w14:paraId="2BDE103E" w14:textId="77777777" w:rsidR="009300D2" w:rsidRDefault="00DD7BFD">
                  <w:pPr>
                    <w:spacing w:after="0"/>
                    <w:jc w:val="center"/>
                  </w:pPr>
                  <w:r w:rsidRPr="00FD0BC5">
                    <w:rPr>
                      <w:b/>
                      <w:color w:val="auto"/>
                      <w:sz w:val="22"/>
                    </w:rPr>
                    <w:t>L</w:t>
                  </w:r>
                </w:p>
              </w:tc>
              <w:tc>
                <w:tcPr>
                  <w:tcW w:w="4500" w:type="dxa"/>
                  <w:shd w:val="clear" w:color="auto" w:fill="F3F7F9"/>
                  <w:tcMar>
                    <w:top w:w="78" w:type="dxa"/>
                    <w:left w:w="100" w:type="dxa"/>
                    <w:bottom w:w="78" w:type="dxa"/>
                    <w:right w:w="100" w:type="dxa"/>
                  </w:tcMar>
                </w:tcPr>
                <w:p w14:paraId="0121D8A5" w14:textId="77777777" w:rsidR="009300D2" w:rsidRDefault="00DD7BFD">
                  <w:pPr>
                    <w:spacing w:after="7"/>
                  </w:pPr>
                  <w:r>
                    <w:rPr>
                      <w:b/>
                      <w:color w:val="17365D"/>
                      <w:sz w:val="14"/>
                    </w:rPr>
                    <w:t>Lawful, limited and secure</w:t>
                  </w:r>
                </w:p>
                <w:p w14:paraId="0A80D550" w14:textId="77777777" w:rsidR="009300D2" w:rsidRDefault="00DD7BFD">
                  <w:pPr>
                    <w:spacing w:after="0"/>
                  </w:pPr>
                  <w:r>
                    <w:rPr>
                      <w:sz w:val="14"/>
                    </w:rPr>
                    <w:t>Identify an appropriate lawful basis. Share information that is necessary, proportionate, accurate, timely and secure.</w:t>
                  </w:r>
                </w:p>
              </w:tc>
            </w:tr>
          </w:tbl>
          <w:p w14:paraId="631AC9E5" w14:textId="77777777" w:rsidR="009300D2" w:rsidRDefault="009300D2"/>
          <w:p w14:paraId="15C02F3F" w14:textId="77777777" w:rsidR="009300D2" w:rsidRDefault="009300D2">
            <w:pPr>
              <w:spacing w:after="4" w:line="24" w:lineRule="auto"/>
            </w:pPr>
          </w:p>
          <w:tbl>
            <w:tblPr>
              <w:tblW w:w="5050" w:type="dxa"/>
              <w:tblBorders>
                <w:top w:val="nil"/>
                <w:left w:val="nil"/>
                <w:bottom w:val="nil"/>
                <w:right w:val="nil"/>
                <w:insideH w:val="nil"/>
                <w:insideV w:val="nil"/>
              </w:tblBorders>
              <w:tblLayout w:type="fixed"/>
              <w:tblLook w:val="04A0" w:firstRow="1" w:lastRow="0" w:firstColumn="1" w:lastColumn="0" w:noHBand="0" w:noVBand="1"/>
            </w:tblPr>
            <w:tblGrid>
              <w:gridCol w:w="550"/>
              <w:gridCol w:w="4500"/>
            </w:tblGrid>
            <w:tr w:rsidR="009300D2" w14:paraId="769C0FF4" w14:textId="77777777" w:rsidTr="006E2F50">
              <w:tc>
                <w:tcPr>
                  <w:tcW w:w="550" w:type="dxa"/>
                  <w:shd w:val="clear" w:color="auto" w:fill="F79646" w:themeFill="accent6"/>
                  <w:tcMar>
                    <w:top w:w="85" w:type="dxa"/>
                    <w:left w:w="65" w:type="dxa"/>
                    <w:bottom w:w="85" w:type="dxa"/>
                    <w:right w:w="65" w:type="dxa"/>
                  </w:tcMar>
                  <w:vAlign w:val="center"/>
                </w:tcPr>
                <w:p w14:paraId="08E145FA" w14:textId="77777777" w:rsidR="009300D2" w:rsidRDefault="00DD7BFD">
                  <w:pPr>
                    <w:spacing w:after="0"/>
                    <w:jc w:val="center"/>
                  </w:pPr>
                  <w:r w:rsidRPr="00FD0BC5">
                    <w:rPr>
                      <w:b/>
                      <w:color w:val="auto"/>
                      <w:sz w:val="22"/>
                    </w:rPr>
                    <w:t>D</w:t>
                  </w:r>
                </w:p>
              </w:tc>
              <w:tc>
                <w:tcPr>
                  <w:tcW w:w="4500" w:type="dxa"/>
                  <w:shd w:val="clear" w:color="auto" w:fill="F3F7F9"/>
                  <w:tcMar>
                    <w:top w:w="78" w:type="dxa"/>
                    <w:left w:w="100" w:type="dxa"/>
                    <w:bottom w:w="78" w:type="dxa"/>
                    <w:right w:w="100" w:type="dxa"/>
                  </w:tcMar>
                </w:tcPr>
                <w:p w14:paraId="4546433D" w14:textId="77777777" w:rsidR="009300D2" w:rsidRDefault="00DD7BFD">
                  <w:pPr>
                    <w:spacing w:after="7"/>
                  </w:pPr>
                  <w:r>
                    <w:rPr>
                      <w:b/>
                      <w:color w:val="17365D"/>
                      <w:sz w:val="14"/>
                    </w:rPr>
                    <w:t>Discuss and document</w:t>
                  </w:r>
                </w:p>
                <w:p w14:paraId="338E5693" w14:textId="77777777" w:rsidR="009300D2" w:rsidRDefault="00DD7BFD">
                  <w:pPr>
                    <w:spacing w:after="0"/>
                  </w:pPr>
                  <w:r>
                    <w:rPr>
                      <w:sz w:val="14"/>
                    </w:rPr>
                    <w:t>Where safe, explain what will be shared, with whom and why. Record the decision, rationale and outcome - including a decision not to share.</w:t>
                  </w:r>
                </w:p>
              </w:tc>
            </w:tr>
          </w:tbl>
          <w:p w14:paraId="5C1CF994" w14:textId="77777777" w:rsidR="009300D2" w:rsidRDefault="009300D2"/>
          <w:p w14:paraId="5E9F7902" w14:textId="77777777" w:rsidR="009300D2" w:rsidRDefault="009300D2">
            <w:pPr>
              <w:spacing w:after="4" w:line="24" w:lineRule="auto"/>
            </w:pPr>
          </w:p>
          <w:p w14:paraId="26F21E31" w14:textId="77777777" w:rsidR="009300D2" w:rsidRDefault="00DD7BFD">
            <w:pPr>
              <w:keepNext/>
              <w:spacing w:before="36" w:after="34"/>
            </w:pPr>
            <w:proofErr w:type="gramStart"/>
            <w:r w:rsidRPr="00FD0BC5">
              <w:rPr>
                <w:b/>
                <w:color w:val="005F54"/>
                <w:sz w:val="27"/>
              </w:rPr>
              <w:t>5</w:t>
            </w:r>
            <w:r>
              <w:rPr>
                <w:b/>
                <w:color w:val="17365D"/>
                <w:sz w:val="16"/>
              </w:rPr>
              <w:t xml:space="preserve">  WHEN</w:t>
            </w:r>
            <w:proofErr w:type="gramEnd"/>
            <w:r>
              <w:rPr>
                <w:b/>
                <w:color w:val="17365D"/>
                <w:sz w:val="16"/>
              </w:rPr>
              <w:t xml:space="preserve"> AGREEMENT IS NOT REQUIRED</w:t>
            </w:r>
          </w:p>
          <w:p w14:paraId="317CF6D3" w14:textId="77777777" w:rsidR="009300D2" w:rsidRDefault="00DD7BFD">
            <w:pPr>
              <w:keepLines/>
              <w:spacing w:after="29" w:line="230" w:lineRule="auto"/>
            </w:pPr>
            <w:r>
              <w:t>You do not need consent to share information where there is an established, suspected, potential or perceived risk of harm and sharing is necessary to safeguard and promote the child’s welfare. There must still be an appropriate lawful basis.</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600"/>
            </w:tblGrid>
            <w:tr w:rsidR="009300D2" w14:paraId="36630488" w14:textId="77777777">
              <w:tc>
                <w:tcPr>
                  <w:tcW w:w="5600" w:type="dxa"/>
                  <w:shd w:val="clear" w:color="auto" w:fill="FCE9E7"/>
                  <w:tcMar>
                    <w:top w:w="75" w:type="dxa"/>
                    <w:left w:w="105" w:type="dxa"/>
                    <w:bottom w:w="75" w:type="dxa"/>
                    <w:right w:w="105" w:type="dxa"/>
                  </w:tcMar>
                </w:tcPr>
                <w:p w14:paraId="2215B8E6" w14:textId="77777777" w:rsidR="009300D2" w:rsidRDefault="00DD7BFD">
                  <w:pPr>
                    <w:spacing w:after="0"/>
                  </w:pPr>
                  <w:r>
                    <w:rPr>
                      <w:b/>
                      <w:color w:val="17365D"/>
                      <w:sz w:val="14"/>
                    </w:rPr>
                    <w:t xml:space="preserve">DO NOT DELAY: </w:t>
                  </w:r>
                  <w:r>
                    <w:rPr>
                      <w:sz w:val="14"/>
                    </w:rPr>
                    <w:t>If risk is urgent, share what is necessary and proportionate with the appropriate person or agency, then record what you shared, with whom and why as soon as possible.</w:t>
                  </w:r>
                </w:p>
              </w:tc>
            </w:tr>
          </w:tbl>
          <w:p w14:paraId="0FB198FF" w14:textId="77777777" w:rsidR="009300D2" w:rsidRDefault="009300D2"/>
          <w:p w14:paraId="2B471BF8" w14:textId="77777777" w:rsidR="009300D2" w:rsidRDefault="00DD7BFD">
            <w:pPr>
              <w:keepNext/>
              <w:spacing w:before="36" w:after="34"/>
            </w:pPr>
            <w:proofErr w:type="gramStart"/>
            <w:r w:rsidRPr="00FD0BC5">
              <w:rPr>
                <w:b/>
                <w:color w:val="005F54"/>
                <w:sz w:val="27"/>
              </w:rPr>
              <w:t>6</w:t>
            </w:r>
            <w:r>
              <w:rPr>
                <w:b/>
                <w:color w:val="17365D"/>
                <w:sz w:val="16"/>
              </w:rPr>
              <w:t xml:space="preserve">  REMAIN</w:t>
            </w:r>
            <w:proofErr w:type="gramEnd"/>
            <w:r>
              <w:rPr>
                <w:b/>
                <w:color w:val="17365D"/>
                <w:sz w:val="16"/>
              </w:rPr>
              <w:t xml:space="preserve"> OPEN WHEREVER IT IS SAFE</w:t>
            </w:r>
          </w:p>
          <w:p w14:paraId="6208CECF" w14:textId="51C041A1" w:rsidR="009300D2" w:rsidRDefault="00DD7BFD">
            <w:pPr>
              <w:keepLines/>
              <w:spacing w:after="29" w:line="230" w:lineRule="auto"/>
            </w:pPr>
            <w:r>
              <w:t>Tell the child and family what you intend to share, with whom and why; listen to their views; and consider any objection. Do not inform them in advance if this could increase risk, cause the child to withdraw, lead to loss of evidence or compromise safeguarding activity or a police investigation.</w:t>
            </w:r>
          </w:p>
        </w:tc>
        <w:tc>
          <w:tcPr>
            <w:tcW w:w="5200" w:type="dxa"/>
            <w:gridSpan w:val="2"/>
            <w:tcMar>
              <w:top w:w="15" w:type="dxa"/>
              <w:left w:w="135" w:type="dxa"/>
              <w:bottom w:w="15" w:type="dxa"/>
              <w:right w:w="135" w:type="dxa"/>
            </w:tcMar>
          </w:tcPr>
          <w:p w14:paraId="06F2D39D" w14:textId="77777777" w:rsidR="009300D2" w:rsidRDefault="00DD7BFD">
            <w:pPr>
              <w:keepNext/>
              <w:spacing w:before="36" w:after="34"/>
            </w:pPr>
            <w:proofErr w:type="gramStart"/>
            <w:r w:rsidRPr="00FD0BC5">
              <w:rPr>
                <w:b/>
                <w:color w:val="005F54"/>
                <w:sz w:val="27"/>
              </w:rPr>
              <w:t>7</w:t>
            </w:r>
            <w:r>
              <w:rPr>
                <w:b/>
                <w:color w:val="17365D"/>
                <w:sz w:val="16"/>
              </w:rPr>
              <w:t xml:space="preserve">  PRACTICAL</w:t>
            </w:r>
            <w:proofErr w:type="gramEnd"/>
            <w:r>
              <w:rPr>
                <w:b/>
                <w:color w:val="17365D"/>
                <w:sz w:val="16"/>
              </w:rPr>
              <w:t xml:space="preserve"> </w:t>
            </w:r>
            <w:proofErr w:type="gramStart"/>
            <w:r>
              <w:rPr>
                <w:b/>
                <w:color w:val="17365D"/>
                <w:sz w:val="16"/>
              </w:rPr>
              <w:t>LANGUAGE</w:t>
            </w:r>
            <w:proofErr w:type="gramEnd"/>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00"/>
            </w:tblGrid>
            <w:tr w:rsidR="009300D2" w14:paraId="7EBBD71D" w14:textId="77777777">
              <w:tc>
                <w:tcPr>
                  <w:tcW w:w="5200" w:type="dxa"/>
                  <w:shd w:val="clear" w:color="auto" w:fill="EAF3F5"/>
                  <w:tcMar>
                    <w:top w:w="75" w:type="dxa"/>
                    <w:left w:w="105" w:type="dxa"/>
                    <w:bottom w:w="75" w:type="dxa"/>
                    <w:right w:w="105" w:type="dxa"/>
                  </w:tcMar>
                </w:tcPr>
                <w:p w14:paraId="2CACDD8B" w14:textId="77777777" w:rsidR="009300D2" w:rsidRDefault="00DD7BFD">
                  <w:pPr>
                    <w:spacing w:after="0"/>
                  </w:pPr>
                  <w:r>
                    <w:rPr>
                      <w:b/>
                      <w:color w:val="17365D"/>
                      <w:sz w:val="14"/>
                    </w:rPr>
                    <w:t xml:space="preserve">WHEN SHARING OPENLY: </w:t>
                  </w:r>
                  <w:r>
                    <w:rPr>
                      <w:sz w:val="14"/>
                    </w:rPr>
                    <w:t>‘I want to explain what I think needs to be shared, who with and why. The purpose is to understand what support or action may help.’</w:t>
                  </w:r>
                </w:p>
              </w:tc>
            </w:tr>
          </w:tbl>
          <w:p w14:paraId="07386787" w14:textId="77777777" w:rsidR="009300D2" w:rsidRDefault="009300D2"/>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00"/>
            </w:tblGrid>
            <w:tr w:rsidR="009300D2" w14:paraId="02C78918" w14:textId="77777777">
              <w:tc>
                <w:tcPr>
                  <w:tcW w:w="5200" w:type="dxa"/>
                  <w:shd w:val="clear" w:color="auto" w:fill="FFF5DE"/>
                  <w:tcMar>
                    <w:top w:w="75" w:type="dxa"/>
                    <w:left w:w="105" w:type="dxa"/>
                    <w:bottom w:w="75" w:type="dxa"/>
                    <w:right w:w="105" w:type="dxa"/>
                  </w:tcMar>
                </w:tcPr>
                <w:p w14:paraId="19E8606A" w14:textId="77777777" w:rsidR="009300D2" w:rsidRDefault="00DD7BFD">
                  <w:pPr>
                    <w:spacing w:after="0"/>
                  </w:pPr>
                  <w:r>
                    <w:rPr>
                      <w:b/>
                      <w:color w:val="17365D"/>
                      <w:sz w:val="14"/>
                    </w:rPr>
                    <w:t xml:space="preserve">WHEN A FAMILY OBJECTS: </w:t>
                  </w:r>
                  <w:r>
                    <w:rPr>
                      <w:sz w:val="14"/>
                    </w:rPr>
                    <w:t>‘I hear that you are worried about this. I will consider your concerns, but I may still need to share relevant information if it is necessary to help keep your child safe.’</w:t>
                  </w:r>
                </w:p>
              </w:tc>
            </w:tr>
          </w:tbl>
          <w:p w14:paraId="3BE3153E" w14:textId="77777777" w:rsidR="009300D2" w:rsidRDefault="009300D2"/>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00"/>
            </w:tblGrid>
            <w:tr w:rsidR="009300D2" w14:paraId="0FF7643C" w14:textId="77777777">
              <w:tc>
                <w:tcPr>
                  <w:tcW w:w="5200" w:type="dxa"/>
                  <w:shd w:val="clear" w:color="auto" w:fill="FCE9E7"/>
                  <w:tcMar>
                    <w:top w:w="75" w:type="dxa"/>
                    <w:left w:w="105" w:type="dxa"/>
                    <w:bottom w:w="75" w:type="dxa"/>
                    <w:right w:w="105" w:type="dxa"/>
                  </w:tcMar>
                </w:tcPr>
                <w:p w14:paraId="11B2B5DC" w14:textId="77777777" w:rsidR="009300D2" w:rsidRDefault="00DD7BFD">
                  <w:pPr>
                    <w:spacing w:after="0"/>
                  </w:pPr>
                  <w:r>
                    <w:rPr>
                      <w:b/>
                      <w:color w:val="17365D"/>
                      <w:sz w:val="14"/>
                    </w:rPr>
                    <w:t xml:space="preserve">WHEN IT CANNOT WAIT: </w:t>
                  </w:r>
                  <w:r>
                    <w:rPr>
                      <w:sz w:val="14"/>
                    </w:rPr>
                    <w:t>‘I am worried about safety, so I need to share some information now. Where it is safe, I will explain what happens next.’</w:t>
                  </w:r>
                </w:p>
              </w:tc>
            </w:tr>
          </w:tbl>
          <w:p w14:paraId="20CD04D3" w14:textId="77777777" w:rsidR="009300D2" w:rsidRDefault="009300D2"/>
          <w:p w14:paraId="743EE0E0" w14:textId="77777777" w:rsidR="009300D2" w:rsidRDefault="00DD7BFD">
            <w:pPr>
              <w:keepNext/>
              <w:spacing w:before="36" w:after="34"/>
            </w:pPr>
            <w:proofErr w:type="gramStart"/>
            <w:r w:rsidRPr="00FD0BC5">
              <w:rPr>
                <w:b/>
                <w:color w:val="005F54"/>
                <w:sz w:val="27"/>
              </w:rPr>
              <w:t>8</w:t>
            </w:r>
            <w:r>
              <w:rPr>
                <w:b/>
                <w:color w:val="17365D"/>
                <w:sz w:val="16"/>
              </w:rPr>
              <w:t xml:space="preserve">  IF</w:t>
            </w:r>
            <w:proofErr w:type="gramEnd"/>
            <w:r>
              <w:rPr>
                <w:b/>
                <w:color w:val="17365D"/>
                <w:sz w:val="16"/>
              </w:rPr>
              <w:t xml:space="preserve"> YOU ARE UNCERTAIN</w:t>
            </w:r>
          </w:p>
          <w:p w14:paraId="2B45E37E" w14:textId="77777777" w:rsidR="009300D2" w:rsidRDefault="00DD7BFD">
            <w:pPr>
              <w:keepLines/>
              <w:spacing w:after="29" w:line="230" w:lineRule="auto"/>
            </w:pPr>
            <w:r>
              <w:t>Seek advice promptly from your safeguarding lead, manager, information-governance lead, Data Protection Officer or Caldicott Guardian. Uncertainty is a reason to seek advice - not to leave a child at possible risk.</w:t>
            </w:r>
          </w:p>
          <w:p w14:paraId="333524D4" w14:textId="77777777" w:rsidR="009300D2" w:rsidRDefault="00DD7BFD">
            <w:pPr>
              <w:keepLines/>
              <w:spacing w:after="29" w:line="230" w:lineRule="auto"/>
            </w:pPr>
            <w:r>
              <w:t>Feedback from the recipient, where appropriate, builds shared understanding and confidence in future sharing.</w:t>
            </w:r>
          </w:p>
          <w:p w14:paraId="779ED840" w14:textId="77777777" w:rsidR="001B01FF" w:rsidRDefault="001B01FF">
            <w:pPr>
              <w:keepLines/>
              <w:spacing w:after="29" w:line="230" w:lineRule="auto"/>
            </w:pPr>
          </w:p>
          <w:p w14:paraId="18D29A81" w14:textId="77777777" w:rsidR="009300D2" w:rsidRDefault="00DD7BFD">
            <w:pPr>
              <w:keepNext/>
              <w:spacing w:before="36" w:after="34"/>
            </w:pPr>
            <w:proofErr w:type="gramStart"/>
            <w:r w:rsidRPr="00FD0BC5">
              <w:rPr>
                <w:b/>
                <w:color w:val="005F54"/>
                <w:sz w:val="27"/>
              </w:rPr>
              <w:t>9</w:t>
            </w:r>
            <w:r>
              <w:rPr>
                <w:b/>
                <w:color w:val="17365D"/>
                <w:sz w:val="16"/>
              </w:rPr>
              <w:t xml:space="preserve">  RESPECTFUL</w:t>
            </w:r>
            <w:proofErr w:type="gramEnd"/>
            <w:r>
              <w:rPr>
                <w:b/>
                <w:color w:val="17365D"/>
                <w:sz w:val="16"/>
              </w:rPr>
              <w:t xml:space="preserve"> CHALLENGE AND ESCALATION</w:t>
            </w:r>
          </w:p>
          <w:p w14:paraId="627E1742" w14:textId="77777777" w:rsidR="009300D2" w:rsidRDefault="00DD7BFD">
            <w:pPr>
              <w:keepLines/>
              <w:spacing w:after="29" w:line="230" w:lineRule="auto"/>
            </w:pPr>
            <w:r>
              <w:t>Where practitioners disagree about the child’s lived experience, the impact of concerns, information sharing or the response that would make the greatest positive difference, explore this promptly through respectful professional dialogue.</w:t>
            </w:r>
          </w:p>
          <w:p w14:paraId="1A4F3B5C" w14:textId="77777777" w:rsidR="009300D2" w:rsidRDefault="00DD7BFD">
            <w:pPr>
              <w:spacing w:after="13" w:line="226" w:lineRule="auto"/>
              <w:ind w:left="159" w:hanging="125"/>
            </w:pPr>
            <w:r w:rsidRPr="00FD0BC5">
              <w:rPr>
                <w:b/>
                <w:color w:val="005F54"/>
                <w:sz w:val="14"/>
              </w:rPr>
              <w:t xml:space="preserve">• </w:t>
            </w:r>
            <w:r>
              <w:rPr>
                <w:sz w:val="14"/>
              </w:rPr>
              <w:t>Keep the child’s welfare and voice at the centre.</w:t>
            </w:r>
          </w:p>
          <w:p w14:paraId="6CA4FFFA" w14:textId="77777777" w:rsidR="009300D2" w:rsidRDefault="00DD7BFD">
            <w:pPr>
              <w:spacing w:after="13" w:line="226" w:lineRule="auto"/>
              <w:ind w:left="159" w:hanging="125"/>
            </w:pPr>
            <w:r w:rsidRPr="00FD0BC5">
              <w:rPr>
                <w:b/>
                <w:color w:val="005F54"/>
                <w:sz w:val="14"/>
              </w:rPr>
              <w:t xml:space="preserve">• </w:t>
            </w:r>
            <w:r>
              <w:rPr>
                <w:sz w:val="14"/>
              </w:rPr>
              <w:t>State the concern, evidence and desired outcome clearly.</w:t>
            </w:r>
          </w:p>
          <w:p w14:paraId="10FD0592" w14:textId="77777777" w:rsidR="009300D2" w:rsidRDefault="00DD7BFD">
            <w:pPr>
              <w:spacing w:after="13" w:line="226" w:lineRule="auto"/>
              <w:ind w:left="159" w:hanging="125"/>
            </w:pPr>
            <w:r w:rsidRPr="00FD0BC5">
              <w:rPr>
                <w:b/>
                <w:color w:val="005F54"/>
                <w:sz w:val="14"/>
              </w:rPr>
              <w:t xml:space="preserve">• </w:t>
            </w:r>
            <w:r>
              <w:rPr>
                <w:sz w:val="14"/>
              </w:rPr>
              <w:t>Use the agreed NCSCP escalation pathway without delay.</w:t>
            </w:r>
          </w:p>
          <w:p w14:paraId="55CB6D4E" w14:textId="77777777" w:rsidR="009300D2" w:rsidRDefault="00DD7BFD">
            <w:pPr>
              <w:spacing w:after="13" w:line="226" w:lineRule="auto"/>
              <w:ind w:left="159" w:hanging="125"/>
            </w:pPr>
            <w:r w:rsidRPr="00FD0BC5">
              <w:rPr>
                <w:b/>
                <w:color w:val="005F54"/>
                <w:sz w:val="14"/>
              </w:rPr>
              <w:t xml:space="preserve">• </w:t>
            </w:r>
            <w:r>
              <w:rPr>
                <w:sz w:val="14"/>
              </w:rPr>
              <w:t>Record discussions, decisions, actions and timescales.</w:t>
            </w:r>
          </w:p>
          <w:p w14:paraId="782D3D2C" w14:textId="77777777" w:rsidR="009300D2" w:rsidRDefault="00DD7BFD">
            <w:pPr>
              <w:spacing w:after="13" w:line="226" w:lineRule="auto"/>
              <w:ind w:left="159" w:hanging="125"/>
            </w:pPr>
            <w:r w:rsidRPr="00FD0BC5">
              <w:rPr>
                <w:b/>
                <w:color w:val="005F54"/>
                <w:sz w:val="14"/>
              </w:rPr>
              <w:t xml:space="preserve">• </w:t>
            </w:r>
            <w:r>
              <w:rPr>
                <w:sz w:val="14"/>
              </w:rPr>
              <w:t>Continue direct support and protective action while disagreement is resolved.</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00"/>
            </w:tblGrid>
            <w:tr w:rsidR="009300D2" w14:paraId="1D41EC58" w14:textId="77777777">
              <w:tc>
                <w:tcPr>
                  <w:tcW w:w="5200" w:type="dxa"/>
                  <w:shd w:val="clear" w:color="auto" w:fill="EAF3F5"/>
                  <w:tcMar>
                    <w:top w:w="75" w:type="dxa"/>
                    <w:left w:w="105" w:type="dxa"/>
                    <w:bottom w:w="75" w:type="dxa"/>
                    <w:right w:w="105" w:type="dxa"/>
                  </w:tcMar>
                </w:tcPr>
                <w:p w14:paraId="7A90BA24" w14:textId="77777777" w:rsidR="009300D2" w:rsidRDefault="00DD7BFD">
                  <w:pPr>
                    <w:spacing w:after="0"/>
                  </w:pPr>
                  <w:r>
                    <w:rPr>
                      <w:b/>
                      <w:color w:val="17365D"/>
                      <w:sz w:val="14"/>
                    </w:rPr>
                    <w:t xml:space="preserve">ESCALATION IS: </w:t>
                  </w:r>
                  <w:r>
                    <w:rPr>
                      <w:sz w:val="14"/>
                    </w:rPr>
                    <w:t>A safeguarding action to secure a timely, proportionate response - not a conflict between professionals.</w:t>
                  </w:r>
                </w:p>
              </w:tc>
            </w:tr>
          </w:tbl>
          <w:p w14:paraId="0514A9CA" w14:textId="77777777" w:rsidR="009300D2" w:rsidRDefault="009300D2"/>
          <w:p w14:paraId="04C2583E" w14:textId="77777777" w:rsidR="009300D2" w:rsidRDefault="00DD7BFD">
            <w:pPr>
              <w:keepNext/>
              <w:spacing w:before="36" w:after="34"/>
            </w:pPr>
            <w:proofErr w:type="gramStart"/>
            <w:r w:rsidRPr="00FD0BC5">
              <w:rPr>
                <w:b/>
                <w:color w:val="005F54"/>
                <w:sz w:val="27"/>
              </w:rPr>
              <w:t>10</w:t>
            </w:r>
            <w:r>
              <w:rPr>
                <w:b/>
                <w:color w:val="17365D"/>
                <w:sz w:val="16"/>
              </w:rPr>
              <w:t xml:space="preserve">  STATUTORY</w:t>
            </w:r>
            <w:proofErr w:type="gramEnd"/>
            <w:r>
              <w:rPr>
                <w:b/>
                <w:color w:val="17365D"/>
                <w:sz w:val="16"/>
              </w:rPr>
              <w:t xml:space="preserve"> AND PRACTICE BASIS</w:t>
            </w:r>
          </w:p>
          <w:p w14:paraId="2EBFFC4B" w14:textId="77777777" w:rsidR="009300D2" w:rsidRDefault="00DD7BFD">
            <w:pPr>
              <w:keepLines/>
              <w:spacing w:after="29" w:line="230" w:lineRule="auto"/>
            </w:pPr>
            <w:r>
              <w:rPr>
                <w:color w:val="597080"/>
                <w:sz w:val="14"/>
              </w:rPr>
              <w:t>Children Acts 1989 and 2004; Data Protection Act 2018 and UK GDPR; Working Together 2026; DfE Information Sharing Advice (May 2024); ICO safeguarding information-sharing guidance.</w:t>
            </w:r>
          </w:p>
        </w:tc>
      </w:tr>
    </w:tbl>
    <w:p w14:paraId="7C4571B0" w14:textId="57A29D3F" w:rsidR="009300D2" w:rsidRDefault="00EA775E">
      <w:pPr>
        <w:spacing w:before="30" w:after="0"/>
        <w:jc w:val="center"/>
      </w:pPr>
      <w:r>
        <w:rPr>
          <w:b/>
          <w:noProof/>
          <w:color w:val="2A8C82"/>
        </w:rPr>
        <mc:AlternateContent>
          <mc:Choice Requires="wps">
            <w:drawing>
              <wp:anchor distT="0" distB="0" distL="114300" distR="114300" simplePos="0" relativeHeight="251659264" behindDoc="0" locked="0" layoutInCell="1" allowOverlap="1" wp14:anchorId="5CAABFA5" wp14:editId="147758F9">
                <wp:simplePos x="0" y="0"/>
                <wp:positionH relativeFrom="margin">
                  <wp:align>right</wp:align>
                </wp:positionH>
                <wp:positionV relativeFrom="paragraph">
                  <wp:posOffset>144145</wp:posOffset>
                </wp:positionV>
                <wp:extent cx="6576902" cy="400050"/>
                <wp:effectExtent l="57150" t="19050" r="71755" b="95250"/>
                <wp:wrapNone/>
                <wp:docPr id="67791280" name="Rectangle: Rounded Corners 1"/>
                <wp:cNvGraphicFramePr/>
                <a:graphic xmlns:a="http://schemas.openxmlformats.org/drawingml/2006/main">
                  <a:graphicData uri="http://schemas.microsoft.com/office/word/2010/wordprocessingShape">
                    <wps:wsp>
                      <wps:cNvSpPr/>
                      <wps:spPr>
                        <a:xfrm>
                          <a:off x="0" y="0"/>
                          <a:ext cx="6576902" cy="400050"/>
                        </a:xfrm>
                        <a:prstGeom prst="roundRect">
                          <a:avLst/>
                        </a:prstGeom>
                        <a:solidFill>
                          <a:schemeClr val="accent1">
                            <a:lumMod val="20000"/>
                            <a:lumOff val="80000"/>
                          </a:schemeClr>
                        </a:solidFill>
                      </wps:spPr>
                      <wps:style>
                        <a:lnRef idx="1">
                          <a:schemeClr val="accent1"/>
                        </a:lnRef>
                        <a:fillRef idx="3">
                          <a:schemeClr val="accent1"/>
                        </a:fillRef>
                        <a:effectRef idx="2">
                          <a:schemeClr val="accent1"/>
                        </a:effectRef>
                        <a:fontRef idx="minor">
                          <a:schemeClr val="lt1"/>
                        </a:fontRef>
                      </wps:style>
                      <wps:txbx>
                        <w:txbxContent>
                          <w:p w14:paraId="4EE1F906" w14:textId="2A241A0C" w:rsidR="00665BC3" w:rsidRPr="001B01FF" w:rsidRDefault="00665BC3" w:rsidP="00665BC3">
                            <w:pPr>
                              <w:spacing w:before="30" w:after="0"/>
                              <w:jc w:val="center"/>
                              <w:rPr>
                                <w:sz w:val="18"/>
                                <w:szCs w:val="18"/>
                              </w:rPr>
                            </w:pPr>
                            <w:r w:rsidRPr="00FD0BC5">
                              <w:rPr>
                                <w:b/>
                                <w:color w:val="004F44"/>
                                <w:sz w:val="18"/>
                                <w:szCs w:val="18"/>
                              </w:rPr>
                              <w:t>REFLECTION</w:t>
                            </w:r>
                            <w:r w:rsidR="00EA775E" w:rsidRPr="00FD0BC5">
                              <w:rPr>
                                <w:b/>
                                <w:color w:val="004F44"/>
                                <w:sz w:val="18"/>
                                <w:szCs w:val="18"/>
                              </w:rPr>
                              <w:t>:</w:t>
                            </w:r>
                            <w:r w:rsidRPr="00FD0BC5">
                              <w:rPr>
                                <w:b/>
                                <w:color w:val="004F44"/>
                                <w:sz w:val="18"/>
                                <w:szCs w:val="18"/>
                              </w:rPr>
                              <w:t xml:space="preserve">  </w:t>
                            </w:r>
                            <w:r w:rsidRPr="001B01FF">
                              <w:rPr>
                                <w:b/>
                                <w:color w:val="17365D"/>
                                <w:sz w:val="18"/>
                                <w:szCs w:val="18"/>
                              </w:rPr>
                              <w:t>Would sharing relevant information now help others understand, support or safeguard this child?</w:t>
                            </w:r>
                          </w:p>
                          <w:p w14:paraId="4490A816" w14:textId="77777777" w:rsidR="00665BC3" w:rsidRDefault="00665BC3" w:rsidP="00665B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AABFA5" id="Rectangle: Rounded Corners 1" o:spid="_x0000_s1027" style="position:absolute;left:0;text-align:left;margin-left:466.65pt;margin-top:11.35pt;width:517.85pt;height:3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" fillcolor="#dbe5f1 [660]" strokecolor="#4579b8 [3044]">
                <v:shadow on="t" color="black" opacity="22937f" origin=",.5" offset="0,.63889mm"/>
                <v:textbox>
                  <w:txbxContent>
                    <w:p w14:paraId="4EE1F906" w14:textId="2A241A0C" w:rsidR="00665BC3" w:rsidRPr="001B01FF" w:rsidRDefault="00665BC3" w:rsidP="00665BC3">
                      <w:pPr>
                        <w:spacing w:before="30" w:after="0"/>
                        <w:jc w:val="center"/>
                        <w:rPr>
                          <w:sz w:val="18"/>
                          <w:szCs w:val="18"/>
                        </w:rPr>
                      </w:pPr>
                      <w:r w:rsidRPr="00FD0BC5">
                        <w:rPr>
                          <w:b/>
                          <w:color w:val="004F44"/>
                          <w:sz w:val="18"/>
                          <w:szCs w:val="18"/>
                        </w:rPr>
                        <w:t>REFLECTION</w:t>
                      </w:r>
                      <w:r w:rsidR="00EA775E" w:rsidRPr="00FD0BC5">
                        <w:rPr>
                          <w:b/>
                          <w:color w:val="004F44"/>
                          <w:sz w:val="18"/>
                          <w:szCs w:val="18"/>
                        </w:rPr>
                        <w:t>:</w:t>
                      </w:r>
                      <w:r w:rsidRPr="00FD0BC5">
                        <w:rPr>
                          <w:b/>
                          <w:color w:val="004F44"/>
                          <w:sz w:val="18"/>
                          <w:szCs w:val="18"/>
                        </w:rPr>
                        <w:t xml:space="preserve">  </w:t>
                      </w:r>
                      <w:r w:rsidRPr="001B01FF">
                        <w:rPr>
                          <w:b/>
                          <w:color w:val="17365D"/>
                          <w:sz w:val="18"/>
                          <w:szCs w:val="18"/>
                        </w:rPr>
                        <w:t>Would sharing relevant information now help others understand, support or safeguard this child?</w:t>
                      </w:r>
                    </w:p>
                    <w:p w14:paraId="4490A816" w14:textId="77777777" w:rsidR="00665BC3" w:rsidRDefault="00665BC3" w:rsidP="00665BC3">
                      <w:pPr>
                        <w:jc w:val="center"/>
                      </w:pPr>
                    </w:p>
                  </w:txbxContent>
                </v:textbox>
                <w10:wrap anchorx="margin"/>
              </v:roundrect>
            </w:pict>
          </mc:Fallback>
        </mc:AlternateContent>
      </w:r>
    </w:p>
    <w:sectPr w:rsidR="009300D2" w:rsidSect="00034616">
      <w:footerReference w:type="default" r:id="rId8"/>
      <w:pgSz w:w="16838" w:h="11906" w:orient="landscape"/>
      <w:pgMar w:top="397" w:right="482" w:bottom="369" w:left="482" w:header="142" w:footer="1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A9E4C" w14:textId="77777777" w:rsidR="00DB7235" w:rsidRDefault="00DB7235">
      <w:pPr>
        <w:spacing w:after="0" w:line="240" w:lineRule="auto"/>
      </w:pPr>
      <w:r>
        <w:separator/>
      </w:r>
    </w:p>
  </w:endnote>
  <w:endnote w:type="continuationSeparator" w:id="0">
    <w:p w14:paraId="496AA3EF" w14:textId="77777777" w:rsidR="00DB7235" w:rsidRDefault="00DB7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F3622" w14:textId="6749B997" w:rsidR="009300D2" w:rsidRDefault="009300D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CFA15" w14:textId="77777777" w:rsidR="00DB7235" w:rsidRDefault="00DB7235">
      <w:pPr>
        <w:spacing w:after="0" w:line="240" w:lineRule="auto"/>
      </w:pPr>
      <w:r>
        <w:separator/>
      </w:r>
    </w:p>
  </w:footnote>
  <w:footnote w:type="continuationSeparator" w:id="0">
    <w:p w14:paraId="327BB306" w14:textId="77777777" w:rsidR="00DB7235" w:rsidRDefault="00DB72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E336F2"/>
    <w:multiLevelType w:val="multilevel"/>
    <w:tmpl w:val="3C308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B46033"/>
    <w:multiLevelType w:val="hybridMultilevel"/>
    <w:tmpl w:val="530201A2"/>
    <w:lvl w:ilvl="0" w:tplc="4F1A2A84">
      <w:start w:val="1"/>
      <w:numFmt w:val="bullet"/>
      <w:lvlText w:val="-"/>
      <w:lvlJc w:val="left"/>
      <w:pPr>
        <w:ind w:left="400" w:hanging="360"/>
      </w:pPr>
      <w:rPr>
        <w:rFonts w:ascii="Arial" w:eastAsiaTheme="minorEastAsia" w:hAnsi="Arial" w:cs="Arial" w:hint="default"/>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num w:numId="1" w16cid:durableId="253782838">
    <w:abstractNumId w:val="8"/>
  </w:num>
  <w:num w:numId="2" w16cid:durableId="369764988">
    <w:abstractNumId w:val="6"/>
  </w:num>
  <w:num w:numId="3" w16cid:durableId="1968007479">
    <w:abstractNumId w:val="5"/>
  </w:num>
  <w:num w:numId="4" w16cid:durableId="1468087020">
    <w:abstractNumId w:val="4"/>
  </w:num>
  <w:num w:numId="5" w16cid:durableId="1998024169">
    <w:abstractNumId w:val="7"/>
  </w:num>
  <w:num w:numId="6" w16cid:durableId="1836190948">
    <w:abstractNumId w:val="3"/>
  </w:num>
  <w:num w:numId="7" w16cid:durableId="1653875313">
    <w:abstractNumId w:val="2"/>
  </w:num>
  <w:num w:numId="8" w16cid:durableId="1668634980">
    <w:abstractNumId w:val="1"/>
  </w:num>
  <w:num w:numId="9" w16cid:durableId="1607300188">
    <w:abstractNumId w:val="0"/>
  </w:num>
  <w:num w:numId="10" w16cid:durableId="128015710">
    <w:abstractNumId w:val="9"/>
  </w:num>
  <w:num w:numId="11" w16cid:durableId="5370822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1847"/>
    <w:rsid w:val="001B01FF"/>
    <w:rsid w:val="001B3A59"/>
    <w:rsid w:val="0029639D"/>
    <w:rsid w:val="00326F90"/>
    <w:rsid w:val="004450F0"/>
    <w:rsid w:val="00455230"/>
    <w:rsid w:val="005118F2"/>
    <w:rsid w:val="00665BC3"/>
    <w:rsid w:val="006E2F50"/>
    <w:rsid w:val="00882758"/>
    <w:rsid w:val="008A096B"/>
    <w:rsid w:val="009300D2"/>
    <w:rsid w:val="00A85779"/>
    <w:rsid w:val="00AA1D8D"/>
    <w:rsid w:val="00AA6325"/>
    <w:rsid w:val="00B3256C"/>
    <w:rsid w:val="00B47730"/>
    <w:rsid w:val="00B708F5"/>
    <w:rsid w:val="00B966EA"/>
    <w:rsid w:val="00CB0664"/>
    <w:rsid w:val="00D86C7F"/>
    <w:rsid w:val="00DB7235"/>
    <w:rsid w:val="00DD7BFD"/>
    <w:rsid w:val="00EA775E"/>
    <w:rsid w:val="00F9398A"/>
    <w:rsid w:val="00FC693F"/>
    <w:rsid w:val="00FD0B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36C56C"/>
  <w14:defaultImageDpi w14:val="300"/>
  <w15:docId w15:val="{5380AEB3-035B-497F-BB11-C2EDCAB1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43241"/>
      <w:sz w:val="15"/>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913</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NCSCP Information Sharing and Respectful Professional Challenge</vt:lpstr>
    </vt:vector>
  </TitlesOfParts>
  <Manager/>
  <Company/>
  <LinksUpToDate>false</LinksUpToDate>
  <CharactersWithSpaces>6110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NCSCP Information Sharing and Respectful Professional Challenge</dc:title>
  <dc:subject>Child-centred information sharing and escalation practice briefing</dc:subject>
  <dc:creator>NCSCP</dc:creator>
  <cp:keywords/>
  <dc:description>generated by python-docx</dc:description>
  <cp:lastModifiedBy>Lewis Tracy-Winson</cp:lastModifiedBy>
  <cp:revision>6</cp:revision>
  <dcterms:created xsi:type="dcterms:W3CDTF">2026-08-22T22:05:00Z</dcterms:created>
  <dcterms:modified xsi:type="dcterms:W3CDTF">2026-09-24T12:26:00Z</dcterms:modified>
  <cp:category/>
</cp:coreProperties>
</file>