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EB6A" w14:textId="77777777" w:rsidR="00D84C76" w:rsidRPr="00783A98" w:rsidRDefault="00D84C76">
      <w:pPr>
        <w:rPr>
          <w:rFonts w:ascii="EYInterstate" w:hAnsi="EYInterstate"/>
        </w:rPr>
      </w:pPr>
    </w:p>
    <w:p w14:paraId="05444556" w14:textId="77777777" w:rsidR="00D84C76" w:rsidRPr="00783A98" w:rsidRDefault="00D84C76">
      <w:pPr>
        <w:rPr>
          <w:rFonts w:ascii="EYInterstate" w:hAnsi="EYInterstate"/>
        </w:rPr>
      </w:pPr>
    </w:p>
    <w:p w14:paraId="3369630D" w14:textId="77777777" w:rsidR="002C21D7" w:rsidRPr="00783A98" w:rsidRDefault="002C21D7">
      <w:pPr>
        <w:rPr>
          <w:rFonts w:ascii="EYInterstate" w:hAnsi="EYInterstate"/>
        </w:rPr>
      </w:pPr>
    </w:p>
    <w:p w14:paraId="285E76FB" w14:textId="77777777" w:rsidR="002C21D7" w:rsidRPr="00783A98" w:rsidRDefault="002C21D7">
      <w:pPr>
        <w:rPr>
          <w:rFonts w:ascii="EYInterstate" w:hAnsi="EYInterstate"/>
        </w:rPr>
      </w:pPr>
    </w:p>
    <w:p w14:paraId="70EE7486" w14:textId="77777777" w:rsidR="002C21D7" w:rsidRPr="00783A98" w:rsidRDefault="002C21D7">
      <w:pPr>
        <w:rPr>
          <w:rFonts w:ascii="EYInterstate" w:hAnsi="EYInterstate"/>
          <w:sz w:val="24"/>
          <w:szCs w:val="24"/>
        </w:rPr>
      </w:pPr>
    </w:p>
    <w:p w14:paraId="06EB42C3" w14:textId="10A7CE28" w:rsidR="00ED0FED" w:rsidRPr="00783A98" w:rsidRDefault="00E74F7E" w:rsidP="00ED0FED">
      <w:pPr>
        <w:pStyle w:val="Title"/>
        <w:rPr>
          <w:rFonts w:ascii="EYInterstate" w:hAnsi="EYInterstate" w:cs="Yu Mincho Light"/>
          <w:sz w:val="72"/>
          <w:szCs w:val="72"/>
        </w:rPr>
      </w:pPr>
      <w:r w:rsidRPr="00783A98">
        <w:rPr>
          <w:rFonts w:ascii="EYInterstate" w:hAnsi="EYInterstate" w:cs="Yu Mincho Light"/>
          <w:sz w:val="72"/>
          <w:szCs w:val="72"/>
        </w:rPr>
        <w:t>Nottingha</w:t>
      </w:r>
      <w:r w:rsidR="00640E81">
        <w:rPr>
          <w:rFonts w:ascii="EYInterstate" w:hAnsi="EYInterstate" w:cs="Yu Mincho Light"/>
          <w:sz w:val="72"/>
          <w:szCs w:val="72"/>
        </w:rPr>
        <w:t xml:space="preserve">m’s </w:t>
      </w:r>
      <w:r w:rsidRPr="00783A98">
        <w:rPr>
          <w:rFonts w:ascii="EYInterstate" w:hAnsi="EYInterstate" w:cs="Yu Mincho Light"/>
          <w:sz w:val="72"/>
          <w:szCs w:val="72"/>
        </w:rPr>
        <w:t xml:space="preserve">– Economic </w:t>
      </w:r>
      <w:r w:rsidR="0048137B">
        <w:rPr>
          <w:rFonts w:ascii="EYInterstate" w:hAnsi="EYInterstate" w:cs="Yu Mincho Light"/>
          <w:sz w:val="72"/>
          <w:szCs w:val="72"/>
        </w:rPr>
        <w:t>Growth Plan</w:t>
      </w:r>
      <w:r w:rsidR="00ED0FED" w:rsidRPr="00783A98">
        <w:rPr>
          <w:rFonts w:ascii="EYInterstate" w:hAnsi="EYInterstate" w:cs="Yu Mincho Light"/>
          <w:sz w:val="72"/>
          <w:szCs w:val="72"/>
        </w:rPr>
        <w:t xml:space="preserve"> </w:t>
      </w:r>
    </w:p>
    <w:p w14:paraId="41AB0D64" w14:textId="77777777" w:rsidR="00D84C76" w:rsidRPr="00783A98" w:rsidRDefault="00D84C76">
      <w:pPr>
        <w:rPr>
          <w:rFonts w:ascii="EYInterstate" w:hAnsi="EYInterstate"/>
        </w:rPr>
      </w:pPr>
    </w:p>
    <w:p w14:paraId="6890F488" w14:textId="65167D9B" w:rsidR="00F137C8" w:rsidRPr="00783A98" w:rsidRDefault="001B5CAE">
      <w:pPr>
        <w:rPr>
          <w:rFonts w:ascii="EYInterstate" w:hAnsi="EYInterstate"/>
          <w:sz w:val="44"/>
          <w:szCs w:val="44"/>
        </w:rPr>
      </w:pPr>
      <w:r>
        <w:rPr>
          <w:rFonts w:ascii="EYInterstate" w:hAnsi="EYInterstate"/>
          <w:sz w:val="44"/>
          <w:szCs w:val="44"/>
        </w:rPr>
        <w:t>December</w:t>
      </w:r>
      <w:r w:rsidR="00F50E22" w:rsidRPr="00783A98">
        <w:rPr>
          <w:rFonts w:ascii="EYInterstate" w:hAnsi="EYInterstate"/>
          <w:sz w:val="44"/>
          <w:szCs w:val="44"/>
        </w:rPr>
        <w:t xml:space="preserve"> 2023</w:t>
      </w:r>
    </w:p>
    <w:p w14:paraId="115364BA" w14:textId="474BE612" w:rsidR="00D84C76" w:rsidRPr="00783A98" w:rsidRDefault="00D84C76">
      <w:pPr>
        <w:rPr>
          <w:rFonts w:ascii="EYInterstate" w:hAnsi="EYInterstate"/>
        </w:rPr>
      </w:pPr>
      <w:r w:rsidRPr="00783A98">
        <w:rPr>
          <w:rFonts w:ascii="EYInterstate" w:hAnsi="EYInterstate"/>
        </w:rPr>
        <w:br w:type="page"/>
      </w:r>
    </w:p>
    <w:sdt>
      <w:sdtPr>
        <w:rPr>
          <w:rFonts w:asciiTheme="minorHAnsi" w:eastAsiaTheme="minorHAnsi" w:hAnsiTheme="minorHAnsi" w:cstheme="minorBidi"/>
          <w:color w:val="auto"/>
          <w:sz w:val="22"/>
          <w:szCs w:val="22"/>
          <w:lang w:val="en-GB"/>
        </w:rPr>
        <w:id w:val="-507289597"/>
        <w:docPartObj>
          <w:docPartGallery w:val="Table of Contents"/>
          <w:docPartUnique/>
        </w:docPartObj>
      </w:sdtPr>
      <w:sdtEndPr>
        <w:rPr>
          <w:b/>
        </w:rPr>
      </w:sdtEndPr>
      <w:sdtContent>
        <w:p w14:paraId="27EEFB51" w14:textId="5921CF5E" w:rsidR="009A77A1" w:rsidRPr="00783A98" w:rsidRDefault="009A77A1">
          <w:pPr>
            <w:pStyle w:val="TOCHeading"/>
            <w:rPr>
              <w:color w:val="auto"/>
            </w:rPr>
          </w:pPr>
          <w:r w:rsidRPr="00783A98">
            <w:rPr>
              <w:color w:val="auto"/>
            </w:rPr>
            <w:t>Contents</w:t>
          </w:r>
        </w:p>
        <w:p w14:paraId="4CC493D8" w14:textId="0A6DDBF5" w:rsidR="00743B94" w:rsidRDefault="009A77A1">
          <w:pPr>
            <w:pStyle w:val="TOC1"/>
            <w:rPr>
              <w:rFonts w:eastAsiaTheme="minorEastAsia"/>
              <w:noProof/>
              <w:lang w:eastAsia="en-GB"/>
            </w:rPr>
          </w:pPr>
          <w:r w:rsidRPr="00783A98">
            <w:fldChar w:fldCharType="begin"/>
          </w:r>
          <w:r w:rsidRPr="00783A98">
            <w:rPr>
              <w:rFonts w:ascii="EYInterstate" w:hAnsi="EYInterstate"/>
            </w:rPr>
            <w:instrText xml:space="preserve"> TOC \o "1-3" \h \z \u </w:instrText>
          </w:r>
          <w:r w:rsidRPr="00783A98">
            <w:fldChar w:fldCharType="separate"/>
          </w:r>
          <w:hyperlink w:anchor="_Toc153887917" w:history="1">
            <w:r w:rsidR="00743B94" w:rsidRPr="002C3757">
              <w:rPr>
                <w:rStyle w:val="Hyperlink"/>
                <w:rFonts w:ascii="EYInterstate" w:hAnsi="EYInterstate" w:cs="Yu Mincho Light"/>
                <w:noProof/>
              </w:rPr>
              <w:t>1</w:t>
            </w:r>
            <w:r w:rsidR="00743B94">
              <w:rPr>
                <w:rFonts w:eastAsiaTheme="minorEastAsia"/>
                <w:noProof/>
                <w:lang w:eastAsia="en-GB"/>
              </w:rPr>
              <w:tab/>
            </w:r>
            <w:r w:rsidR="00743B94" w:rsidRPr="002C3757">
              <w:rPr>
                <w:rStyle w:val="Hyperlink"/>
                <w:rFonts w:ascii="EYInterstate" w:hAnsi="EYInterstate" w:cs="Yu Mincho Light"/>
                <w:noProof/>
              </w:rPr>
              <w:t>Foreword</w:t>
            </w:r>
            <w:r w:rsidR="00743B94">
              <w:rPr>
                <w:noProof/>
                <w:webHidden/>
              </w:rPr>
              <w:tab/>
            </w:r>
            <w:r w:rsidR="00743B94">
              <w:rPr>
                <w:noProof/>
                <w:webHidden/>
              </w:rPr>
              <w:fldChar w:fldCharType="begin"/>
            </w:r>
            <w:r w:rsidR="00743B94">
              <w:rPr>
                <w:noProof/>
                <w:webHidden/>
              </w:rPr>
              <w:instrText xml:space="preserve"> PAGEREF _Toc153887917 \h </w:instrText>
            </w:r>
            <w:r w:rsidR="00743B94">
              <w:rPr>
                <w:noProof/>
                <w:webHidden/>
              </w:rPr>
            </w:r>
            <w:r w:rsidR="00743B94">
              <w:rPr>
                <w:noProof/>
                <w:webHidden/>
              </w:rPr>
              <w:fldChar w:fldCharType="separate"/>
            </w:r>
            <w:r w:rsidR="00743B94">
              <w:rPr>
                <w:noProof/>
                <w:webHidden/>
              </w:rPr>
              <w:t>3</w:t>
            </w:r>
            <w:r w:rsidR="00743B94">
              <w:rPr>
                <w:noProof/>
                <w:webHidden/>
              </w:rPr>
              <w:fldChar w:fldCharType="end"/>
            </w:r>
          </w:hyperlink>
        </w:p>
        <w:p w14:paraId="2C6890EC" w14:textId="5770D271" w:rsidR="00743B94" w:rsidRDefault="00982C0E">
          <w:pPr>
            <w:pStyle w:val="TOC1"/>
            <w:rPr>
              <w:rFonts w:eastAsiaTheme="minorEastAsia"/>
              <w:noProof/>
              <w:lang w:eastAsia="en-GB"/>
            </w:rPr>
          </w:pPr>
          <w:hyperlink w:anchor="_Toc153887918" w:history="1">
            <w:r w:rsidR="00743B94" w:rsidRPr="002C3757">
              <w:rPr>
                <w:rStyle w:val="Hyperlink"/>
                <w:rFonts w:ascii="EYInterstate" w:hAnsi="EYInterstate"/>
                <w:noProof/>
              </w:rPr>
              <w:t>2</w:t>
            </w:r>
            <w:r w:rsidR="00743B94">
              <w:rPr>
                <w:rFonts w:eastAsiaTheme="minorEastAsia"/>
                <w:noProof/>
                <w:lang w:eastAsia="en-GB"/>
              </w:rPr>
              <w:tab/>
            </w:r>
            <w:r w:rsidR="00743B94" w:rsidRPr="002C3757">
              <w:rPr>
                <w:rStyle w:val="Hyperlink"/>
                <w:rFonts w:ascii="EYInterstate" w:hAnsi="EYInterstate" w:cs="Yu Mincho Light"/>
                <w:noProof/>
              </w:rPr>
              <w:t>Executive Summary</w:t>
            </w:r>
            <w:r w:rsidR="00743B94">
              <w:rPr>
                <w:noProof/>
                <w:webHidden/>
              </w:rPr>
              <w:tab/>
            </w:r>
            <w:r w:rsidR="00743B94">
              <w:rPr>
                <w:noProof/>
                <w:webHidden/>
              </w:rPr>
              <w:fldChar w:fldCharType="begin"/>
            </w:r>
            <w:r w:rsidR="00743B94">
              <w:rPr>
                <w:noProof/>
                <w:webHidden/>
              </w:rPr>
              <w:instrText xml:space="preserve"> PAGEREF _Toc153887918 \h </w:instrText>
            </w:r>
            <w:r w:rsidR="00743B94">
              <w:rPr>
                <w:noProof/>
                <w:webHidden/>
              </w:rPr>
            </w:r>
            <w:r w:rsidR="00743B94">
              <w:rPr>
                <w:noProof/>
                <w:webHidden/>
              </w:rPr>
              <w:fldChar w:fldCharType="separate"/>
            </w:r>
            <w:r w:rsidR="00743B94">
              <w:rPr>
                <w:noProof/>
                <w:webHidden/>
              </w:rPr>
              <w:t>5</w:t>
            </w:r>
            <w:r w:rsidR="00743B94">
              <w:rPr>
                <w:noProof/>
                <w:webHidden/>
              </w:rPr>
              <w:fldChar w:fldCharType="end"/>
            </w:r>
          </w:hyperlink>
        </w:p>
        <w:p w14:paraId="428C8434" w14:textId="1E267BBB" w:rsidR="00743B94" w:rsidRDefault="00982C0E">
          <w:pPr>
            <w:pStyle w:val="TOC1"/>
            <w:rPr>
              <w:rFonts w:eastAsiaTheme="minorEastAsia"/>
              <w:noProof/>
              <w:lang w:eastAsia="en-GB"/>
            </w:rPr>
          </w:pPr>
          <w:hyperlink w:anchor="_Toc153887919" w:history="1">
            <w:r w:rsidR="00743B94" w:rsidRPr="002C3757">
              <w:rPr>
                <w:rStyle w:val="Hyperlink"/>
                <w:rFonts w:ascii="EYInterstate" w:hAnsi="EYInterstate" w:cs="Yu Mincho Light"/>
                <w:noProof/>
              </w:rPr>
              <w:t>3</w:t>
            </w:r>
            <w:r w:rsidR="00743B94">
              <w:rPr>
                <w:rFonts w:eastAsiaTheme="minorEastAsia"/>
                <w:noProof/>
                <w:lang w:eastAsia="en-GB"/>
              </w:rPr>
              <w:tab/>
            </w:r>
            <w:r w:rsidR="00743B94" w:rsidRPr="002C3757">
              <w:rPr>
                <w:rStyle w:val="Hyperlink"/>
                <w:rFonts w:ascii="EYInterstate" w:hAnsi="EYInterstate" w:cs="Yu Mincho Light"/>
                <w:noProof/>
              </w:rPr>
              <w:t>Introduction and Approach</w:t>
            </w:r>
            <w:r w:rsidR="00743B94">
              <w:rPr>
                <w:noProof/>
                <w:webHidden/>
              </w:rPr>
              <w:tab/>
            </w:r>
            <w:r w:rsidR="00743B94">
              <w:rPr>
                <w:noProof/>
                <w:webHidden/>
              </w:rPr>
              <w:fldChar w:fldCharType="begin"/>
            </w:r>
            <w:r w:rsidR="00743B94">
              <w:rPr>
                <w:noProof/>
                <w:webHidden/>
              </w:rPr>
              <w:instrText xml:space="preserve"> PAGEREF _Toc153887919 \h </w:instrText>
            </w:r>
            <w:r w:rsidR="00743B94">
              <w:rPr>
                <w:noProof/>
                <w:webHidden/>
              </w:rPr>
            </w:r>
            <w:r w:rsidR="00743B94">
              <w:rPr>
                <w:noProof/>
                <w:webHidden/>
              </w:rPr>
              <w:fldChar w:fldCharType="separate"/>
            </w:r>
            <w:r w:rsidR="00743B94">
              <w:rPr>
                <w:noProof/>
                <w:webHidden/>
              </w:rPr>
              <w:t>6</w:t>
            </w:r>
            <w:r w:rsidR="00743B94">
              <w:rPr>
                <w:noProof/>
                <w:webHidden/>
              </w:rPr>
              <w:fldChar w:fldCharType="end"/>
            </w:r>
          </w:hyperlink>
        </w:p>
        <w:p w14:paraId="23B889E5" w14:textId="234743AD" w:rsidR="00743B94" w:rsidRDefault="00982C0E">
          <w:pPr>
            <w:pStyle w:val="TOC2"/>
            <w:rPr>
              <w:rFonts w:eastAsiaTheme="minorEastAsia"/>
              <w:noProof/>
              <w:lang w:eastAsia="en-GB"/>
            </w:rPr>
          </w:pPr>
          <w:hyperlink w:anchor="_Toc153887920" w:history="1">
            <w:r w:rsidR="00743B94" w:rsidRPr="002C3757">
              <w:rPr>
                <w:rStyle w:val="Hyperlink"/>
                <w:rFonts w:ascii="EYInterstate" w:hAnsi="EYInterstate"/>
                <w:noProof/>
              </w:rPr>
              <w:t>3.1</w:t>
            </w:r>
            <w:r w:rsidR="00743B94">
              <w:rPr>
                <w:rFonts w:eastAsiaTheme="minorEastAsia"/>
                <w:noProof/>
                <w:lang w:eastAsia="en-GB"/>
              </w:rPr>
              <w:tab/>
            </w:r>
            <w:r w:rsidR="00743B94" w:rsidRPr="002C3757">
              <w:rPr>
                <w:rStyle w:val="Hyperlink"/>
                <w:rFonts w:ascii="EYInterstate" w:hAnsi="EYInterstate" w:cs="Yu Mincho Light"/>
                <w:noProof/>
              </w:rPr>
              <w:t>Introduction</w:t>
            </w:r>
            <w:r w:rsidR="00743B94">
              <w:rPr>
                <w:noProof/>
                <w:webHidden/>
              </w:rPr>
              <w:tab/>
            </w:r>
            <w:r w:rsidR="00743B94">
              <w:rPr>
                <w:noProof/>
                <w:webHidden/>
              </w:rPr>
              <w:fldChar w:fldCharType="begin"/>
            </w:r>
            <w:r w:rsidR="00743B94">
              <w:rPr>
                <w:noProof/>
                <w:webHidden/>
              </w:rPr>
              <w:instrText xml:space="preserve"> PAGEREF _Toc153887920 \h </w:instrText>
            </w:r>
            <w:r w:rsidR="00743B94">
              <w:rPr>
                <w:noProof/>
                <w:webHidden/>
              </w:rPr>
            </w:r>
            <w:r w:rsidR="00743B94">
              <w:rPr>
                <w:noProof/>
                <w:webHidden/>
              </w:rPr>
              <w:fldChar w:fldCharType="separate"/>
            </w:r>
            <w:r w:rsidR="00743B94">
              <w:rPr>
                <w:noProof/>
                <w:webHidden/>
              </w:rPr>
              <w:t>6</w:t>
            </w:r>
            <w:r w:rsidR="00743B94">
              <w:rPr>
                <w:noProof/>
                <w:webHidden/>
              </w:rPr>
              <w:fldChar w:fldCharType="end"/>
            </w:r>
          </w:hyperlink>
        </w:p>
        <w:p w14:paraId="798EE935" w14:textId="2D49C302" w:rsidR="00743B94" w:rsidRDefault="00982C0E">
          <w:pPr>
            <w:pStyle w:val="TOC2"/>
            <w:rPr>
              <w:rFonts w:eastAsiaTheme="minorEastAsia"/>
              <w:noProof/>
              <w:lang w:eastAsia="en-GB"/>
            </w:rPr>
          </w:pPr>
          <w:hyperlink w:anchor="_Toc153887921" w:history="1">
            <w:r w:rsidR="00743B94" w:rsidRPr="002C3757">
              <w:rPr>
                <w:rStyle w:val="Hyperlink"/>
                <w:rFonts w:ascii="EYInterstate" w:hAnsi="EYInterstate" w:cs="Yu Mincho Light"/>
                <w:noProof/>
              </w:rPr>
              <w:t>3.2</w:t>
            </w:r>
            <w:r w:rsidR="00743B94">
              <w:rPr>
                <w:rFonts w:eastAsiaTheme="minorEastAsia"/>
                <w:noProof/>
                <w:lang w:eastAsia="en-GB"/>
              </w:rPr>
              <w:tab/>
            </w:r>
            <w:r w:rsidR="00743B94" w:rsidRPr="002C3757">
              <w:rPr>
                <w:rStyle w:val="Hyperlink"/>
                <w:rFonts w:ascii="EYInterstate" w:hAnsi="EYInterstate" w:cs="Yu Mincho Light"/>
                <w:noProof/>
              </w:rPr>
              <w:t>Approach</w:t>
            </w:r>
            <w:r w:rsidR="00743B94">
              <w:rPr>
                <w:noProof/>
                <w:webHidden/>
              </w:rPr>
              <w:tab/>
            </w:r>
            <w:r w:rsidR="00743B94">
              <w:rPr>
                <w:noProof/>
                <w:webHidden/>
              </w:rPr>
              <w:fldChar w:fldCharType="begin"/>
            </w:r>
            <w:r w:rsidR="00743B94">
              <w:rPr>
                <w:noProof/>
                <w:webHidden/>
              </w:rPr>
              <w:instrText xml:space="preserve"> PAGEREF _Toc153887921 \h </w:instrText>
            </w:r>
            <w:r w:rsidR="00743B94">
              <w:rPr>
                <w:noProof/>
                <w:webHidden/>
              </w:rPr>
            </w:r>
            <w:r w:rsidR="00743B94">
              <w:rPr>
                <w:noProof/>
                <w:webHidden/>
              </w:rPr>
              <w:fldChar w:fldCharType="separate"/>
            </w:r>
            <w:r w:rsidR="00743B94">
              <w:rPr>
                <w:noProof/>
                <w:webHidden/>
              </w:rPr>
              <w:t>8</w:t>
            </w:r>
            <w:r w:rsidR="00743B94">
              <w:rPr>
                <w:noProof/>
                <w:webHidden/>
              </w:rPr>
              <w:fldChar w:fldCharType="end"/>
            </w:r>
          </w:hyperlink>
        </w:p>
        <w:p w14:paraId="7A95A058" w14:textId="5A8AB18A" w:rsidR="00743B94" w:rsidRDefault="00982C0E">
          <w:pPr>
            <w:pStyle w:val="TOC1"/>
            <w:rPr>
              <w:rFonts w:eastAsiaTheme="minorEastAsia"/>
              <w:noProof/>
              <w:lang w:eastAsia="en-GB"/>
            </w:rPr>
          </w:pPr>
          <w:hyperlink w:anchor="_Toc153887922" w:history="1">
            <w:r w:rsidR="00743B94" w:rsidRPr="002C3757">
              <w:rPr>
                <w:rStyle w:val="Hyperlink"/>
                <w:rFonts w:ascii="EYInterstate" w:hAnsi="EYInterstate" w:cs="Yu Mincho Light"/>
                <w:noProof/>
              </w:rPr>
              <w:t>4</w:t>
            </w:r>
            <w:r w:rsidR="00743B94">
              <w:rPr>
                <w:rFonts w:eastAsiaTheme="minorEastAsia"/>
                <w:noProof/>
                <w:lang w:eastAsia="en-GB"/>
              </w:rPr>
              <w:tab/>
            </w:r>
            <w:r w:rsidR="00743B94" w:rsidRPr="002C3757">
              <w:rPr>
                <w:rStyle w:val="Hyperlink"/>
                <w:rFonts w:ascii="EYInterstate" w:hAnsi="EYInterstate" w:cs="Yu Mincho Light"/>
                <w:noProof/>
              </w:rPr>
              <w:t>Economic Vision</w:t>
            </w:r>
            <w:r w:rsidR="00743B94">
              <w:rPr>
                <w:noProof/>
                <w:webHidden/>
              </w:rPr>
              <w:tab/>
            </w:r>
            <w:r w:rsidR="00743B94">
              <w:rPr>
                <w:noProof/>
                <w:webHidden/>
              </w:rPr>
              <w:fldChar w:fldCharType="begin"/>
            </w:r>
            <w:r w:rsidR="00743B94">
              <w:rPr>
                <w:noProof/>
                <w:webHidden/>
              </w:rPr>
              <w:instrText xml:space="preserve"> PAGEREF _Toc153887922 \h </w:instrText>
            </w:r>
            <w:r w:rsidR="00743B94">
              <w:rPr>
                <w:noProof/>
                <w:webHidden/>
              </w:rPr>
            </w:r>
            <w:r w:rsidR="00743B94">
              <w:rPr>
                <w:noProof/>
                <w:webHidden/>
              </w:rPr>
              <w:fldChar w:fldCharType="separate"/>
            </w:r>
            <w:r w:rsidR="00743B94">
              <w:rPr>
                <w:noProof/>
                <w:webHidden/>
              </w:rPr>
              <w:t>10</w:t>
            </w:r>
            <w:r w:rsidR="00743B94">
              <w:rPr>
                <w:noProof/>
                <w:webHidden/>
              </w:rPr>
              <w:fldChar w:fldCharType="end"/>
            </w:r>
          </w:hyperlink>
        </w:p>
        <w:p w14:paraId="5935472E" w14:textId="026E2995" w:rsidR="00743B94" w:rsidRDefault="00982C0E">
          <w:pPr>
            <w:pStyle w:val="TOC2"/>
            <w:rPr>
              <w:rFonts w:eastAsiaTheme="minorEastAsia"/>
              <w:noProof/>
              <w:lang w:eastAsia="en-GB"/>
            </w:rPr>
          </w:pPr>
          <w:hyperlink w:anchor="_Toc153887923" w:history="1">
            <w:r w:rsidR="00743B94" w:rsidRPr="002C3757">
              <w:rPr>
                <w:rStyle w:val="Hyperlink"/>
                <w:rFonts w:ascii="EYInterstate" w:hAnsi="EYInterstate"/>
                <w:noProof/>
              </w:rPr>
              <w:t>4.1</w:t>
            </w:r>
            <w:r w:rsidR="00743B94">
              <w:rPr>
                <w:rFonts w:eastAsiaTheme="minorEastAsia"/>
                <w:noProof/>
                <w:lang w:eastAsia="en-GB"/>
              </w:rPr>
              <w:tab/>
            </w:r>
            <w:r w:rsidR="00743B94" w:rsidRPr="002C3757">
              <w:rPr>
                <w:rStyle w:val="Hyperlink"/>
                <w:rFonts w:ascii="EYInterstate" w:hAnsi="EYInterstate" w:cs="Yu Mincho Light"/>
                <w:noProof/>
              </w:rPr>
              <w:t>Strategic vision</w:t>
            </w:r>
            <w:r w:rsidR="00743B94">
              <w:rPr>
                <w:noProof/>
                <w:webHidden/>
              </w:rPr>
              <w:tab/>
            </w:r>
            <w:r w:rsidR="00743B94">
              <w:rPr>
                <w:noProof/>
                <w:webHidden/>
              </w:rPr>
              <w:fldChar w:fldCharType="begin"/>
            </w:r>
            <w:r w:rsidR="00743B94">
              <w:rPr>
                <w:noProof/>
                <w:webHidden/>
              </w:rPr>
              <w:instrText xml:space="preserve"> PAGEREF _Toc153887923 \h </w:instrText>
            </w:r>
            <w:r w:rsidR="00743B94">
              <w:rPr>
                <w:noProof/>
                <w:webHidden/>
              </w:rPr>
            </w:r>
            <w:r w:rsidR="00743B94">
              <w:rPr>
                <w:noProof/>
                <w:webHidden/>
              </w:rPr>
              <w:fldChar w:fldCharType="separate"/>
            </w:r>
            <w:r w:rsidR="00743B94">
              <w:rPr>
                <w:noProof/>
                <w:webHidden/>
              </w:rPr>
              <w:t>10</w:t>
            </w:r>
            <w:r w:rsidR="00743B94">
              <w:rPr>
                <w:noProof/>
                <w:webHidden/>
              </w:rPr>
              <w:fldChar w:fldCharType="end"/>
            </w:r>
          </w:hyperlink>
        </w:p>
        <w:p w14:paraId="6BF8893F" w14:textId="1B889E5D" w:rsidR="00743B94" w:rsidRDefault="00982C0E">
          <w:pPr>
            <w:pStyle w:val="TOC2"/>
            <w:rPr>
              <w:rFonts w:eastAsiaTheme="minorEastAsia"/>
              <w:noProof/>
              <w:lang w:eastAsia="en-GB"/>
            </w:rPr>
          </w:pPr>
          <w:hyperlink w:anchor="_Toc153887924" w:history="1">
            <w:r w:rsidR="00743B94" w:rsidRPr="002C3757">
              <w:rPr>
                <w:rStyle w:val="Hyperlink"/>
                <w:rFonts w:ascii="EYInterstate" w:hAnsi="EYInterstate" w:cs="Yu Mincho Light"/>
                <w:noProof/>
              </w:rPr>
              <w:t>4.2</w:t>
            </w:r>
            <w:r w:rsidR="00743B94">
              <w:rPr>
                <w:rFonts w:eastAsiaTheme="minorEastAsia"/>
                <w:noProof/>
                <w:lang w:eastAsia="en-GB"/>
              </w:rPr>
              <w:tab/>
            </w:r>
            <w:r w:rsidR="00743B94" w:rsidRPr="002C3757">
              <w:rPr>
                <w:rStyle w:val="Hyperlink"/>
                <w:rFonts w:ascii="EYInterstate" w:hAnsi="EYInterstate" w:cs="Yu Mincho Light"/>
                <w:noProof/>
              </w:rPr>
              <w:t>Theme Vision Statements</w:t>
            </w:r>
            <w:r w:rsidR="00743B94">
              <w:rPr>
                <w:noProof/>
                <w:webHidden/>
              </w:rPr>
              <w:tab/>
            </w:r>
            <w:r w:rsidR="00743B94">
              <w:rPr>
                <w:noProof/>
                <w:webHidden/>
              </w:rPr>
              <w:fldChar w:fldCharType="begin"/>
            </w:r>
            <w:r w:rsidR="00743B94">
              <w:rPr>
                <w:noProof/>
                <w:webHidden/>
              </w:rPr>
              <w:instrText xml:space="preserve"> PAGEREF _Toc153887924 \h </w:instrText>
            </w:r>
            <w:r w:rsidR="00743B94">
              <w:rPr>
                <w:noProof/>
                <w:webHidden/>
              </w:rPr>
            </w:r>
            <w:r w:rsidR="00743B94">
              <w:rPr>
                <w:noProof/>
                <w:webHidden/>
              </w:rPr>
              <w:fldChar w:fldCharType="separate"/>
            </w:r>
            <w:r w:rsidR="00743B94">
              <w:rPr>
                <w:noProof/>
                <w:webHidden/>
              </w:rPr>
              <w:t>10</w:t>
            </w:r>
            <w:r w:rsidR="00743B94">
              <w:rPr>
                <w:noProof/>
                <w:webHidden/>
              </w:rPr>
              <w:fldChar w:fldCharType="end"/>
            </w:r>
          </w:hyperlink>
        </w:p>
        <w:p w14:paraId="38B6386A" w14:textId="5CCAD05E" w:rsidR="00743B94" w:rsidRDefault="00982C0E">
          <w:pPr>
            <w:pStyle w:val="TOC1"/>
            <w:rPr>
              <w:rFonts w:eastAsiaTheme="minorEastAsia"/>
              <w:noProof/>
              <w:lang w:eastAsia="en-GB"/>
            </w:rPr>
          </w:pPr>
          <w:hyperlink w:anchor="_Toc153887925" w:history="1">
            <w:r w:rsidR="00743B94" w:rsidRPr="002C3757">
              <w:rPr>
                <w:rStyle w:val="Hyperlink"/>
                <w:rFonts w:ascii="EYInterstate" w:hAnsi="EYInterstate" w:cs="Yu Mincho Light"/>
                <w:noProof/>
              </w:rPr>
              <w:t>5</w:t>
            </w:r>
            <w:r w:rsidR="00743B94">
              <w:rPr>
                <w:rFonts w:eastAsiaTheme="minorEastAsia"/>
                <w:noProof/>
                <w:lang w:eastAsia="en-GB"/>
              </w:rPr>
              <w:tab/>
            </w:r>
            <w:r w:rsidR="00743B94" w:rsidRPr="002C3757">
              <w:rPr>
                <w:rStyle w:val="Hyperlink"/>
                <w:rFonts w:ascii="EYInterstate" w:hAnsi="EYInterstate" w:cs="Yu Mincho Light"/>
                <w:noProof/>
              </w:rPr>
              <w:t>Theme Summary</w:t>
            </w:r>
            <w:r w:rsidR="00743B94">
              <w:rPr>
                <w:noProof/>
                <w:webHidden/>
              </w:rPr>
              <w:tab/>
            </w:r>
            <w:r w:rsidR="00743B94">
              <w:rPr>
                <w:noProof/>
                <w:webHidden/>
              </w:rPr>
              <w:fldChar w:fldCharType="begin"/>
            </w:r>
            <w:r w:rsidR="00743B94">
              <w:rPr>
                <w:noProof/>
                <w:webHidden/>
              </w:rPr>
              <w:instrText xml:space="preserve"> PAGEREF _Toc153887925 \h </w:instrText>
            </w:r>
            <w:r w:rsidR="00743B94">
              <w:rPr>
                <w:noProof/>
                <w:webHidden/>
              </w:rPr>
            </w:r>
            <w:r w:rsidR="00743B94">
              <w:rPr>
                <w:noProof/>
                <w:webHidden/>
              </w:rPr>
              <w:fldChar w:fldCharType="separate"/>
            </w:r>
            <w:r w:rsidR="00743B94">
              <w:rPr>
                <w:noProof/>
                <w:webHidden/>
              </w:rPr>
              <w:t>12</w:t>
            </w:r>
            <w:r w:rsidR="00743B94">
              <w:rPr>
                <w:noProof/>
                <w:webHidden/>
              </w:rPr>
              <w:fldChar w:fldCharType="end"/>
            </w:r>
          </w:hyperlink>
        </w:p>
        <w:p w14:paraId="419EFE2B" w14:textId="1C5E00EE" w:rsidR="00743B94" w:rsidRDefault="00982C0E">
          <w:pPr>
            <w:pStyle w:val="TOC2"/>
            <w:rPr>
              <w:rFonts w:eastAsiaTheme="minorEastAsia"/>
              <w:noProof/>
              <w:lang w:eastAsia="en-GB"/>
            </w:rPr>
          </w:pPr>
          <w:hyperlink w:anchor="_Toc153887926" w:history="1">
            <w:r w:rsidR="00743B94" w:rsidRPr="002C3757">
              <w:rPr>
                <w:rStyle w:val="Hyperlink"/>
                <w:rFonts w:ascii="EYInterstate" w:hAnsi="EYInterstate"/>
                <w:noProof/>
              </w:rPr>
              <w:t>5.1</w:t>
            </w:r>
            <w:r w:rsidR="00743B94">
              <w:rPr>
                <w:rFonts w:eastAsiaTheme="minorEastAsia"/>
                <w:noProof/>
                <w:lang w:eastAsia="en-GB"/>
              </w:rPr>
              <w:tab/>
            </w:r>
            <w:r w:rsidR="00743B94" w:rsidRPr="002C3757">
              <w:rPr>
                <w:rStyle w:val="Hyperlink"/>
                <w:rFonts w:ascii="EYInterstate" w:hAnsi="EYInterstate" w:cs="Yu Mincho Light"/>
                <w:noProof/>
              </w:rPr>
              <w:t>People and Skills</w:t>
            </w:r>
            <w:r w:rsidR="00743B94">
              <w:rPr>
                <w:noProof/>
                <w:webHidden/>
              </w:rPr>
              <w:tab/>
            </w:r>
            <w:r w:rsidR="00743B94">
              <w:rPr>
                <w:noProof/>
                <w:webHidden/>
              </w:rPr>
              <w:fldChar w:fldCharType="begin"/>
            </w:r>
            <w:r w:rsidR="00743B94">
              <w:rPr>
                <w:noProof/>
                <w:webHidden/>
              </w:rPr>
              <w:instrText xml:space="preserve"> PAGEREF _Toc153887926 \h </w:instrText>
            </w:r>
            <w:r w:rsidR="00743B94">
              <w:rPr>
                <w:noProof/>
                <w:webHidden/>
              </w:rPr>
            </w:r>
            <w:r w:rsidR="00743B94">
              <w:rPr>
                <w:noProof/>
                <w:webHidden/>
              </w:rPr>
              <w:fldChar w:fldCharType="separate"/>
            </w:r>
            <w:r w:rsidR="00743B94">
              <w:rPr>
                <w:noProof/>
                <w:webHidden/>
              </w:rPr>
              <w:t>12</w:t>
            </w:r>
            <w:r w:rsidR="00743B94">
              <w:rPr>
                <w:noProof/>
                <w:webHidden/>
              </w:rPr>
              <w:fldChar w:fldCharType="end"/>
            </w:r>
          </w:hyperlink>
        </w:p>
        <w:p w14:paraId="0B89924A" w14:textId="7819F3BF" w:rsidR="00743B94" w:rsidRDefault="00982C0E">
          <w:pPr>
            <w:pStyle w:val="TOC2"/>
            <w:rPr>
              <w:rFonts w:eastAsiaTheme="minorEastAsia"/>
              <w:noProof/>
              <w:lang w:eastAsia="en-GB"/>
            </w:rPr>
          </w:pPr>
          <w:hyperlink w:anchor="_Toc153887927" w:history="1">
            <w:r w:rsidR="00743B94" w:rsidRPr="002C3757">
              <w:rPr>
                <w:rStyle w:val="Hyperlink"/>
                <w:rFonts w:ascii="EYInterstate" w:hAnsi="EYInterstate" w:cs="Yu Mincho Light"/>
                <w:noProof/>
              </w:rPr>
              <w:t>5.2</w:t>
            </w:r>
            <w:r w:rsidR="00743B94">
              <w:rPr>
                <w:rFonts w:eastAsiaTheme="minorEastAsia"/>
                <w:noProof/>
                <w:lang w:eastAsia="en-GB"/>
              </w:rPr>
              <w:tab/>
            </w:r>
            <w:r w:rsidR="00743B94" w:rsidRPr="002C3757">
              <w:rPr>
                <w:rStyle w:val="Hyperlink"/>
                <w:rFonts w:ascii="EYInterstate" w:hAnsi="EYInterstate" w:cs="Yu Mincho Light"/>
                <w:noProof/>
              </w:rPr>
              <w:t>Enterprise and Investment</w:t>
            </w:r>
            <w:r w:rsidR="00743B94">
              <w:rPr>
                <w:noProof/>
                <w:webHidden/>
              </w:rPr>
              <w:tab/>
            </w:r>
            <w:r w:rsidR="00743B94">
              <w:rPr>
                <w:noProof/>
                <w:webHidden/>
              </w:rPr>
              <w:fldChar w:fldCharType="begin"/>
            </w:r>
            <w:r w:rsidR="00743B94">
              <w:rPr>
                <w:noProof/>
                <w:webHidden/>
              </w:rPr>
              <w:instrText xml:space="preserve"> PAGEREF _Toc153887927 \h </w:instrText>
            </w:r>
            <w:r w:rsidR="00743B94">
              <w:rPr>
                <w:noProof/>
                <w:webHidden/>
              </w:rPr>
            </w:r>
            <w:r w:rsidR="00743B94">
              <w:rPr>
                <w:noProof/>
                <w:webHidden/>
              </w:rPr>
              <w:fldChar w:fldCharType="separate"/>
            </w:r>
            <w:r w:rsidR="00743B94">
              <w:rPr>
                <w:noProof/>
                <w:webHidden/>
              </w:rPr>
              <w:t>18</w:t>
            </w:r>
            <w:r w:rsidR="00743B94">
              <w:rPr>
                <w:noProof/>
                <w:webHidden/>
              </w:rPr>
              <w:fldChar w:fldCharType="end"/>
            </w:r>
          </w:hyperlink>
        </w:p>
        <w:p w14:paraId="37BDCC1E" w14:textId="68A3025A" w:rsidR="00743B94" w:rsidRDefault="00982C0E">
          <w:pPr>
            <w:pStyle w:val="TOC2"/>
            <w:rPr>
              <w:rFonts w:eastAsiaTheme="minorEastAsia"/>
              <w:noProof/>
              <w:lang w:eastAsia="en-GB"/>
            </w:rPr>
          </w:pPr>
          <w:hyperlink w:anchor="_Toc153887928" w:history="1">
            <w:r w:rsidR="00743B94" w:rsidRPr="002C3757">
              <w:rPr>
                <w:rStyle w:val="Hyperlink"/>
                <w:rFonts w:ascii="EYInterstate" w:hAnsi="EYInterstate" w:cs="Yu Mincho Light"/>
                <w:noProof/>
              </w:rPr>
              <w:t>5.3</w:t>
            </w:r>
            <w:r w:rsidR="00743B94">
              <w:rPr>
                <w:rFonts w:eastAsiaTheme="minorEastAsia"/>
                <w:noProof/>
                <w:lang w:eastAsia="en-GB"/>
              </w:rPr>
              <w:tab/>
            </w:r>
            <w:r w:rsidR="00743B94" w:rsidRPr="002C3757">
              <w:rPr>
                <w:rStyle w:val="Hyperlink"/>
                <w:rFonts w:ascii="EYInterstate" w:hAnsi="EYInterstate" w:cs="Yu Mincho Light"/>
                <w:noProof/>
              </w:rPr>
              <w:t>Infrastructure and Regeneration</w:t>
            </w:r>
            <w:r w:rsidR="00743B94">
              <w:rPr>
                <w:noProof/>
                <w:webHidden/>
              </w:rPr>
              <w:tab/>
            </w:r>
            <w:r w:rsidR="00743B94">
              <w:rPr>
                <w:noProof/>
                <w:webHidden/>
              </w:rPr>
              <w:fldChar w:fldCharType="begin"/>
            </w:r>
            <w:r w:rsidR="00743B94">
              <w:rPr>
                <w:noProof/>
                <w:webHidden/>
              </w:rPr>
              <w:instrText xml:space="preserve"> PAGEREF _Toc153887928 \h </w:instrText>
            </w:r>
            <w:r w:rsidR="00743B94">
              <w:rPr>
                <w:noProof/>
                <w:webHidden/>
              </w:rPr>
            </w:r>
            <w:r w:rsidR="00743B94">
              <w:rPr>
                <w:noProof/>
                <w:webHidden/>
              </w:rPr>
              <w:fldChar w:fldCharType="separate"/>
            </w:r>
            <w:r w:rsidR="00743B94">
              <w:rPr>
                <w:noProof/>
                <w:webHidden/>
              </w:rPr>
              <w:t>24</w:t>
            </w:r>
            <w:r w:rsidR="00743B94">
              <w:rPr>
                <w:noProof/>
                <w:webHidden/>
              </w:rPr>
              <w:fldChar w:fldCharType="end"/>
            </w:r>
          </w:hyperlink>
        </w:p>
        <w:p w14:paraId="074C6D53" w14:textId="0E5036BB" w:rsidR="00743B94" w:rsidRDefault="00982C0E">
          <w:pPr>
            <w:pStyle w:val="TOC2"/>
            <w:rPr>
              <w:rFonts w:eastAsiaTheme="minorEastAsia"/>
              <w:noProof/>
              <w:lang w:eastAsia="en-GB"/>
            </w:rPr>
          </w:pPr>
          <w:hyperlink w:anchor="_Toc153887929" w:history="1">
            <w:r w:rsidR="00743B94" w:rsidRPr="002C3757">
              <w:rPr>
                <w:rStyle w:val="Hyperlink"/>
                <w:rFonts w:ascii="EYInterstate" w:hAnsi="EYInterstate" w:cs="Yu Mincho Light"/>
                <w:noProof/>
              </w:rPr>
              <w:t>5.4</w:t>
            </w:r>
            <w:r w:rsidR="00743B94">
              <w:rPr>
                <w:rFonts w:eastAsiaTheme="minorEastAsia"/>
                <w:noProof/>
                <w:lang w:eastAsia="en-GB"/>
              </w:rPr>
              <w:tab/>
            </w:r>
            <w:r w:rsidR="00743B94" w:rsidRPr="002C3757">
              <w:rPr>
                <w:rStyle w:val="Hyperlink"/>
                <w:rFonts w:ascii="EYInterstate" w:hAnsi="EYInterstate" w:cs="Yu Mincho Light"/>
                <w:noProof/>
              </w:rPr>
              <w:t>Liveability and experience</w:t>
            </w:r>
            <w:r w:rsidR="00743B94">
              <w:rPr>
                <w:noProof/>
                <w:webHidden/>
              </w:rPr>
              <w:tab/>
            </w:r>
            <w:r w:rsidR="00743B94">
              <w:rPr>
                <w:noProof/>
                <w:webHidden/>
              </w:rPr>
              <w:fldChar w:fldCharType="begin"/>
            </w:r>
            <w:r w:rsidR="00743B94">
              <w:rPr>
                <w:noProof/>
                <w:webHidden/>
              </w:rPr>
              <w:instrText xml:space="preserve"> PAGEREF _Toc153887929 \h </w:instrText>
            </w:r>
            <w:r w:rsidR="00743B94">
              <w:rPr>
                <w:noProof/>
                <w:webHidden/>
              </w:rPr>
            </w:r>
            <w:r w:rsidR="00743B94">
              <w:rPr>
                <w:noProof/>
                <w:webHidden/>
              </w:rPr>
              <w:fldChar w:fldCharType="separate"/>
            </w:r>
            <w:r w:rsidR="00743B94">
              <w:rPr>
                <w:noProof/>
                <w:webHidden/>
              </w:rPr>
              <w:t>29</w:t>
            </w:r>
            <w:r w:rsidR="00743B94">
              <w:rPr>
                <w:noProof/>
                <w:webHidden/>
              </w:rPr>
              <w:fldChar w:fldCharType="end"/>
            </w:r>
          </w:hyperlink>
        </w:p>
        <w:p w14:paraId="1A0AB523" w14:textId="51197CAB" w:rsidR="00743B94" w:rsidRDefault="00982C0E">
          <w:pPr>
            <w:pStyle w:val="TOC1"/>
            <w:rPr>
              <w:rFonts w:eastAsiaTheme="minorEastAsia"/>
              <w:noProof/>
              <w:lang w:eastAsia="en-GB"/>
            </w:rPr>
          </w:pPr>
          <w:hyperlink w:anchor="_Toc153887930" w:history="1">
            <w:r w:rsidR="00743B94" w:rsidRPr="002C3757">
              <w:rPr>
                <w:rStyle w:val="Hyperlink"/>
                <w:rFonts w:ascii="EYInterstate" w:hAnsi="EYInterstate" w:cs="Yu Mincho Light"/>
                <w:noProof/>
              </w:rPr>
              <w:t>6</w:t>
            </w:r>
            <w:r w:rsidR="00743B94">
              <w:rPr>
                <w:rFonts w:eastAsiaTheme="minorEastAsia"/>
                <w:noProof/>
                <w:lang w:eastAsia="en-GB"/>
              </w:rPr>
              <w:tab/>
            </w:r>
            <w:r w:rsidR="00743B94" w:rsidRPr="002C3757">
              <w:rPr>
                <w:rStyle w:val="Hyperlink"/>
                <w:rFonts w:ascii="EYInterstate" w:hAnsi="EYInterstate" w:cs="Yu Mincho Light"/>
                <w:noProof/>
              </w:rPr>
              <w:t>Delivery Framework</w:t>
            </w:r>
            <w:r w:rsidR="00743B94">
              <w:rPr>
                <w:noProof/>
                <w:webHidden/>
              </w:rPr>
              <w:tab/>
            </w:r>
            <w:r w:rsidR="00743B94">
              <w:rPr>
                <w:noProof/>
                <w:webHidden/>
              </w:rPr>
              <w:fldChar w:fldCharType="begin"/>
            </w:r>
            <w:r w:rsidR="00743B94">
              <w:rPr>
                <w:noProof/>
                <w:webHidden/>
              </w:rPr>
              <w:instrText xml:space="preserve"> PAGEREF _Toc153887930 \h </w:instrText>
            </w:r>
            <w:r w:rsidR="00743B94">
              <w:rPr>
                <w:noProof/>
                <w:webHidden/>
              </w:rPr>
            </w:r>
            <w:r w:rsidR="00743B94">
              <w:rPr>
                <w:noProof/>
                <w:webHidden/>
              </w:rPr>
              <w:fldChar w:fldCharType="separate"/>
            </w:r>
            <w:r w:rsidR="00743B94">
              <w:rPr>
                <w:noProof/>
                <w:webHidden/>
              </w:rPr>
              <w:t>34</w:t>
            </w:r>
            <w:r w:rsidR="00743B94">
              <w:rPr>
                <w:noProof/>
                <w:webHidden/>
              </w:rPr>
              <w:fldChar w:fldCharType="end"/>
            </w:r>
          </w:hyperlink>
        </w:p>
        <w:p w14:paraId="27D3CB18" w14:textId="2997BAC6" w:rsidR="00743B94" w:rsidRDefault="00982C0E">
          <w:pPr>
            <w:pStyle w:val="TOC2"/>
            <w:rPr>
              <w:rFonts w:eastAsiaTheme="minorEastAsia"/>
              <w:noProof/>
              <w:lang w:eastAsia="en-GB"/>
            </w:rPr>
          </w:pPr>
          <w:hyperlink w:anchor="_Toc153887931" w:history="1">
            <w:r w:rsidR="00743B94" w:rsidRPr="002C3757">
              <w:rPr>
                <w:rStyle w:val="Hyperlink"/>
                <w:rFonts w:ascii="EYInterstate" w:hAnsi="EYInterstate" w:cs="Yu Mincho Light"/>
                <w:noProof/>
              </w:rPr>
              <w:t>6.1</w:t>
            </w:r>
            <w:r w:rsidR="00743B94">
              <w:rPr>
                <w:rFonts w:eastAsiaTheme="minorEastAsia"/>
                <w:noProof/>
                <w:lang w:eastAsia="en-GB"/>
              </w:rPr>
              <w:tab/>
            </w:r>
            <w:r w:rsidR="00743B94" w:rsidRPr="002C3757">
              <w:rPr>
                <w:rStyle w:val="Hyperlink"/>
                <w:rFonts w:ascii="EYInterstate" w:hAnsi="EYInterstate" w:cs="Yu Mincho Light"/>
                <w:noProof/>
              </w:rPr>
              <w:t>Delivery Actions</w:t>
            </w:r>
            <w:r w:rsidR="00743B94">
              <w:rPr>
                <w:noProof/>
                <w:webHidden/>
              </w:rPr>
              <w:tab/>
            </w:r>
            <w:r w:rsidR="00743B94">
              <w:rPr>
                <w:noProof/>
                <w:webHidden/>
              </w:rPr>
              <w:fldChar w:fldCharType="begin"/>
            </w:r>
            <w:r w:rsidR="00743B94">
              <w:rPr>
                <w:noProof/>
                <w:webHidden/>
              </w:rPr>
              <w:instrText xml:space="preserve"> PAGEREF _Toc153887931 \h </w:instrText>
            </w:r>
            <w:r w:rsidR="00743B94">
              <w:rPr>
                <w:noProof/>
                <w:webHidden/>
              </w:rPr>
            </w:r>
            <w:r w:rsidR="00743B94">
              <w:rPr>
                <w:noProof/>
                <w:webHidden/>
              </w:rPr>
              <w:fldChar w:fldCharType="separate"/>
            </w:r>
            <w:r w:rsidR="00743B94">
              <w:rPr>
                <w:noProof/>
                <w:webHidden/>
              </w:rPr>
              <w:t>34</w:t>
            </w:r>
            <w:r w:rsidR="00743B94">
              <w:rPr>
                <w:noProof/>
                <w:webHidden/>
              </w:rPr>
              <w:fldChar w:fldCharType="end"/>
            </w:r>
          </w:hyperlink>
        </w:p>
        <w:p w14:paraId="03232739" w14:textId="2298733F" w:rsidR="00743B94" w:rsidRDefault="00982C0E">
          <w:pPr>
            <w:pStyle w:val="TOC2"/>
            <w:rPr>
              <w:rFonts w:eastAsiaTheme="minorEastAsia"/>
              <w:noProof/>
              <w:lang w:eastAsia="en-GB"/>
            </w:rPr>
          </w:pPr>
          <w:hyperlink w:anchor="_Toc153887932" w:history="1">
            <w:r w:rsidR="00743B94" w:rsidRPr="002C3757">
              <w:rPr>
                <w:rStyle w:val="Hyperlink"/>
                <w:rFonts w:ascii="EYInterstate" w:hAnsi="EYInterstate" w:cs="Yu Mincho Light"/>
                <w:noProof/>
              </w:rPr>
              <w:t>6.2</w:t>
            </w:r>
            <w:r w:rsidR="00743B94">
              <w:rPr>
                <w:rFonts w:eastAsiaTheme="minorEastAsia"/>
                <w:noProof/>
                <w:lang w:eastAsia="en-GB"/>
              </w:rPr>
              <w:tab/>
            </w:r>
            <w:r w:rsidR="00743B94" w:rsidRPr="002C3757">
              <w:rPr>
                <w:rStyle w:val="Hyperlink"/>
                <w:rFonts w:ascii="EYInterstate" w:hAnsi="EYInterstate" w:cs="Yu Mincho Light"/>
                <w:noProof/>
              </w:rPr>
              <w:t>Governance and reporting</w:t>
            </w:r>
            <w:r w:rsidR="00743B94">
              <w:rPr>
                <w:noProof/>
                <w:webHidden/>
              </w:rPr>
              <w:tab/>
            </w:r>
            <w:r w:rsidR="00743B94">
              <w:rPr>
                <w:noProof/>
                <w:webHidden/>
              </w:rPr>
              <w:fldChar w:fldCharType="begin"/>
            </w:r>
            <w:r w:rsidR="00743B94">
              <w:rPr>
                <w:noProof/>
                <w:webHidden/>
              </w:rPr>
              <w:instrText xml:space="preserve"> PAGEREF _Toc153887932 \h </w:instrText>
            </w:r>
            <w:r w:rsidR="00743B94">
              <w:rPr>
                <w:noProof/>
                <w:webHidden/>
              </w:rPr>
            </w:r>
            <w:r w:rsidR="00743B94">
              <w:rPr>
                <w:noProof/>
                <w:webHidden/>
              </w:rPr>
              <w:fldChar w:fldCharType="separate"/>
            </w:r>
            <w:r w:rsidR="00743B94">
              <w:rPr>
                <w:noProof/>
                <w:webHidden/>
              </w:rPr>
              <w:t>34</w:t>
            </w:r>
            <w:r w:rsidR="00743B94">
              <w:rPr>
                <w:noProof/>
                <w:webHidden/>
              </w:rPr>
              <w:fldChar w:fldCharType="end"/>
            </w:r>
          </w:hyperlink>
        </w:p>
        <w:p w14:paraId="76A45E77" w14:textId="31EE375F" w:rsidR="00743B94" w:rsidRDefault="00982C0E">
          <w:pPr>
            <w:pStyle w:val="TOC2"/>
            <w:rPr>
              <w:rFonts w:eastAsiaTheme="minorEastAsia"/>
              <w:noProof/>
              <w:lang w:eastAsia="en-GB"/>
            </w:rPr>
          </w:pPr>
          <w:hyperlink w:anchor="_Toc153887933" w:history="1">
            <w:r w:rsidR="00743B94" w:rsidRPr="002C3757">
              <w:rPr>
                <w:rStyle w:val="Hyperlink"/>
                <w:rFonts w:ascii="EYInterstate" w:hAnsi="EYInterstate" w:cs="Yu Mincho Light"/>
                <w:noProof/>
              </w:rPr>
              <w:t>6.3</w:t>
            </w:r>
            <w:r w:rsidR="00743B94">
              <w:rPr>
                <w:rFonts w:eastAsiaTheme="minorEastAsia"/>
                <w:noProof/>
                <w:lang w:eastAsia="en-GB"/>
              </w:rPr>
              <w:tab/>
            </w:r>
            <w:r w:rsidR="00743B94" w:rsidRPr="002C3757">
              <w:rPr>
                <w:rStyle w:val="Hyperlink"/>
                <w:rFonts w:ascii="EYInterstate" w:hAnsi="EYInterstate" w:cs="Yu Mincho Light"/>
                <w:noProof/>
              </w:rPr>
              <w:t>Role of the Combined Authority</w:t>
            </w:r>
            <w:r w:rsidR="00743B94">
              <w:rPr>
                <w:noProof/>
                <w:webHidden/>
              </w:rPr>
              <w:tab/>
            </w:r>
            <w:r w:rsidR="00743B94">
              <w:rPr>
                <w:noProof/>
                <w:webHidden/>
              </w:rPr>
              <w:fldChar w:fldCharType="begin"/>
            </w:r>
            <w:r w:rsidR="00743B94">
              <w:rPr>
                <w:noProof/>
                <w:webHidden/>
              </w:rPr>
              <w:instrText xml:space="preserve"> PAGEREF _Toc153887933 \h </w:instrText>
            </w:r>
            <w:r w:rsidR="00743B94">
              <w:rPr>
                <w:noProof/>
                <w:webHidden/>
              </w:rPr>
            </w:r>
            <w:r w:rsidR="00743B94">
              <w:rPr>
                <w:noProof/>
                <w:webHidden/>
              </w:rPr>
              <w:fldChar w:fldCharType="separate"/>
            </w:r>
            <w:r w:rsidR="00743B94">
              <w:rPr>
                <w:noProof/>
                <w:webHidden/>
              </w:rPr>
              <w:t>35</w:t>
            </w:r>
            <w:r w:rsidR="00743B94">
              <w:rPr>
                <w:noProof/>
                <w:webHidden/>
              </w:rPr>
              <w:fldChar w:fldCharType="end"/>
            </w:r>
          </w:hyperlink>
        </w:p>
        <w:p w14:paraId="162C2C58" w14:textId="1AC8F43F" w:rsidR="009A77A1" w:rsidRPr="00783A98" w:rsidRDefault="009A77A1" w:rsidP="00515169">
          <w:pPr>
            <w:spacing w:after="0" w:line="300" w:lineRule="auto"/>
          </w:pPr>
          <w:r w:rsidRPr="00783A98">
            <w:rPr>
              <w:b/>
            </w:rPr>
            <w:fldChar w:fldCharType="end"/>
          </w:r>
        </w:p>
      </w:sdtContent>
    </w:sdt>
    <w:p w14:paraId="59A1FCD9" w14:textId="366E0040" w:rsidR="00864958" w:rsidRPr="00783A98" w:rsidRDefault="00864958">
      <w:pPr>
        <w:rPr>
          <w:rFonts w:ascii="EYInterstate" w:hAnsi="EYInterstate"/>
        </w:rPr>
      </w:pPr>
      <w:r w:rsidRPr="00783A98">
        <w:rPr>
          <w:rFonts w:ascii="EYInterstate" w:hAnsi="EYInterstate"/>
        </w:rPr>
        <w:br w:type="page"/>
      </w:r>
    </w:p>
    <w:p w14:paraId="0B7AE3CD" w14:textId="15D78412" w:rsidR="00E43D61" w:rsidRPr="00783A98" w:rsidRDefault="007551CE" w:rsidP="00FF5472">
      <w:pPr>
        <w:pStyle w:val="Heading1"/>
        <w:numPr>
          <w:ilvl w:val="0"/>
          <w:numId w:val="2"/>
        </w:numPr>
        <w:spacing w:after="240"/>
        <w:rPr>
          <w:rFonts w:ascii="EYInterstate" w:hAnsi="EYInterstate" w:cs="Yu Mincho Light"/>
          <w:color w:val="auto"/>
        </w:rPr>
      </w:pPr>
      <w:bookmarkStart w:id="0" w:name="_Toc153887917"/>
      <w:r>
        <w:rPr>
          <w:rFonts w:ascii="EYInterstate" w:hAnsi="EYInterstate" w:cs="Yu Mincho Light"/>
          <w:color w:val="auto"/>
        </w:rPr>
        <w:lastRenderedPageBreak/>
        <w:t>Foreword</w:t>
      </w:r>
      <w:bookmarkEnd w:id="0"/>
    </w:p>
    <w:p w14:paraId="0254FDD4" w14:textId="007850C4" w:rsidR="004B6308" w:rsidRPr="004B6308" w:rsidRDefault="004B6308" w:rsidP="004B6308">
      <w:pPr>
        <w:rPr>
          <w:rFonts w:ascii="EYInterstate" w:hAnsi="EYInterstate"/>
        </w:rPr>
      </w:pPr>
      <w:r w:rsidRPr="004B6308">
        <w:rPr>
          <w:rFonts w:ascii="EYInterstate" w:hAnsi="EYInterstate"/>
        </w:rPr>
        <w:t xml:space="preserve">It is with great pleasure that we introduce Nottingham’s Economic Plan for Growth, which outlines our vision for a vibrant, sustainable, and investment-friendly Nottingham. This plan represents a concerted effort by stakeholders across the private, public, voluntary and community, and educational sectors to create a thriving economy that benefits everyone in our </w:t>
      </w:r>
      <w:proofErr w:type="gramStart"/>
      <w:r w:rsidR="00817C56">
        <w:rPr>
          <w:rFonts w:ascii="EYInterstate" w:hAnsi="EYInterstate"/>
        </w:rPr>
        <w:t>City</w:t>
      </w:r>
      <w:proofErr w:type="gramEnd"/>
      <w:r w:rsidRPr="004B6308">
        <w:rPr>
          <w:rFonts w:ascii="EYInterstate" w:hAnsi="EYInterstate"/>
        </w:rPr>
        <w:t>.</w:t>
      </w:r>
    </w:p>
    <w:p w14:paraId="119A6EFB" w14:textId="119096DF" w:rsidR="004B6308" w:rsidRPr="0015420C" w:rsidRDefault="004B6308" w:rsidP="004B6308">
      <w:pPr>
        <w:rPr>
          <w:rFonts w:ascii="EYInterstate" w:hAnsi="EYInterstate"/>
        </w:rPr>
      </w:pPr>
      <w:r w:rsidRPr="004B6308">
        <w:rPr>
          <w:rFonts w:ascii="EYInterstate" w:hAnsi="EYInterstate"/>
        </w:rPr>
        <w:t xml:space="preserve">Nottingham already benefits from sectoral strengths across the Creative and Digital, Health and Life Sciences and Manufacturing sectors, excellent educational institutions, </w:t>
      </w:r>
      <w:r w:rsidR="009C4294" w:rsidRPr="009C4294">
        <w:rPr>
          <w:rFonts w:ascii="EYInterstate" w:hAnsi="EYInterstate"/>
        </w:rPr>
        <w:t xml:space="preserve">impressive sustainable transport connectivity </w:t>
      </w:r>
      <w:r w:rsidRPr="004B6308">
        <w:rPr>
          <w:rFonts w:ascii="EYInterstate" w:hAnsi="EYInterstate"/>
        </w:rPr>
        <w:t xml:space="preserve">and an exciting programme of regeneration. </w:t>
      </w:r>
      <w:r w:rsidR="009C4294" w:rsidRPr="009C4294">
        <w:rPr>
          <w:rFonts w:ascii="EYInterstate" w:hAnsi="EYInterstate"/>
        </w:rPr>
        <w:t xml:space="preserve">The </w:t>
      </w:r>
      <w:proofErr w:type="gramStart"/>
      <w:r w:rsidR="009C4294" w:rsidRPr="009C4294">
        <w:rPr>
          <w:rFonts w:ascii="EYInterstate" w:hAnsi="EYInterstate"/>
        </w:rPr>
        <w:t>City</w:t>
      </w:r>
      <w:proofErr w:type="gramEnd"/>
      <w:r w:rsidR="009C4294" w:rsidRPr="009C4294">
        <w:rPr>
          <w:rFonts w:ascii="EYInterstate" w:hAnsi="EYInterstate"/>
        </w:rPr>
        <w:t xml:space="preserve"> also boasts a strong cultural, heritage and sporting offer. </w:t>
      </w:r>
      <w:r w:rsidR="009C4294" w:rsidRPr="00BB7F45">
        <w:rPr>
          <w:rFonts w:ascii="EYInterstate" w:hAnsi="EYInterstate"/>
          <w:color w:val="000000" w:themeColor="text1"/>
        </w:rPr>
        <w:t xml:space="preserve">The time is therefore ripe </w:t>
      </w:r>
      <w:r w:rsidR="00A75A52" w:rsidRPr="00BB7F45">
        <w:rPr>
          <w:rFonts w:ascii="EYInterstate" w:hAnsi="EYInterstate"/>
          <w:color w:val="000000" w:themeColor="text1"/>
        </w:rPr>
        <w:t xml:space="preserve">for an ambitious, clear economic vision that capitalises on the city’s strengths and specifies actionable steps the </w:t>
      </w:r>
      <w:proofErr w:type="gramStart"/>
      <w:r w:rsidR="00A75A52" w:rsidRPr="00BB7F45">
        <w:rPr>
          <w:rFonts w:ascii="EYInterstate" w:hAnsi="EYInterstate"/>
          <w:color w:val="000000" w:themeColor="text1"/>
        </w:rPr>
        <w:t>City</w:t>
      </w:r>
      <w:proofErr w:type="gramEnd"/>
      <w:r w:rsidR="00A75A52" w:rsidRPr="00BB7F45">
        <w:rPr>
          <w:rFonts w:ascii="EYInterstate" w:hAnsi="EYInterstate"/>
          <w:color w:val="000000" w:themeColor="text1"/>
        </w:rPr>
        <w:t xml:space="preserve"> can take to drive positive </w:t>
      </w:r>
      <w:r w:rsidR="00A75A52" w:rsidRPr="0015420C">
        <w:rPr>
          <w:rFonts w:ascii="EYInterstate" w:hAnsi="EYInterstate"/>
        </w:rPr>
        <w:t>outcomes</w:t>
      </w:r>
      <w:r w:rsidR="004732CC" w:rsidRPr="0015420C">
        <w:rPr>
          <w:rFonts w:ascii="EYInterstate" w:hAnsi="EYInterstate"/>
        </w:rPr>
        <w:t xml:space="preserve"> and helps make Nottingham a global</w:t>
      </w:r>
      <w:r w:rsidR="003F76A0" w:rsidRPr="0015420C">
        <w:rPr>
          <w:rFonts w:ascii="EYInterstate" w:hAnsi="EYInterstate"/>
        </w:rPr>
        <w:t xml:space="preserve"> and </w:t>
      </w:r>
      <w:r w:rsidR="004732CC" w:rsidRPr="0015420C">
        <w:rPr>
          <w:rFonts w:ascii="EYInterstate" w:hAnsi="EYInterstate"/>
        </w:rPr>
        <w:t xml:space="preserve">entrepreneurial city. </w:t>
      </w:r>
    </w:p>
    <w:p w14:paraId="3B066A50" w14:textId="44EFABBA" w:rsidR="00A829B6" w:rsidRPr="0015420C" w:rsidRDefault="00A829B6" w:rsidP="004B6308">
      <w:pPr>
        <w:rPr>
          <w:rFonts w:ascii="EYInterstate" w:hAnsi="EYInterstate"/>
        </w:rPr>
      </w:pPr>
      <w:r w:rsidRPr="0015420C">
        <w:rPr>
          <w:rFonts w:ascii="EYInterstate" w:hAnsi="EYInterstate"/>
        </w:rPr>
        <w:t xml:space="preserve">Our aim is to support the </w:t>
      </w:r>
      <w:r w:rsidR="0057074F">
        <w:rPr>
          <w:rFonts w:ascii="EYInterstate" w:hAnsi="EYInterstate"/>
        </w:rPr>
        <w:t>aspirations</w:t>
      </w:r>
      <w:r w:rsidRPr="0015420C">
        <w:rPr>
          <w:rFonts w:ascii="EYInterstate" w:hAnsi="EYInterstate"/>
        </w:rPr>
        <w:t xml:space="preserve"> of the </w:t>
      </w:r>
      <w:proofErr w:type="gramStart"/>
      <w:r w:rsidRPr="0015420C">
        <w:rPr>
          <w:rFonts w:ascii="EYInterstate" w:hAnsi="EYInterstate"/>
        </w:rPr>
        <w:t>City</w:t>
      </w:r>
      <w:proofErr w:type="gramEnd"/>
      <w:r w:rsidRPr="0015420C">
        <w:rPr>
          <w:rFonts w:ascii="EYInterstate" w:hAnsi="EYInterstate"/>
        </w:rPr>
        <w:t xml:space="preserve"> by generating an additional £1bn of GVA, support the creation of 20,000 new jobs, develop infrastructure and services that support population growth across both the City and Greater Nottingham, and to secure the next £4bn of regenerative investment in our City. To deliver these </w:t>
      </w:r>
      <w:r w:rsidR="0057074F">
        <w:rPr>
          <w:rFonts w:ascii="EYInterstate" w:hAnsi="EYInterstate"/>
        </w:rPr>
        <w:t>aspirations</w:t>
      </w:r>
      <w:r w:rsidRPr="0015420C">
        <w:rPr>
          <w:rFonts w:ascii="EYInterstate" w:hAnsi="EYInterstate"/>
        </w:rPr>
        <w:t xml:space="preserve"> we have identified 25 targeted actions in this plan,</w:t>
      </w:r>
      <w:r w:rsidR="00367371" w:rsidRPr="0015420C">
        <w:rPr>
          <w:rFonts w:ascii="EYInterstate" w:hAnsi="EYInterstate"/>
        </w:rPr>
        <w:t xml:space="preserve"> which include both new and existing initiatives, </w:t>
      </w:r>
      <w:r w:rsidRPr="0015420C">
        <w:rPr>
          <w:rFonts w:ascii="EYInterstate" w:hAnsi="EYInterstate"/>
        </w:rPr>
        <w:t>aimed at supporting short and long-term change and creating a positive, united community that works together towards shared success.</w:t>
      </w:r>
    </w:p>
    <w:p w14:paraId="5E89AA20" w14:textId="0793F4D8" w:rsidR="004B6308" w:rsidRPr="004B6308" w:rsidRDefault="004B6308" w:rsidP="004B6308">
      <w:pPr>
        <w:rPr>
          <w:rFonts w:ascii="EYInterstate" w:hAnsi="EYInterstate"/>
        </w:rPr>
      </w:pPr>
      <w:r w:rsidRPr="004B6308">
        <w:rPr>
          <w:rFonts w:ascii="EYInterstate" w:hAnsi="EYInterstate"/>
        </w:rPr>
        <w:t xml:space="preserve">This Economic Plan for Growth </w:t>
      </w:r>
      <w:r w:rsidR="000D6733">
        <w:rPr>
          <w:rFonts w:ascii="EYInterstate" w:hAnsi="EYInterstate"/>
        </w:rPr>
        <w:t>will also contribute towards our</w:t>
      </w:r>
      <w:r w:rsidRPr="004B6308">
        <w:rPr>
          <w:rFonts w:ascii="EYInterstate" w:hAnsi="EYInterstate"/>
        </w:rPr>
        <w:t xml:space="preserve"> social and environmental priorities, including achieving </w:t>
      </w:r>
      <w:r w:rsidR="009716BE">
        <w:rPr>
          <w:rFonts w:ascii="EYInterstate" w:hAnsi="EYInterstate"/>
        </w:rPr>
        <w:t>green an</w:t>
      </w:r>
      <w:r w:rsidR="00A903C5">
        <w:rPr>
          <w:rFonts w:ascii="EYInterstate" w:hAnsi="EYInterstate"/>
        </w:rPr>
        <w:t>d sustainable growth</w:t>
      </w:r>
      <w:r w:rsidRPr="004B6308">
        <w:rPr>
          <w:rFonts w:ascii="EYInterstate" w:hAnsi="EYInterstate"/>
        </w:rPr>
        <w:t>, promoting a Safe and Child Friendly City, and reducing deprivation</w:t>
      </w:r>
      <w:r w:rsidR="001D105E">
        <w:rPr>
          <w:rFonts w:ascii="EYInterstate" w:hAnsi="EYInterstate"/>
        </w:rPr>
        <w:t xml:space="preserve"> and health inequalities</w:t>
      </w:r>
      <w:r w:rsidRPr="004B6308">
        <w:rPr>
          <w:rFonts w:ascii="EYInterstate" w:hAnsi="EYInterstate"/>
        </w:rPr>
        <w:t>. This commitment builds on Nottingham's tradition of innovation and progress and puts us on a path towards a sustainable and prosperous future.</w:t>
      </w:r>
    </w:p>
    <w:p w14:paraId="62506FDB" w14:textId="54BD0D6F" w:rsidR="004B6308" w:rsidRDefault="004B6308" w:rsidP="004B6308">
      <w:pPr>
        <w:rPr>
          <w:rFonts w:ascii="EYInterstate" w:hAnsi="EYInterstate"/>
        </w:rPr>
      </w:pPr>
      <w:r w:rsidRPr="004B6308">
        <w:rPr>
          <w:rFonts w:ascii="EYInterstate" w:hAnsi="EYInterstate"/>
        </w:rPr>
        <w:t xml:space="preserve">The Economic Plan for Growth is built on the foundation of the strategic framework outlined in the Economic Recovery and Renewal Plan, developed in collaboration with Nottingham Growth Board, One Nottingham, Nottingham City Council, and partners from the Business, Education, Voluntary, and Community sectors. </w:t>
      </w:r>
      <w:r w:rsidR="00C67D34" w:rsidRPr="00BB7F45">
        <w:rPr>
          <w:rFonts w:ascii="EYInterstate" w:hAnsi="EYInterstate"/>
          <w:color w:val="000000" w:themeColor="text1"/>
        </w:rPr>
        <w:t>In addition</w:t>
      </w:r>
      <w:r w:rsidR="00491453" w:rsidRPr="00BB7F45">
        <w:rPr>
          <w:rFonts w:ascii="EYInterstate" w:hAnsi="EYInterstate"/>
          <w:color w:val="000000" w:themeColor="text1"/>
        </w:rPr>
        <w:t>,</w:t>
      </w:r>
      <w:r w:rsidR="002F54DB" w:rsidRPr="00BB7F45">
        <w:rPr>
          <w:rFonts w:ascii="EYInterstate" w:hAnsi="EYInterstate"/>
          <w:color w:val="000000" w:themeColor="text1"/>
        </w:rPr>
        <w:t xml:space="preserve"> the</w:t>
      </w:r>
      <w:r w:rsidR="00C67D34" w:rsidRPr="00BB7F45">
        <w:rPr>
          <w:rFonts w:ascii="EYInterstate" w:hAnsi="EYInterstate"/>
          <w:color w:val="000000" w:themeColor="text1"/>
        </w:rPr>
        <w:t xml:space="preserve"> plan a</w:t>
      </w:r>
      <w:r w:rsidR="00D35078" w:rsidRPr="00BB7F45">
        <w:rPr>
          <w:rFonts w:ascii="EYInterstate" w:hAnsi="EYInterstate"/>
          <w:color w:val="000000" w:themeColor="text1"/>
        </w:rPr>
        <w:t xml:space="preserve">lso seeks </w:t>
      </w:r>
      <w:r w:rsidR="009A0DBF" w:rsidRPr="00BB7F45">
        <w:rPr>
          <w:rFonts w:ascii="EYInterstate" w:hAnsi="EYInterstate"/>
          <w:color w:val="000000" w:themeColor="text1"/>
        </w:rPr>
        <w:t xml:space="preserve">to </w:t>
      </w:r>
      <w:r w:rsidR="002F54DB" w:rsidRPr="00BB7F45">
        <w:rPr>
          <w:rFonts w:ascii="EYInterstate" w:hAnsi="EYInterstate"/>
          <w:color w:val="000000" w:themeColor="text1"/>
        </w:rPr>
        <w:t>address and deliver on the</w:t>
      </w:r>
      <w:r w:rsidR="009A0DBF" w:rsidRPr="00BB7F45">
        <w:rPr>
          <w:rFonts w:ascii="EYInterstate" w:hAnsi="EYInterstate"/>
          <w:color w:val="000000" w:themeColor="text1"/>
        </w:rPr>
        <w:t xml:space="preserve"> </w:t>
      </w:r>
      <w:r w:rsidR="002F54DB" w:rsidRPr="00BB7F45">
        <w:rPr>
          <w:rFonts w:ascii="EYInterstate" w:hAnsi="EYInterstate"/>
          <w:color w:val="000000" w:themeColor="text1"/>
        </w:rPr>
        <w:t xml:space="preserve">strategic priorities outlined in Greater Nottingham Strategic Plan, </w:t>
      </w:r>
      <w:r w:rsidR="009A0DBF" w:rsidRPr="00BB7F45">
        <w:rPr>
          <w:rFonts w:ascii="EYInterstate" w:hAnsi="EYInterstate"/>
          <w:color w:val="000000" w:themeColor="text1"/>
        </w:rPr>
        <w:t>the Council Plan</w:t>
      </w:r>
      <w:r w:rsidR="00AD323D">
        <w:rPr>
          <w:rFonts w:ascii="EYInterstate" w:hAnsi="EYInterstate"/>
          <w:color w:val="000000" w:themeColor="text1"/>
        </w:rPr>
        <w:t xml:space="preserve">, The Nottingham Housing </w:t>
      </w:r>
      <w:proofErr w:type="gramStart"/>
      <w:r w:rsidR="00AD323D">
        <w:rPr>
          <w:rFonts w:ascii="EYInterstate" w:hAnsi="EYInterstate"/>
          <w:color w:val="000000" w:themeColor="text1"/>
        </w:rPr>
        <w:t>Strategy</w:t>
      </w:r>
      <w:proofErr w:type="gramEnd"/>
      <w:r w:rsidR="00A56EC4" w:rsidRPr="00BB7F45">
        <w:rPr>
          <w:rFonts w:ascii="EYInterstate" w:hAnsi="EYInterstate"/>
          <w:color w:val="000000" w:themeColor="text1"/>
        </w:rPr>
        <w:t xml:space="preserve"> and the Nottingham </w:t>
      </w:r>
      <w:r w:rsidR="002F54DB" w:rsidRPr="00BB7F45">
        <w:rPr>
          <w:rFonts w:ascii="EYInterstate" w:hAnsi="EYInterstate"/>
          <w:color w:val="000000" w:themeColor="text1"/>
        </w:rPr>
        <w:t xml:space="preserve">Transport Strategy. </w:t>
      </w:r>
      <w:r w:rsidRPr="004B6308">
        <w:rPr>
          <w:rFonts w:ascii="EYInterstate" w:hAnsi="EYInterstate"/>
        </w:rPr>
        <w:t xml:space="preserve">As a collective effort, the plan envisions a strong partnership with key stakeholders across the </w:t>
      </w:r>
      <w:proofErr w:type="gramStart"/>
      <w:r w:rsidRPr="004B6308">
        <w:rPr>
          <w:rFonts w:ascii="EYInterstate" w:hAnsi="EYInterstate"/>
        </w:rPr>
        <w:t>City</w:t>
      </w:r>
      <w:proofErr w:type="gramEnd"/>
      <w:r w:rsidRPr="004B6308">
        <w:rPr>
          <w:rFonts w:ascii="EYInterstate" w:hAnsi="EYInterstate"/>
        </w:rPr>
        <w:t xml:space="preserve"> to drive progress forward. This reflects our commitment to a unified, collaborative approach to growth and development, which will ensure its success and create a prosperous future for Nottingham.</w:t>
      </w:r>
    </w:p>
    <w:p w14:paraId="73B94CC3" w14:textId="5704DE95" w:rsidR="00114EC9" w:rsidRPr="004B6308" w:rsidRDefault="00114EC9" w:rsidP="004B6308">
      <w:pPr>
        <w:rPr>
          <w:rFonts w:ascii="EYInterstate" w:hAnsi="EYInterstate"/>
        </w:rPr>
      </w:pPr>
      <w:r>
        <w:rPr>
          <w:rFonts w:ascii="EYInterstate" w:hAnsi="EYInterstate"/>
        </w:rPr>
        <w:t xml:space="preserve">The opportunity for the City and wider region to benefit from the introduction of the East Midlands County Combined Authority is significant and timely, as referenced in section 6 of this document. The priorities outlined in this Economic Growth Plan will be used to focus </w:t>
      </w:r>
      <w:r w:rsidR="002D258F">
        <w:rPr>
          <w:rFonts w:ascii="EYInterstate" w:hAnsi="EYInterstate"/>
        </w:rPr>
        <w:t>our ambition</w:t>
      </w:r>
      <w:r w:rsidR="00E5316C">
        <w:rPr>
          <w:rFonts w:ascii="EYInterstate" w:hAnsi="EYInterstate"/>
        </w:rPr>
        <w:t xml:space="preserve"> for Nottingham within the devolution </w:t>
      </w:r>
      <w:r w:rsidR="0061186F">
        <w:rPr>
          <w:rFonts w:ascii="EYInterstate" w:hAnsi="EYInterstate"/>
        </w:rPr>
        <w:t>p</w:t>
      </w:r>
      <w:r w:rsidR="00E5316C">
        <w:rPr>
          <w:rFonts w:ascii="EYInterstate" w:hAnsi="EYInterstate"/>
        </w:rPr>
        <w:t xml:space="preserve">rocess and leverage potential investment to deliver our aspirations. </w:t>
      </w:r>
      <w:r>
        <w:rPr>
          <w:rFonts w:ascii="EYInterstate" w:hAnsi="EYInterstate"/>
        </w:rPr>
        <w:t xml:space="preserve">  </w:t>
      </w:r>
    </w:p>
    <w:p w14:paraId="2730C419" w14:textId="107DB66F" w:rsidR="000E336F" w:rsidRPr="00783A98" w:rsidRDefault="006D39D4">
      <w:pPr>
        <w:rPr>
          <w:rFonts w:ascii="EYInterstate" w:hAnsi="EYInterstate"/>
        </w:rPr>
      </w:pPr>
      <w:r w:rsidRPr="006D39D4">
        <w:rPr>
          <w:rFonts w:ascii="EYInterstate" w:hAnsi="EYInterstate"/>
        </w:rPr>
        <w:t>While acknowledging the challenges presented by the current global economic climate, we remain steadfast in our belief that by leveraging the strengths and values inherent in Nottingham, we can create a promising and optimistic future for our residents. The Economic Growth Plan serves as the cornerstone in our efforts to achieve sustainable economic growth and secure a prosperous future for our citizens.</w:t>
      </w:r>
    </w:p>
    <w:p w14:paraId="3E8412B5" w14:textId="0C597A2D" w:rsidR="00621633" w:rsidRPr="00783A98" w:rsidRDefault="000E336F" w:rsidP="00FF5472">
      <w:pPr>
        <w:pStyle w:val="Heading1"/>
        <w:numPr>
          <w:ilvl w:val="0"/>
          <w:numId w:val="2"/>
        </w:numPr>
        <w:spacing w:after="240"/>
        <w:rPr>
          <w:rFonts w:ascii="EYInterstate" w:hAnsi="EYInterstate" w:cstheme="minorBidi"/>
          <w:color w:val="auto"/>
        </w:rPr>
      </w:pPr>
      <w:r w:rsidRPr="00783A98">
        <w:rPr>
          <w:rFonts w:ascii="EYInterstate" w:hAnsi="EYInterstate"/>
          <w:color w:val="auto"/>
        </w:rPr>
        <w:br w:type="page"/>
      </w:r>
      <w:bookmarkStart w:id="1" w:name="_Toc153887918"/>
      <w:r w:rsidR="00E74F7E" w:rsidRPr="00783A98">
        <w:rPr>
          <w:rFonts w:ascii="EYInterstate" w:hAnsi="EYInterstate" w:cs="Yu Mincho Light"/>
          <w:color w:val="auto"/>
        </w:rPr>
        <w:lastRenderedPageBreak/>
        <w:t>Executive Summary</w:t>
      </w:r>
      <w:bookmarkEnd w:id="1"/>
    </w:p>
    <w:p w14:paraId="5080A23F" w14:textId="60C54A8A" w:rsidR="00047FAA" w:rsidRPr="00BB7F45" w:rsidRDefault="00516832" w:rsidP="00047FAA">
      <w:pPr>
        <w:rPr>
          <w:rFonts w:ascii="EYInterstate" w:hAnsi="EYInterstate"/>
          <w:color w:val="000000" w:themeColor="text1"/>
          <w:lang w:eastAsia="en-GB"/>
        </w:rPr>
      </w:pPr>
      <w:r>
        <w:rPr>
          <w:rFonts w:ascii="EYInterstate" w:hAnsi="EYInterstate"/>
          <w:lang w:eastAsia="en-GB"/>
        </w:rPr>
        <w:t>Nottingham’s</w:t>
      </w:r>
      <w:r w:rsidR="00047FAA" w:rsidRPr="00783A98">
        <w:rPr>
          <w:rFonts w:ascii="EYInterstate" w:hAnsi="EYInterstate"/>
          <w:lang w:eastAsia="en-GB"/>
        </w:rPr>
        <w:t xml:space="preserve"> Economic Plan for Growth sets out the City’s plans for achieving economic expansion by 2030. </w:t>
      </w:r>
      <w:r w:rsidR="000914F0" w:rsidRPr="00783A98">
        <w:rPr>
          <w:rFonts w:ascii="EYInterstate" w:hAnsi="EYInterstate"/>
          <w:lang w:eastAsia="en-GB"/>
        </w:rPr>
        <w:t>The plan centres around a unifying vision to</w:t>
      </w:r>
      <w:r w:rsidR="00F617A1" w:rsidRPr="00783A98">
        <w:rPr>
          <w:rFonts w:ascii="EYInterstate" w:hAnsi="EYInterstate"/>
          <w:lang w:eastAsia="en-GB"/>
        </w:rPr>
        <w:t xml:space="preserve"> </w:t>
      </w:r>
      <w:r w:rsidR="002238F2" w:rsidRPr="00783A98">
        <w:rPr>
          <w:rFonts w:ascii="EYInterstate" w:hAnsi="EYInterstate"/>
          <w:b/>
          <w:bCs/>
          <w:lang w:eastAsia="en-GB"/>
        </w:rPr>
        <w:t>“</w:t>
      </w:r>
      <w:r w:rsidR="00047FAA" w:rsidRPr="00783A98">
        <w:rPr>
          <w:rFonts w:ascii="EYInterstate" w:hAnsi="EYInterstate"/>
          <w:b/>
          <w:bCs/>
          <w:lang w:eastAsia="en-GB"/>
        </w:rPr>
        <w:t xml:space="preserve">Deliver a vibrant, sustainable, and investment-friendly Nottingham that promotes inclusion, secures resilience, and unlocks prosperity for both residents and businesses.” </w:t>
      </w:r>
      <w:r w:rsidR="00247E86" w:rsidRPr="00783A98">
        <w:rPr>
          <w:rFonts w:ascii="EYInterstate" w:hAnsi="EYInterstate"/>
          <w:lang w:eastAsia="en-GB"/>
        </w:rPr>
        <w:t xml:space="preserve">This vision is grounded in the belief that a truly successful economy benefits all members of the community, not just a </w:t>
      </w:r>
      <w:r w:rsidR="00247E86" w:rsidRPr="00BB7F45">
        <w:rPr>
          <w:rFonts w:ascii="EYInterstate" w:hAnsi="EYInterstate"/>
          <w:color w:val="000000" w:themeColor="text1"/>
          <w:lang w:eastAsia="en-GB"/>
        </w:rPr>
        <w:t>select few.</w:t>
      </w:r>
    </w:p>
    <w:p w14:paraId="49481706" w14:textId="7A987F55" w:rsidR="00B56C6F" w:rsidRPr="00BB7F45" w:rsidRDefault="00247E86" w:rsidP="00247E86">
      <w:pPr>
        <w:rPr>
          <w:rFonts w:ascii="EYInterstate" w:hAnsi="EYInterstate"/>
          <w:color w:val="000000" w:themeColor="text1"/>
          <w:lang w:eastAsia="en-GB"/>
        </w:rPr>
      </w:pPr>
      <w:r w:rsidRPr="00BB7F45">
        <w:rPr>
          <w:rFonts w:ascii="EYInterstate" w:hAnsi="EYInterstate"/>
          <w:color w:val="000000" w:themeColor="text1"/>
          <w:lang w:eastAsia="en-GB"/>
        </w:rPr>
        <w:t>To this end, we have established 12 priority areas of focus within the plan.</w:t>
      </w:r>
      <w:r w:rsidR="00AB0918" w:rsidRPr="00BB7F45">
        <w:rPr>
          <w:color w:val="000000" w:themeColor="text1"/>
        </w:rPr>
        <w:t xml:space="preserve"> </w:t>
      </w:r>
      <w:r w:rsidR="00B56C6F" w:rsidRPr="00BB7F45">
        <w:rPr>
          <w:rFonts w:ascii="EYInterstate" w:hAnsi="EYInterstate"/>
          <w:color w:val="000000" w:themeColor="text1"/>
          <w:lang w:eastAsia="en-GB"/>
        </w:rPr>
        <w:t xml:space="preserve">These areas are aligned with four key economic </w:t>
      </w:r>
      <w:r w:rsidR="006669EF" w:rsidRPr="00BB7F45">
        <w:rPr>
          <w:rFonts w:ascii="EYInterstate" w:hAnsi="EYInterstate"/>
          <w:color w:val="000000" w:themeColor="text1"/>
          <w:lang w:eastAsia="en-GB"/>
        </w:rPr>
        <w:t>themes</w:t>
      </w:r>
      <w:r w:rsidR="00311A37" w:rsidRPr="00BB7F45">
        <w:rPr>
          <w:rFonts w:ascii="EYInterstate" w:hAnsi="EYInterstate"/>
          <w:color w:val="000000" w:themeColor="text1"/>
          <w:lang w:eastAsia="en-GB"/>
        </w:rPr>
        <w:t xml:space="preserve"> – People and Skills, Enterprise and Investment, </w:t>
      </w:r>
      <w:r w:rsidR="00080AB8" w:rsidRPr="00BB7F45">
        <w:rPr>
          <w:rFonts w:ascii="EYInterstate" w:hAnsi="EYInterstate"/>
          <w:color w:val="000000" w:themeColor="text1"/>
          <w:lang w:eastAsia="en-GB"/>
        </w:rPr>
        <w:t>Infrastructure and Regeneration, Liveability and Experience</w:t>
      </w:r>
      <w:r w:rsidR="00B56C6F" w:rsidRPr="00BB7F45">
        <w:rPr>
          <w:rFonts w:ascii="EYInterstate" w:hAnsi="EYInterstate"/>
          <w:color w:val="000000" w:themeColor="text1"/>
          <w:lang w:eastAsia="en-GB"/>
        </w:rPr>
        <w:t xml:space="preserve"> </w:t>
      </w:r>
      <w:r w:rsidR="00080AB8" w:rsidRPr="00BB7F45">
        <w:rPr>
          <w:rFonts w:ascii="EYInterstate" w:hAnsi="EYInterstate"/>
          <w:color w:val="000000" w:themeColor="text1"/>
          <w:lang w:eastAsia="en-GB"/>
        </w:rPr>
        <w:t xml:space="preserve">- </w:t>
      </w:r>
      <w:r w:rsidR="00B56C6F" w:rsidRPr="00BB7F45">
        <w:rPr>
          <w:rFonts w:ascii="EYInterstate" w:hAnsi="EYInterstate"/>
          <w:color w:val="000000" w:themeColor="text1"/>
          <w:lang w:eastAsia="en-GB"/>
        </w:rPr>
        <w:t xml:space="preserve">which </w:t>
      </w:r>
      <w:r w:rsidR="00080AB8" w:rsidRPr="00BB7F45">
        <w:rPr>
          <w:rFonts w:ascii="EYInterstate" w:hAnsi="EYInterstate"/>
          <w:color w:val="000000" w:themeColor="text1"/>
          <w:lang w:eastAsia="en-GB"/>
        </w:rPr>
        <w:t xml:space="preserve">have been identified as the </w:t>
      </w:r>
      <w:r w:rsidR="00B56C6F" w:rsidRPr="00BB7F45">
        <w:rPr>
          <w:rFonts w:ascii="EYInterstate" w:hAnsi="EYInterstate"/>
          <w:color w:val="000000" w:themeColor="text1"/>
          <w:lang w:eastAsia="en-GB"/>
        </w:rPr>
        <w:t>fundamental drivers of growth and development</w:t>
      </w:r>
      <w:r w:rsidR="00080AB8" w:rsidRPr="00BB7F45">
        <w:rPr>
          <w:rFonts w:ascii="EYInterstate" w:hAnsi="EYInterstate"/>
          <w:color w:val="000000" w:themeColor="text1"/>
          <w:lang w:eastAsia="en-GB"/>
        </w:rPr>
        <w:t xml:space="preserve"> for </w:t>
      </w:r>
      <w:r w:rsidR="005243AB" w:rsidRPr="00BB7F45">
        <w:rPr>
          <w:rFonts w:ascii="EYInterstate" w:hAnsi="EYInterstate"/>
          <w:color w:val="000000" w:themeColor="text1"/>
          <w:lang w:eastAsia="en-GB"/>
        </w:rPr>
        <w:t xml:space="preserve">the City of </w:t>
      </w:r>
      <w:r w:rsidR="00080AB8" w:rsidRPr="00BB7F45">
        <w:rPr>
          <w:rFonts w:ascii="EYInterstate" w:hAnsi="EYInterstate"/>
          <w:color w:val="000000" w:themeColor="text1"/>
          <w:lang w:eastAsia="en-GB"/>
        </w:rPr>
        <w:t>Nottingham</w:t>
      </w:r>
      <w:r w:rsidR="00B56C6F" w:rsidRPr="00BB7F45">
        <w:rPr>
          <w:rFonts w:ascii="EYInterstate" w:hAnsi="EYInterstate"/>
          <w:color w:val="000000" w:themeColor="text1"/>
          <w:lang w:eastAsia="en-GB"/>
        </w:rPr>
        <w:t xml:space="preserve">. </w:t>
      </w:r>
      <w:r w:rsidR="00E42671" w:rsidRPr="00BB7F45">
        <w:rPr>
          <w:rFonts w:ascii="EYInterstate" w:hAnsi="EYInterstate"/>
          <w:color w:val="000000" w:themeColor="text1"/>
          <w:lang w:eastAsia="en-GB"/>
        </w:rPr>
        <w:t>The</w:t>
      </w:r>
      <w:r w:rsidR="00B56C6F" w:rsidRPr="00BB7F45">
        <w:rPr>
          <w:rFonts w:ascii="EYInterstate" w:hAnsi="EYInterstate"/>
          <w:color w:val="000000" w:themeColor="text1"/>
          <w:lang w:eastAsia="en-GB"/>
        </w:rPr>
        <w:t xml:space="preserve"> plan</w:t>
      </w:r>
      <w:r w:rsidR="00080AB8" w:rsidRPr="00BB7F45">
        <w:rPr>
          <w:rFonts w:ascii="EYInterstate" w:hAnsi="EYInterstate"/>
          <w:color w:val="000000" w:themeColor="text1"/>
          <w:lang w:eastAsia="en-GB"/>
        </w:rPr>
        <w:t>ned</w:t>
      </w:r>
      <w:r w:rsidR="00B56C6F" w:rsidRPr="00BB7F45">
        <w:rPr>
          <w:rFonts w:ascii="EYInterstate" w:hAnsi="EYInterstate"/>
          <w:color w:val="000000" w:themeColor="text1"/>
          <w:lang w:eastAsia="en-GB"/>
        </w:rPr>
        <w:t xml:space="preserve"> actions have been carefully designed to deliver on the overarching vision, using the</w:t>
      </w:r>
      <w:r w:rsidR="006669EF" w:rsidRPr="00BB7F45">
        <w:rPr>
          <w:rFonts w:ascii="EYInterstate" w:hAnsi="EYInterstate"/>
          <w:color w:val="000000" w:themeColor="text1"/>
          <w:lang w:eastAsia="en-GB"/>
        </w:rPr>
        <w:t xml:space="preserve"> four economic themes</w:t>
      </w:r>
      <w:r w:rsidR="00B56C6F" w:rsidRPr="00BB7F45">
        <w:rPr>
          <w:rFonts w:ascii="EYInterstate" w:hAnsi="EYInterstate"/>
          <w:color w:val="000000" w:themeColor="text1"/>
          <w:lang w:eastAsia="en-GB"/>
        </w:rPr>
        <w:t xml:space="preserve"> to maintain balance and drive progress that addresses </w:t>
      </w:r>
      <w:r w:rsidR="00E42671" w:rsidRPr="00BB7F45">
        <w:rPr>
          <w:rFonts w:ascii="EYInterstate" w:hAnsi="EYInterstate"/>
          <w:color w:val="000000" w:themeColor="text1"/>
          <w:lang w:eastAsia="en-GB"/>
        </w:rPr>
        <w:t xml:space="preserve">the </w:t>
      </w:r>
      <w:r w:rsidR="005E71D8" w:rsidRPr="00BB7F45">
        <w:rPr>
          <w:rFonts w:ascii="EYInterstate" w:hAnsi="EYInterstate"/>
          <w:color w:val="000000" w:themeColor="text1"/>
          <w:lang w:eastAsia="en-GB"/>
        </w:rPr>
        <w:t xml:space="preserve">core fundamentals of clean, </w:t>
      </w:r>
      <w:proofErr w:type="gramStart"/>
      <w:r w:rsidR="0054215E" w:rsidRPr="00BB7F45">
        <w:rPr>
          <w:rFonts w:ascii="EYInterstate" w:hAnsi="EYInterstate"/>
          <w:color w:val="000000" w:themeColor="text1"/>
          <w:lang w:eastAsia="en-GB"/>
        </w:rPr>
        <w:t>inclusive</w:t>
      </w:r>
      <w:proofErr w:type="gramEnd"/>
      <w:r w:rsidR="0054215E" w:rsidRPr="00BB7F45">
        <w:rPr>
          <w:rFonts w:ascii="EYInterstate" w:hAnsi="EYInterstate"/>
          <w:color w:val="000000" w:themeColor="text1"/>
          <w:lang w:eastAsia="en-GB"/>
        </w:rPr>
        <w:t xml:space="preserve"> and prosperous </w:t>
      </w:r>
      <w:r w:rsidR="00B56C6F" w:rsidRPr="00BB7F45">
        <w:rPr>
          <w:rFonts w:ascii="EYInterstate" w:hAnsi="EYInterstate"/>
          <w:color w:val="000000" w:themeColor="text1"/>
          <w:lang w:eastAsia="en-GB"/>
        </w:rPr>
        <w:t>economic growth.</w:t>
      </w:r>
    </w:p>
    <w:p w14:paraId="49D4F434" w14:textId="60A35B20" w:rsidR="00F52B31" w:rsidRPr="00783A98" w:rsidRDefault="00601ACF" w:rsidP="00247E86">
      <w:pPr>
        <w:rPr>
          <w:rFonts w:ascii="EYInterstate" w:hAnsi="EYInterstate"/>
          <w:lang w:eastAsia="en-GB"/>
        </w:rPr>
      </w:pPr>
      <w:r>
        <w:rPr>
          <w:rFonts w:ascii="EYInterstate" w:hAnsi="EYInterstate"/>
          <w:noProof/>
          <w:lang w:eastAsia="en-GB"/>
        </w:rPr>
        <w:drawing>
          <wp:inline distT="0" distB="0" distL="0" distR="0" wp14:anchorId="238E1B35" wp14:editId="58176756">
            <wp:extent cx="5996324" cy="3214800"/>
            <wp:effectExtent l="0" t="0" r="444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6324" cy="3214800"/>
                    </a:xfrm>
                    <a:prstGeom prst="rect">
                      <a:avLst/>
                    </a:prstGeom>
                    <a:noFill/>
                  </pic:spPr>
                </pic:pic>
              </a:graphicData>
            </a:graphic>
          </wp:inline>
        </w:drawing>
      </w:r>
    </w:p>
    <w:p w14:paraId="0D73F1CA" w14:textId="14E43160" w:rsidR="006F7E15" w:rsidRPr="00783A98" w:rsidRDefault="006F7E15" w:rsidP="00247E86">
      <w:pPr>
        <w:rPr>
          <w:rFonts w:ascii="EYInterstate" w:hAnsi="EYInterstate"/>
          <w:lang w:eastAsia="en-GB"/>
        </w:rPr>
      </w:pPr>
    </w:p>
    <w:p w14:paraId="103E1704" w14:textId="4B4EABB8" w:rsidR="006F3191" w:rsidRPr="00783A98" w:rsidRDefault="006F3191" w:rsidP="006F3191">
      <w:pPr>
        <w:rPr>
          <w:rFonts w:ascii="EYInterstate" w:hAnsi="EYInterstate"/>
          <w:lang w:eastAsia="en-GB"/>
        </w:rPr>
      </w:pPr>
      <w:r w:rsidRPr="00783A98">
        <w:rPr>
          <w:rFonts w:ascii="EYInterstate" w:hAnsi="EYInterstate"/>
          <w:lang w:eastAsia="en-GB"/>
        </w:rPr>
        <w:t>These priorit</w:t>
      </w:r>
      <w:r w:rsidR="002D2160">
        <w:rPr>
          <w:rFonts w:ascii="EYInterstate" w:hAnsi="EYInterstate"/>
          <w:lang w:eastAsia="en-GB"/>
        </w:rPr>
        <w:t xml:space="preserve">ies </w:t>
      </w:r>
      <w:r w:rsidRPr="00783A98">
        <w:rPr>
          <w:rFonts w:ascii="EYInterstate" w:hAnsi="EYInterstate"/>
          <w:lang w:eastAsia="en-GB"/>
        </w:rPr>
        <w:t>are strategically designed to fulfil both the overarching vision of the plan and</w:t>
      </w:r>
      <w:r w:rsidR="00093B2C">
        <w:rPr>
          <w:rFonts w:ascii="EYInterstate" w:hAnsi="EYInterstate"/>
          <w:lang w:eastAsia="en-GB"/>
        </w:rPr>
        <w:t xml:space="preserve"> deliver </w:t>
      </w:r>
      <w:r w:rsidR="002D2160">
        <w:rPr>
          <w:rFonts w:ascii="EYInterstate" w:hAnsi="EYInterstate"/>
          <w:lang w:eastAsia="en-GB"/>
        </w:rPr>
        <w:t xml:space="preserve">on our </w:t>
      </w:r>
      <w:r w:rsidR="00A7037F">
        <w:rPr>
          <w:rFonts w:ascii="EYInterstate" w:hAnsi="EYInterstate"/>
          <w:lang w:eastAsia="en-GB"/>
        </w:rPr>
        <w:t xml:space="preserve">four economic </w:t>
      </w:r>
      <w:r w:rsidR="001B5CAE">
        <w:rPr>
          <w:rFonts w:ascii="EYInterstate" w:hAnsi="EYInterstate"/>
          <w:lang w:eastAsia="en-GB"/>
        </w:rPr>
        <w:t>aspirations</w:t>
      </w:r>
      <w:r w:rsidR="00A7037F">
        <w:rPr>
          <w:rFonts w:ascii="EYInterstate" w:hAnsi="EYInterstate"/>
          <w:lang w:eastAsia="en-GB"/>
        </w:rPr>
        <w:t xml:space="preserve"> set out below. </w:t>
      </w:r>
      <w:r w:rsidR="003915A9">
        <w:rPr>
          <w:rFonts w:ascii="EYInterstate" w:hAnsi="EYInterstate"/>
          <w:lang w:eastAsia="en-GB"/>
        </w:rPr>
        <w:t xml:space="preserve">These </w:t>
      </w:r>
      <w:r w:rsidR="001B5CAE">
        <w:rPr>
          <w:rFonts w:ascii="EYInterstate" w:hAnsi="EYInterstate"/>
          <w:lang w:eastAsia="en-GB"/>
        </w:rPr>
        <w:t>aspirations</w:t>
      </w:r>
      <w:r w:rsidR="003915A9">
        <w:rPr>
          <w:rFonts w:ascii="EYInterstate" w:hAnsi="EYInterstate"/>
          <w:lang w:eastAsia="en-GB"/>
        </w:rPr>
        <w:t xml:space="preserve"> will be </w:t>
      </w:r>
      <w:r w:rsidR="00CD489F">
        <w:rPr>
          <w:rFonts w:ascii="EYInterstate" w:hAnsi="EYInterstate"/>
          <w:lang w:eastAsia="en-GB"/>
        </w:rPr>
        <w:t>supported</w:t>
      </w:r>
      <w:r w:rsidR="003915A9">
        <w:rPr>
          <w:rFonts w:ascii="EYInterstate" w:hAnsi="EYInterstate"/>
          <w:lang w:eastAsia="en-GB"/>
        </w:rPr>
        <w:t xml:space="preserve"> by </w:t>
      </w:r>
      <w:r w:rsidR="00CD489F">
        <w:rPr>
          <w:rFonts w:ascii="EYInterstate" w:hAnsi="EYInterstate"/>
          <w:lang w:eastAsia="en-GB"/>
        </w:rPr>
        <w:t xml:space="preserve">a coalition of partners across the public, private, voluntary and community, and educational sectors. </w:t>
      </w:r>
      <w:r w:rsidRPr="00783A98">
        <w:rPr>
          <w:rFonts w:ascii="EYInterstate" w:hAnsi="EYInterstate"/>
          <w:lang w:eastAsia="en-GB"/>
        </w:rPr>
        <w:t xml:space="preserve">The </w:t>
      </w:r>
      <w:r w:rsidR="00C834FD">
        <w:rPr>
          <w:rFonts w:ascii="EYInterstate" w:hAnsi="EYInterstate"/>
          <w:lang w:eastAsia="en-GB"/>
        </w:rPr>
        <w:t xml:space="preserve">Economic </w:t>
      </w:r>
      <w:r w:rsidRPr="00783A98">
        <w:rPr>
          <w:rFonts w:ascii="EYInterstate" w:hAnsi="EYInterstate"/>
          <w:lang w:eastAsia="en-GB"/>
        </w:rPr>
        <w:t xml:space="preserve">Growth Plan establishes the following key economic </w:t>
      </w:r>
      <w:r w:rsidR="0057074F">
        <w:rPr>
          <w:rFonts w:ascii="EYInterstate" w:hAnsi="EYInterstate"/>
          <w:lang w:eastAsia="en-GB"/>
        </w:rPr>
        <w:t>aspirations</w:t>
      </w:r>
      <w:r w:rsidRPr="00783A98">
        <w:rPr>
          <w:rFonts w:ascii="EYInterstate" w:hAnsi="EYInterstate"/>
          <w:lang w:eastAsia="en-GB"/>
        </w:rPr>
        <w:t>:</w:t>
      </w:r>
    </w:p>
    <w:p w14:paraId="661B2C96" w14:textId="77777777" w:rsidR="00AF2F95" w:rsidRPr="00783A98" w:rsidRDefault="00AF2F95" w:rsidP="006F3191">
      <w:pPr>
        <w:rPr>
          <w:rFonts w:ascii="EYInterstate" w:hAnsi="EYInterstate"/>
          <w:lang w:eastAsia="en-GB"/>
        </w:rPr>
      </w:pPr>
    </w:p>
    <w:p w14:paraId="49856182" w14:textId="77777777" w:rsidR="00AF2F95" w:rsidRPr="00783A98" w:rsidRDefault="00AF2F95" w:rsidP="006F3191">
      <w:pPr>
        <w:rPr>
          <w:rFonts w:ascii="EYInterstate" w:hAnsi="EYInterstate"/>
          <w:lang w:eastAsia="en-GB"/>
        </w:rPr>
      </w:pPr>
    </w:p>
    <w:p w14:paraId="1E020693" w14:textId="77777777" w:rsidR="00AF2F95" w:rsidRDefault="00AF2F95" w:rsidP="006F3191">
      <w:pPr>
        <w:rPr>
          <w:rFonts w:ascii="EYInterstate" w:hAnsi="EYInterstate"/>
          <w:lang w:eastAsia="en-GB"/>
        </w:rPr>
      </w:pPr>
    </w:p>
    <w:p w14:paraId="6C3BF7A3" w14:textId="77777777" w:rsidR="004F7BCF" w:rsidRPr="00783A98" w:rsidRDefault="004F7BCF" w:rsidP="006F3191">
      <w:pPr>
        <w:rPr>
          <w:rFonts w:ascii="EYInterstate" w:hAnsi="EYInterstate"/>
          <w:lang w:eastAsia="en-GB"/>
        </w:rPr>
      </w:pPr>
    </w:p>
    <w:p w14:paraId="2B075C63" w14:textId="01977884" w:rsidR="00AF2F95" w:rsidRPr="00783A98" w:rsidRDefault="00AF2F95" w:rsidP="006F3191">
      <w:pPr>
        <w:rPr>
          <w:rFonts w:ascii="EYInterstate" w:hAnsi="EYInterstate"/>
          <w:lang w:eastAsia="en-GB"/>
        </w:rPr>
      </w:pPr>
    </w:p>
    <w:tbl>
      <w:tblPr>
        <w:tblStyle w:val="TableGrid"/>
        <w:tblW w:w="0" w:type="auto"/>
        <w:tblLook w:val="04A0" w:firstRow="1" w:lastRow="0" w:firstColumn="1" w:lastColumn="0" w:noHBand="0" w:noVBand="1"/>
      </w:tblPr>
      <w:tblGrid>
        <w:gridCol w:w="1555"/>
        <w:gridCol w:w="7461"/>
      </w:tblGrid>
      <w:tr w:rsidR="00783A98" w:rsidRPr="00783A98" w14:paraId="762E7B94" w14:textId="77777777" w:rsidTr="0903E733">
        <w:tc>
          <w:tcPr>
            <w:tcW w:w="1555" w:type="dxa"/>
            <w:shd w:val="clear" w:color="auto" w:fill="F2F2F2" w:themeFill="background1" w:themeFillShade="F2"/>
          </w:tcPr>
          <w:p w14:paraId="589F3402" w14:textId="57717910" w:rsidR="00CD5DA4" w:rsidRPr="00783A98" w:rsidRDefault="00AF2F95" w:rsidP="006F3191">
            <w:pPr>
              <w:rPr>
                <w:rFonts w:ascii="EYInterstate" w:hAnsi="EYInterstate"/>
                <w:sz w:val="18"/>
                <w:szCs w:val="18"/>
                <w:lang w:eastAsia="en-GB"/>
              </w:rPr>
            </w:pPr>
            <w:r w:rsidRPr="00783A98">
              <w:rPr>
                <w:noProof/>
                <w:sz w:val="18"/>
                <w:szCs w:val="18"/>
              </w:rPr>
              <w:lastRenderedPageBreak/>
              <mc:AlternateContent>
                <mc:Choice Requires="wpg">
                  <w:drawing>
                    <wp:anchor distT="0" distB="0" distL="114300" distR="114300" simplePos="0" relativeHeight="251658240" behindDoc="0" locked="0" layoutInCell="1" allowOverlap="1" wp14:anchorId="286A6B3E" wp14:editId="6C67AEF2">
                      <wp:simplePos x="0" y="0"/>
                      <wp:positionH relativeFrom="column">
                        <wp:posOffset>112117</wp:posOffset>
                      </wp:positionH>
                      <wp:positionV relativeFrom="paragraph">
                        <wp:posOffset>0</wp:posOffset>
                      </wp:positionV>
                      <wp:extent cx="647871" cy="517157"/>
                      <wp:effectExtent l="0" t="0" r="0" b="0"/>
                      <wp:wrapNone/>
                      <wp:docPr id="345" name="Group 345"/>
                      <wp:cNvGraphicFramePr/>
                      <a:graphic xmlns:a="http://schemas.openxmlformats.org/drawingml/2006/main">
                        <a:graphicData uri="http://schemas.microsoft.com/office/word/2010/wordprocessingGroup">
                          <wpg:wgp>
                            <wpg:cNvGrpSpPr/>
                            <wpg:grpSpPr>
                              <a:xfrm>
                                <a:off x="0" y="0"/>
                                <a:ext cx="647871" cy="517157"/>
                                <a:chOff x="0" y="0"/>
                                <a:chExt cx="389287" cy="346544"/>
                              </a:xfrm>
                            </wpg:grpSpPr>
                            <wps:wsp>
                              <wps:cNvPr id="346" name="Freeform 5"/>
                              <wps:cNvSpPr>
                                <a:spLocks noEditPoints="1"/>
                              </wps:cNvSpPr>
                              <wps:spPr bwMode="auto">
                                <a:xfrm>
                                  <a:off x="65348" y="94674"/>
                                  <a:ext cx="262325" cy="251870"/>
                                </a:xfrm>
                                <a:custGeom>
                                  <a:avLst/>
                                  <a:gdLst>
                                    <a:gd name="T0" fmla="*/ 252 w 562"/>
                                    <a:gd name="T1" fmla="*/ 562 h 564"/>
                                    <a:gd name="T2" fmla="*/ 172 w 562"/>
                                    <a:gd name="T3" fmla="*/ 540 h 564"/>
                                    <a:gd name="T4" fmla="*/ 102 w 562"/>
                                    <a:gd name="T5" fmla="*/ 498 h 564"/>
                                    <a:gd name="T6" fmla="*/ 48 w 562"/>
                                    <a:gd name="T7" fmla="*/ 438 h 564"/>
                                    <a:gd name="T8" fmla="*/ 12 w 562"/>
                                    <a:gd name="T9" fmla="*/ 366 h 564"/>
                                    <a:gd name="T10" fmla="*/ 0 w 562"/>
                                    <a:gd name="T11" fmla="*/ 282 h 564"/>
                                    <a:gd name="T12" fmla="*/ 6 w 562"/>
                                    <a:gd name="T13" fmla="*/ 224 h 564"/>
                                    <a:gd name="T14" fmla="*/ 34 w 562"/>
                                    <a:gd name="T15" fmla="*/ 148 h 564"/>
                                    <a:gd name="T16" fmla="*/ 82 w 562"/>
                                    <a:gd name="T17" fmla="*/ 82 h 564"/>
                                    <a:gd name="T18" fmla="*/ 148 w 562"/>
                                    <a:gd name="T19" fmla="*/ 34 h 564"/>
                                    <a:gd name="T20" fmla="*/ 224 w 562"/>
                                    <a:gd name="T21" fmla="*/ 6 h 564"/>
                                    <a:gd name="T22" fmla="*/ 282 w 562"/>
                                    <a:gd name="T23" fmla="*/ 0 h 564"/>
                                    <a:gd name="T24" fmla="*/ 364 w 562"/>
                                    <a:gd name="T25" fmla="*/ 12 h 564"/>
                                    <a:gd name="T26" fmla="*/ 438 w 562"/>
                                    <a:gd name="T27" fmla="*/ 48 h 564"/>
                                    <a:gd name="T28" fmla="*/ 498 w 562"/>
                                    <a:gd name="T29" fmla="*/ 102 h 564"/>
                                    <a:gd name="T30" fmla="*/ 540 w 562"/>
                                    <a:gd name="T31" fmla="*/ 172 h 564"/>
                                    <a:gd name="T32" fmla="*/ 562 w 562"/>
                                    <a:gd name="T33" fmla="*/ 252 h 564"/>
                                    <a:gd name="T34" fmla="*/ 562 w 562"/>
                                    <a:gd name="T35" fmla="*/ 310 h 564"/>
                                    <a:gd name="T36" fmla="*/ 540 w 562"/>
                                    <a:gd name="T37" fmla="*/ 390 h 564"/>
                                    <a:gd name="T38" fmla="*/ 498 w 562"/>
                                    <a:gd name="T39" fmla="*/ 460 h 564"/>
                                    <a:gd name="T40" fmla="*/ 438 w 562"/>
                                    <a:gd name="T41" fmla="*/ 514 h 564"/>
                                    <a:gd name="T42" fmla="*/ 364 w 562"/>
                                    <a:gd name="T43" fmla="*/ 550 h 564"/>
                                    <a:gd name="T44" fmla="*/ 282 w 562"/>
                                    <a:gd name="T45" fmla="*/ 564 h 564"/>
                                    <a:gd name="T46" fmla="*/ 282 w 562"/>
                                    <a:gd name="T47" fmla="*/ 18 h 564"/>
                                    <a:gd name="T48" fmla="*/ 204 w 562"/>
                                    <a:gd name="T49" fmla="*/ 30 h 564"/>
                                    <a:gd name="T50" fmla="*/ 134 w 562"/>
                                    <a:gd name="T51" fmla="*/ 64 h 564"/>
                                    <a:gd name="T52" fmla="*/ 78 w 562"/>
                                    <a:gd name="T53" fmla="*/ 114 h 564"/>
                                    <a:gd name="T54" fmla="*/ 38 w 562"/>
                                    <a:gd name="T55" fmla="*/ 180 h 564"/>
                                    <a:gd name="T56" fmla="*/ 20 w 562"/>
                                    <a:gd name="T57" fmla="*/ 254 h 564"/>
                                    <a:gd name="T58" fmla="*/ 20 w 562"/>
                                    <a:gd name="T59" fmla="*/ 308 h 564"/>
                                    <a:gd name="T60" fmla="*/ 38 w 562"/>
                                    <a:gd name="T61" fmla="*/ 384 h 564"/>
                                    <a:gd name="T62" fmla="*/ 78 w 562"/>
                                    <a:gd name="T63" fmla="*/ 450 h 564"/>
                                    <a:gd name="T64" fmla="*/ 134 w 562"/>
                                    <a:gd name="T65" fmla="*/ 500 h 564"/>
                                    <a:gd name="T66" fmla="*/ 204 w 562"/>
                                    <a:gd name="T67" fmla="*/ 534 h 564"/>
                                    <a:gd name="T68" fmla="*/ 282 w 562"/>
                                    <a:gd name="T69" fmla="*/ 546 h 564"/>
                                    <a:gd name="T70" fmla="*/ 334 w 562"/>
                                    <a:gd name="T71" fmla="*/ 540 h 564"/>
                                    <a:gd name="T72" fmla="*/ 406 w 562"/>
                                    <a:gd name="T73" fmla="*/ 514 h 564"/>
                                    <a:gd name="T74" fmla="*/ 468 w 562"/>
                                    <a:gd name="T75" fmla="*/ 468 h 564"/>
                                    <a:gd name="T76" fmla="*/ 512 w 562"/>
                                    <a:gd name="T77" fmla="*/ 408 h 564"/>
                                    <a:gd name="T78" fmla="*/ 540 w 562"/>
                                    <a:gd name="T79" fmla="*/ 334 h 564"/>
                                    <a:gd name="T80" fmla="*/ 544 w 562"/>
                                    <a:gd name="T81" fmla="*/ 282 h 564"/>
                                    <a:gd name="T82" fmla="*/ 532 w 562"/>
                                    <a:gd name="T83" fmla="*/ 204 h 564"/>
                                    <a:gd name="T84" fmla="*/ 500 w 562"/>
                                    <a:gd name="T85" fmla="*/ 134 h 564"/>
                                    <a:gd name="T86" fmla="*/ 448 w 562"/>
                                    <a:gd name="T87" fmla="*/ 78 h 564"/>
                                    <a:gd name="T88" fmla="*/ 384 w 562"/>
                                    <a:gd name="T89" fmla="*/ 38 h 564"/>
                                    <a:gd name="T90" fmla="*/ 308 w 562"/>
                                    <a:gd name="T91" fmla="*/ 20 h 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62" h="564">
                                      <a:moveTo>
                                        <a:pt x="282" y="564"/>
                                      </a:moveTo>
                                      <a:lnTo>
                                        <a:pt x="282" y="564"/>
                                      </a:lnTo>
                                      <a:lnTo>
                                        <a:pt x="252" y="562"/>
                                      </a:lnTo>
                                      <a:lnTo>
                                        <a:pt x="224" y="558"/>
                                      </a:lnTo>
                                      <a:lnTo>
                                        <a:pt x="198" y="550"/>
                                      </a:lnTo>
                                      <a:lnTo>
                                        <a:pt x="172" y="540"/>
                                      </a:lnTo>
                                      <a:lnTo>
                                        <a:pt x="148" y="528"/>
                                      </a:lnTo>
                                      <a:lnTo>
                                        <a:pt x="124" y="514"/>
                                      </a:lnTo>
                                      <a:lnTo>
                                        <a:pt x="102" y="498"/>
                                      </a:lnTo>
                                      <a:lnTo>
                                        <a:pt x="82" y="480"/>
                                      </a:lnTo>
                                      <a:lnTo>
                                        <a:pt x="64" y="460"/>
                                      </a:lnTo>
                                      <a:lnTo>
                                        <a:pt x="48" y="438"/>
                                      </a:lnTo>
                                      <a:lnTo>
                                        <a:pt x="34" y="416"/>
                                      </a:lnTo>
                                      <a:lnTo>
                                        <a:pt x="22" y="390"/>
                                      </a:lnTo>
                                      <a:lnTo>
                                        <a:pt x="12" y="366"/>
                                      </a:lnTo>
                                      <a:lnTo>
                                        <a:pt x="6" y="338"/>
                                      </a:lnTo>
                                      <a:lnTo>
                                        <a:pt x="2" y="310"/>
                                      </a:lnTo>
                                      <a:lnTo>
                                        <a:pt x="0" y="282"/>
                                      </a:lnTo>
                                      <a:lnTo>
                                        <a:pt x="0" y="282"/>
                                      </a:lnTo>
                                      <a:lnTo>
                                        <a:pt x="2" y="252"/>
                                      </a:lnTo>
                                      <a:lnTo>
                                        <a:pt x="6" y="224"/>
                                      </a:lnTo>
                                      <a:lnTo>
                                        <a:pt x="12" y="198"/>
                                      </a:lnTo>
                                      <a:lnTo>
                                        <a:pt x="22" y="172"/>
                                      </a:lnTo>
                                      <a:lnTo>
                                        <a:pt x="34" y="148"/>
                                      </a:lnTo>
                                      <a:lnTo>
                                        <a:pt x="48" y="124"/>
                                      </a:lnTo>
                                      <a:lnTo>
                                        <a:pt x="64" y="102"/>
                                      </a:lnTo>
                                      <a:lnTo>
                                        <a:pt x="82" y="82"/>
                                      </a:lnTo>
                                      <a:lnTo>
                                        <a:pt x="102" y="64"/>
                                      </a:lnTo>
                                      <a:lnTo>
                                        <a:pt x="124" y="48"/>
                                      </a:lnTo>
                                      <a:lnTo>
                                        <a:pt x="148" y="34"/>
                                      </a:lnTo>
                                      <a:lnTo>
                                        <a:pt x="172" y="22"/>
                                      </a:lnTo>
                                      <a:lnTo>
                                        <a:pt x="198" y="12"/>
                                      </a:lnTo>
                                      <a:lnTo>
                                        <a:pt x="224" y="6"/>
                                      </a:lnTo>
                                      <a:lnTo>
                                        <a:pt x="252" y="2"/>
                                      </a:lnTo>
                                      <a:lnTo>
                                        <a:pt x="282" y="0"/>
                                      </a:lnTo>
                                      <a:lnTo>
                                        <a:pt x="282" y="0"/>
                                      </a:lnTo>
                                      <a:lnTo>
                                        <a:pt x="310" y="2"/>
                                      </a:lnTo>
                                      <a:lnTo>
                                        <a:pt x="338" y="6"/>
                                      </a:lnTo>
                                      <a:lnTo>
                                        <a:pt x="364" y="12"/>
                                      </a:lnTo>
                                      <a:lnTo>
                                        <a:pt x="390" y="22"/>
                                      </a:lnTo>
                                      <a:lnTo>
                                        <a:pt x="416" y="34"/>
                                      </a:lnTo>
                                      <a:lnTo>
                                        <a:pt x="438" y="48"/>
                                      </a:lnTo>
                                      <a:lnTo>
                                        <a:pt x="460" y="64"/>
                                      </a:lnTo>
                                      <a:lnTo>
                                        <a:pt x="480" y="82"/>
                                      </a:lnTo>
                                      <a:lnTo>
                                        <a:pt x="498" y="102"/>
                                      </a:lnTo>
                                      <a:lnTo>
                                        <a:pt x="514" y="124"/>
                                      </a:lnTo>
                                      <a:lnTo>
                                        <a:pt x="528" y="148"/>
                                      </a:lnTo>
                                      <a:lnTo>
                                        <a:pt x="540" y="172"/>
                                      </a:lnTo>
                                      <a:lnTo>
                                        <a:pt x="550" y="198"/>
                                      </a:lnTo>
                                      <a:lnTo>
                                        <a:pt x="558" y="224"/>
                                      </a:lnTo>
                                      <a:lnTo>
                                        <a:pt x="562" y="252"/>
                                      </a:lnTo>
                                      <a:lnTo>
                                        <a:pt x="562" y="282"/>
                                      </a:lnTo>
                                      <a:lnTo>
                                        <a:pt x="562" y="282"/>
                                      </a:lnTo>
                                      <a:lnTo>
                                        <a:pt x="562" y="310"/>
                                      </a:lnTo>
                                      <a:lnTo>
                                        <a:pt x="558" y="338"/>
                                      </a:lnTo>
                                      <a:lnTo>
                                        <a:pt x="550" y="366"/>
                                      </a:lnTo>
                                      <a:lnTo>
                                        <a:pt x="540" y="390"/>
                                      </a:lnTo>
                                      <a:lnTo>
                                        <a:pt x="528" y="416"/>
                                      </a:lnTo>
                                      <a:lnTo>
                                        <a:pt x="514" y="438"/>
                                      </a:lnTo>
                                      <a:lnTo>
                                        <a:pt x="498" y="460"/>
                                      </a:lnTo>
                                      <a:lnTo>
                                        <a:pt x="480" y="480"/>
                                      </a:lnTo>
                                      <a:lnTo>
                                        <a:pt x="460" y="498"/>
                                      </a:lnTo>
                                      <a:lnTo>
                                        <a:pt x="438" y="514"/>
                                      </a:lnTo>
                                      <a:lnTo>
                                        <a:pt x="416" y="528"/>
                                      </a:lnTo>
                                      <a:lnTo>
                                        <a:pt x="390" y="540"/>
                                      </a:lnTo>
                                      <a:lnTo>
                                        <a:pt x="364" y="550"/>
                                      </a:lnTo>
                                      <a:lnTo>
                                        <a:pt x="338" y="558"/>
                                      </a:lnTo>
                                      <a:lnTo>
                                        <a:pt x="310" y="562"/>
                                      </a:lnTo>
                                      <a:lnTo>
                                        <a:pt x="282" y="564"/>
                                      </a:lnTo>
                                      <a:lnTo>
                                        <a:pt x="282" y="564"/>
                                      </a:lnTo>
                                      <a:close/>
                                      <a:moveTo>
                                        <a:pt x="282" y="18"/>
                                      </a:moveTo>
                                      <a:lnTo>
                                        <a:pt x="282" y="18"/>
                                      </a:lnTo>
                                      <a:lnTo>
                                        <a:pt x="254" y="20"/>
                                      </a:lnTo>
                                      <a:lnTo>
                                        <a:pt x="228" y="24"/>
                                      </a:lnTo>
                                      <a:lnTo>
                                        <a:pt x="204" y="30"/>
                                      </a:lnTo>
                                      <a:lnTo>
                                        <a:pt x="178" y="38"/>
                                      </a:lnTo>
                                      <a:lnTo>
                                        <a:pt x="156" y="50"/>
                                      </a:lnTo>
                                      <a:lnTo>
                                        <a:pt x="134" y="64"/>
                                      </a:lnTo>
                                      <a:lnTo>
                                        <a:pt x="114" y="78"/>
                                      </a:lnTo>
                                      <a:lnTo>
                                        <a:pt x="96" y="96"/>
                                      </a:lnTo>
                                      <a:lnTo>
                                        <a:pt x="78" y="114"/>
                                      </a:lnTo>
                                      <a:lnTo>
                                        <a:pt x="62" y="134"/>
                                      </a:lnTo>
                                      <a:lnTo>
                                        <a:pt x="50" y="156"/>
                                      </a:lnTo>
                                      <a:lnTo>
                                        <a:pt x="38" y="180"/>
                                      </a:lnTo>
                                      <a:lnTo>
                                        <a:pt x="30" y="204"/>
                                      </a:lnTo>
                                      <a:lnTo>
                                        <a:pt x="24" y="228"/>
                                      </a:lnTo>
                                      <a:lnTo>
                                        <a:pt x="20" y="254"/>
                                      </a:lnTo>
                                      <a:lnTo>
                                        <a:pt x="18" y="282"/>
                                      </a:lnTo>
                                      <a:lnTo>
                                        <a:pt x="18" y="282"/>
                                      </a:lnTo>
                                      <a:lnTo>
                                        <a:pt x="20" y="308"/>
                                      </a:lnTo>
                                      <a:lnTo>
                                        <a:pt x="24" y="334"/>
                                      </a:lnTo>
                                      <a:lnTo>
                                        <a:pt x="30" y="360"/>
                                      </a:lnTo>
                                      <a:lnTo>
                                        <a:pt x="38" y="384"/>
                                      </a:lnTo>
                                      <a:lnTo>
                                        <a:pt x="50" y="408"/>
                                      </a:lnTo>
                                      <a:lnTo>
                                        <a:pt x="62" y="428"/>
                                      </a:lnTo>
                                      <a:lnTo>
                                        <a:pt x="78" y="450"/>
                                      </a:lnTo>
                                      <a:lnTo>
                                        <a:pt x="96" y="468"/>
                                      </a:lnTo>
                                      <a:lnTo>
                                        <a:pt x="114" y="484"/>
                                      </a:lnTo>
                                      <a:lnTo>
                                        <a:pt x="134" y="500"/>
                                      </a:lnTo>
                                      <a:lnTo>
                                        <a:pt x="156" y="514"/>
                                      </a:lnTo>
                                      <a:lnTo>
                                        <a:pt x="178" y="524"/>
                                      </a:lnTo>
                                      <a:lnTo>
                                        <a:pt x="204" y="534"/>
                                      </a:lnTo>
                                      <a:lnTo>
                                        <a:pt x="228" y="540"/>
                                      </a:lnTo>
                                      <a:lnTo>
                                        <a:pt x="254" y="544"/>
                                      </a:lnTo>
                                      <a:lnTo>
                                        <a:pt x="282" y="546"/>
                                      </a:lnTo>
                                      <a:lnTo>
                                        <a:pt x="282" y="546"/>
                                      </a:lnTo>
                                      <a:lnTo>
                                        <a:pt x="308" y="544"/>
                                      </a:lnTo>
                                      <a:lnTo>
                                        <a:pt x="334" y="540"/>
                                      </a:lnTo>
                                      <a:lnTo>
                                        <a:pt x="360" y="534"/>
                                      </a:lnTo>
                                      <a:lnTo>
                                        <a:pt x="384" y="524"/>
                                      </a:lnTo>
                                      <a:lnTo>
                                        <a:pt x="406" y="514"/>
                                      </a:lnTo>
                                      <a:lnTo>
                                        <a:pt x="428" y="500"/>
                                      </a:lnTo>
                                      <a:lnTo>
                                        <a:pt x="448" y="484"/>
                                      </a:lnTo>
                                      <a:lnTo>
                                        <a:pt x="468" y="468"/>
                                      </a:lnTo>
                                      <a:lnTo>
                                        <a:pt x="484" y="450"/>
                                      </a:lnTo>
                                      <a:lnTo>
                                        <a:pt x="500" y="428"/>
                                      </a:lnTo>
                                      <a:lnTo>
                                        <a:pt x="512" y="408"/>
                                      </a:lnTo>
                                      <a:lnTo>
                                        <a:pt x="524" y="384"/>
                                      </a:lnTo>
                                      <a:lnTo>
                                        <a:pt x="532" y="360"/>
                                      </a:lnTo>
                                      <a:lnTo>
                                        <a:pt x="540" y="334"/>
                                      </a:lnTo>
                                      <a:lnTo>
                                        <a:pt x="544" y="308"/>
                                      </a:lnTo>
                                      <a:lnTo>
                                        <a:pt x="544" y="282"/>
                                      </a:lnTo>
                                      <a:lnTo>
                                        <a:pt x="544" y="282"/>
                                      </a:lnTo>
                                      <a:lnTo>
                                        <a:pt x="544" y="254"/>
                                      </a:lnTo>
                                      <a:lnTo>
                                        <a:pt x="540" y="228"/>
                                      </a:lnTo>
                                      <a:lnTo>
                                        <a:pt x="532" y="204"/>
                                      </a:lnTo>
                                      <a:lnTo>
                                        <a:pt x="524" y="180"/>
                                      </a:lnTo>
                                      <a:lnTo>
                                        <a:pt x="512" y="156"/>
                                      </a:lnTo>
                                      <a:lnTo>
                                        <a:pt x="500" y="134"/>
                                      </a:lnTo>
                                      <a:lnTo>
                                        <a:pt x="484" y="114"/>
                                      </a:lnTo>
                                      <a:lnTo>
                                        <a:pt x="468" y="96"/>
                                      </a:lnTo>
                                      <a:lnTo>
                                        <a:pt x="448" y="78"/>
                                      </a:lnTo>
                                      <a:lnTo>
                                        <a:pt x="428" y="64"/>
                                      </a:lnTo>
                                      <a:lnTo>
                                        <a:pt x="406" y="50"/>
                                      </a:lnTo>
                                      <a:lnTo>
                                        <a:pt x="384" y="38"/>
                                      </a:lnTo>
                                      <a:lnTo>
                                        <a:pt x="360" y="30"/>
                                      </a:lnTo>
                                      <a:lnTo>
                                        <a:pt x="334" y="24"/>
                                      </a:lnTo>
                                      <a:lnTo>
                                        <a:pt x="308" y="20"/>
                                      </a:lnTo>
                                      <a:lnTo>
                                        <a:pt x="282" y="18"/>
                                      </a:lnTo>
                                      <a:lnTo>
                                        <a:pt x="282" y="18"/>
                                      </a:lnTo>
                                      <a:close/>
                                    </a:path>
                                  </a:pathLst>
                                </a:custGeom>
                                <a:solidFill>
                                  <a:srgbClr val="2E2E38"/>
                                </a:solidFill>
                                <a:ln>
                                  <a:noFill/>
                                </a:ln>
                              </wps:spPr>
                              <wps:bodyPr vert="horz" wrap="square" lIns="91440" tIns="45720" rIns="91440" bIns="45720" numCol="1" anchor="t" anchorCtr="0" compatLnSpc="1">
                                <a:prstTxWarp prst="textNoShape">
                                  <a:avLst/>
                                </a:prstTxWarp>
                              </wps:bodyPr>
                            </wps:wsp>
                            <wps:wsp>
                              <wps:cNvPr id="347" name="Rectangle 347"/>
                              <wps:cNvSpPr>
                                <a:spLocks noChangeArrowheads="1"/>
                              </wps:cNvSpPr>
                              <wps:spPr bwMode="auto">
                                <a:xfrm>
                                  <a:off x="192310" y="94674"/>
                                  <a:ext cx="8402" cy="251870"/>
                                </a:xfrm>
                                <a:prstGeom prst="rect">
                                  <a:avLst/>
                                </a:prstGeom>
                                <a:solidFill>
                                  <a:srgbClr val="2E2E38"/>
                                </a:solidFill>
                                <a:ln>
                                  <a:noFill/>
                                </a:ln>
                              </wps:spPr>
                              <wps:bodyPr vert="horz" wrap="square" lIns="91440" tIns="45720" rIns="91440" bIns="45720" numCol="1" anchor="t" anchorCtr="0" compatLnSpc="1">
                                <a:prstTxWarp prst="textNoShape">
                                  <a:avLst/>
                                </a:prstTxWarp>
                              </wps:bodyPr>
                            </wps:wsp>
                            <wps:wsp>
                              <wps:cNvPr id="348" name="Rectangle 348"/>
                              <wps:cNvSpPr>
                                <a:spLocks noChangeArrowheads="1"/>
                              </wps:cNvSpPr>
                              <wps:spPr bwMode="auto">
                                <a:xfrm>
                                  <a:off x="75617" y="175951"/>
                                  <a:ext cx="240854" cy="8038"/>
                                </a:xfrm>
                                <a:prstGeom prst="rect">
                                  <a:avLst/>
                                </a:prstGeom>
                                <a:solidFill>
                                  <a:srgbClr val="2E2E38"/>
                                </a:solidFill>
                                <a:ln>
                                  <a:noFill/>
                                </a:ln>
                              </wps:spPr>
                              <wps:bodyPr vert="horz" wrap="square" lIns="91440" tIns="45720" rIns="91440" bIns="45720" numCol="1" anchor="t" anchorCtr="0" compatLnSpc="1">
                                <a:prstTxWarp prst="textNoShape">
                                  <a:avLst/>
                                </a:prstTxWarp>
                              </wps:bodyPr>
                            </wps:wsp>
                            <wps:wsp>
                              <wps:cNvPr id="349" name="Rectangle 349"/>
                              <wps:cNvSpPr>
                                <a:spLocks noChangeArrowheads="1"/>
                              </wps:cNvSpPr>
                              <wps:spPr bwMode="auto">
                                <a:xfrm>
                                  <a:off x="75617" y="257229"/>
                                  <a:ext cx="240854" cy="8038"/>
                                </a:xfrm>
                                <a:prstGeom prst="rect">
                                  <a:avLst/>
                                </a:prstGeom>
                                <a:solidFill>
                                  <a:srgbClr val="2E2E38"/>
                                </a:solidFill>
                                <a:ln>
                                  <a:noFill/>
                                </a:ln>
                              </wps:spPr>
                              <wps:bodyPr vert="horz" wrap="square" lIns="91440" tIns="45720" rIns="91440" bIns="45720" numCol="1" anchor="t" anchorCtr="0" compatLnSpc="1">
                                <a:prstTxWarp prst="textNoShape">
                                  <a:avLst/>
                                </a:prstTxWarp>
                              </wps:bodyPr>
                            </wps:wsp>
                            <wps:wsp>
                              <wps:cNvPr id="350" name="Line 10"/>
                              <wps:cNvCnPr/>
                              <wps:spPr bwMode="auto">
                                <a:xfrm>
                                  <a:off x="196977" y="193815"/>
                                  <a:ext cx="0" cy="0"/>
                                </a:xfrm>
                                <a:prstGeom prst="line">
                                  <a:avLst/>
                                </a:pr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351" name="Line 11"/>
                              <wps:cNvCnPr/>
                              <wps:spPr bwMode="auto">
                                <a:xfrm>
                                  <a:off x="196977" y="193815"/>
                                  <a:ext cx="0" cy="0"/>
                                </a:xfrm>
                                <a:prstGeom prst="line">
                                  <a:avLst/>
                                </a:prstGeom>
                                <a:solidFill>
                                  <a:srgbClr val="2E2E38"/>
                                </a:solidFill>
                                <a:ln w="12700">
                                  <a:solidFill>
                                    <a:srgbClr val="000000"/>
                                  </a:solidFill>
                                  <a:prstDash val="solid"/>
                                  <a:round/>
                                  <a:headEnd/>
                                  <a:tailEnd/>
                                </a:ln>
                              </wps:spPr>
                              <wps:bodyPr/>
                            </wps:wsp>
                            <wps:wsp>
                              <wps:cNvPr id="96" name="Freeform 12"/>
                              <wps:cNvSpPr>
                                <a:spLocks/>
                              </wps:cNvSpPr>
                              <wps:spPr bwMode="auto">
                                <a:xfrm>
                                  <a:off x="68149" y="73239"/>
                                  <a:ext cx="257658" cy="81277"/>
                                </a:xfrm>
                                <a:custGeom>
                                  <a:avLst/>
                                  <a:gdLst>
                                    <a:gd name="T0" fmla="*/ 0 w 552"/>
                                    <a:gd name="T1" fmla="*/ 144 h 182"/>
                                    <a:gd name="T2" fmla="*/ 0 w 552"/>
                                    <a:gd name="T3" fmla="*/ 140 h 182"/>
                                    <a:gd name="T4" fmla="*/ 4 w 552"/>
                                    <a:gd name="T5" fmla="*/ 110 h 182"/>
                                    <a:gd name="T6" fmla="*/ 20 w 552"/>
                                    <a:gd name="T7" fmla="*/ 84 h 182"/>
                                    <a:gd name="T8" fmla="*/ 46 w 552"/>
                                    <a:gd name="T9" fmla="*/ 60 h 182"/>
                                    <a:gd name="T10" fmla="*/ 80 w 552"/>
                                    <a:gd name="T11" fmla="*/ 40 h 182"/>
                                    <a:gd name="T12" fmla="*/ 120 w 552"/>
                                    <a:gd name="T13" fmla="*/ 22 h 182"/>
                                    <a:gd name="T14" fmla="*/ 166 w 552"/>
                                    <a:gd name="T15" fmla="*/ 10 h 182"/>
                                    <a:gd name="T16" fmla="*/ 220 w 552"/>
                                    <a:gd name="T17" fmla="*/ 2 h 182"/>
                                    <a:gd name="T18" fmla="*/ 276 w 552"/>
                                    <a:gd name="T19" fmla="*/ 0 h 182"/>
                                    <a:gd name="T20" fmla="*/ 304 w 552"/>
                                    <a:gd name="T21" fmla="*/ 0 h 182"/>
                                    <a:gd name="T22" fmla="*/ 358 w 552"/>
                                    <a:gd name="T23" fmla="*/ 6 h 182"/>
                                    <a:gd name="T24" fmla="*/ 408 w 552"/>
                                    <a:gd name="T25" fmla="*/ 16 h 182"/>
                                    <a:gd name="T26" fmla="*/ 452 w 552"/>
                                    <a:gd name="T27" fmla="*/ 30 h 182"/>
                                    <a:gd name="T28" fmla="*/ 488 w 552"/>
                                    <a:gd name="T29" fmla="*/ 50 h 182"/>
                                    <a:gd name="T30" fmla="*/ 518 w 552"/>
                                    <a:gd name="T31" fmla="*/ 72 h 182"/>
                                    <a:gd name="T32" fmla="*/ 538 w 552"/>
                                    <a:gd name="T33" fmla="*/ 98 h 182"/>
                                    <a:gd name="T34" fmla="*/ 550 w 552"/>
                                    <a:gd name="T35" fmla="*/ 124 h 182"/>
                                    <a:gd name="T36" fmla="*/ 552 w 552"/>
                                    <a:gd name="T37" fmla="*/ 146 h 182"/>
                                    <a:gd name="T38" fmla="*/ 482 w 552"/>
                                    <a:gd name="T39" fmla="*/ 158 h 182"/>
                                    <a:gd name="T40" fmla="*/ 532 w 552"/>
                                    <a:gd name="T41" fmla="*/ 134 h 182"/>
                                    <a:gd name="T42" fmla="*/ 526 w 552"/>
                                    <a:gd name="T43" fmla="*/ 110 h 182"/>
                                    <a:gd name="T44" fmla="*/ 510 w 552"/>
                                    <a:gd name="T45" fmla="*/ 88 h 182"/>
                                    <a:gd name="T46" fmla="*/ 484 w 552"/>
                                    <a:gd name="T47" fmla="*/ 68 h 182"/>
                                    <a:gd name="T48" fmla="*/ 452 w 552"/>
                                    <a:gd name="T49" fmla="*/ 52 h 182"/>
                                    <a:gd name="T50" fmla="*/ 414 w 552"/>
                                    <a:gd name="T51" fmla="*/ 38 h 182"/>
                                    <a:gd name="T52" fmla="*/ 326 w 552"/>
                                    <a:gd name="T53" fmla="*/ 20 h 182"/>
                                    <a:gd name="T54" fmla="*/ 276 w 552"/>
                                    <a:gd name="T55" fmla="*/ 18 h 182"/>
                                    <a:gd name="T56" fmla="*/ 250 w 552"/>
                                    <a:gd name="T57" fmla="*/ 18 h 182"/>
                                    <a:gd name="T58" fmla="*/ 178 w 552"/>
                                    <a:gd name="T59" fmla="*/ 26 h 182"/>
                                    <a:gd name="T60" fmla="*/ 134 w 552"/>
                                    <a:gd name="T61" fmla="*/ 38 h 182"/>
                                    <a:gd name="T62" fmla="*/ 98 w 552"/>
                                    <a:gd name="T63" fmla="*/ 52 h 182"/>
                                    <a:gd name="T64" fmla="*/ 66 w 552"/>
                                    <a:gd name="T65" fmla="*/ 70 h 182"/>
                                    <a:gd name="T66" fmla="*/ 40 w 552"/>
                                    <a:gd name="T67" fmla="*/ 90 h 182"/>
                                    <a:gd name="T68" fmla="*/ 24 w 552"/>
                                    <a:gd name="T69" fmla="*/ 112 h 182"/>
                                    <a:gd name="T70" fmla="*/ 18 w 552"/>
                                    <a:gd name="T71" fmla="*/ 136 h 182"/>
                                    <a:gd name="T72" fmla="*/ 52 w 552"/>
                                    <a:gd name="T73"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52" h="182">
                                      <a:moveTo>
                                        <a:pt x="52" y="182"/>
                                      </a:moveTo>
                                      <a:lnTo>
                                        <a:pt x="0" y="144"/>
                                      </a:lnTo>
                                      <a:lnTo>
                                        <a:pt x="0" y="140"/>
                                      </a:lnTo>
                                      <a:lnTo>
                                        <a:pt x="0" y="140"/>
                                      </a:lnTo>
                                      <a:lnTo>
                                        <a:pt x="0" y="124"/>
                                      </a:lnTo>
                                      <a:lnTo>
                                        <a:pt x="4" y="110"/>
                                      </a:lnTo>
                                      <a:lnTo>
                                        <a:pt x="12" y="98"/>
                                      </a:lnTo>
                                      <a:lnTo>
                                        <a:pt x="20" y="84"/>
                                      </a:lnTo>
                                      <a:lnTo>
                                        <a:pt x="32" y="72"/>
                                      </a:lnTo>
                                      <a:lnTo>
                                        <a:pt x="46" y="60"/>
                                      </a:lnTo>
                                      <a:lnTo>
                                        <a:pt x="62" y="50"/>
                                      </a:lnTo>
                                      <a:lnTo>
                                        <a:pt x="80" y="40"/>
                                      </a:lnTo>
                                      <a:lnTo>
                                        <a:pt x="98" y="30"/>
                                      </a:lnTo>
                                      <a:lnTo>
                                        <a:pt x="120" y="22"/>
                                      </a:lnTo>
                                      <a:lnTo>
                                        <a:pt x="142" y="16"/>
                                      </a:lnTo>
                                      <a:lnTo>
                                        <a:pt x="166" y="10"/>
                                      </a:lnTo>
                                      <a:lnTo>
                                        <a:pt x="192" y="6"/>
                                      </a:lnTo>
                                      <a:lnTo>
                                        <a:pt x="220" y="2"/>
                                      </a:lnTo>
                                      <a:lnTo>
                                        <a:pt x="246" y="0"/>
                                      </a:lnTo>
                                      <a:lnTo>
                                        <a:pt x="276" y="0"/>
                                      </a:lnTo>
                                      <a:lnTo>
                                        <a:pt x="276" y="0"/>
                                      </a:lnTo>
                                      <a:lnTo>
                                        <a:pt x="304" y="0"/>
                                      </a:lnTo>
                                      <a:lnTo>
                                        <a:pt x="332" y="2"/>
                                      </a:lnTo>
                                      <a:lnTo>
                                        <a:pt x="358" y="6"/>
                                      </a:lnTo>
                                      <a:lnTo>
                                        <a:pt x="384" y="10"/>
                                      </a:lnTo>
                                      <a:lnTo>
                                        <a:pt x="408" y="16"/>
                                      </a:lnTo>
                                      <a:lnTo>
                                        <a:pt x="430" y="22"/>
                                      </a:lnTo>
                                      <a:lnTo>
                                        <a:pt x="452" y="30"/>
                                      </a:lnTo>
                                      <a:lnTo>
                                        <a:pt x="472" y="40"/>
                                      </a:lnTo>
                                      <a:lnTo>
                                        <a:pt x="488" y="50"/>
                                      </a:lnTo>
                                      <a:lnTo>
                                        <a:pt x="504" y="60"/>
                                      </a:lnTo>
                                      <a:lnTo>
                                        <a:pt x="518" y="72"/>
                                      </a:lnTo>
                                      <a:lnTo>
                                        <a:pt x="530" y="84"/>
                                      </a:lnTo>
                                      <a:lnTo>
                                        <a:pt x="538" y="98"/>
                                      </a:lnTo>
                                      <a:lnTo>
                                        <a:pt x="546" y="110"/>
                                      </a:lnTo>
                                      <a:lnTo>
                                        <a:pt x="550" y="124"/>
                                      </a:lnTo>
                                      <a:lnTo>
                                        <a:pt x="552" y="140"/>
                                      </a:lnTo>
                                      <a:lnTo>
                                        <a:pt x="552" y="146"/>
                                      </a:lnTo>
                                      <a:lnTo>
                                        <a:pt x="490" y="174"/>
                                      </a:lnTo>
                                      <a:lnTo>
                                        <a:pt x="482" y="158"/>
                                      </a:lnTo>
                                      <a:lnTo>
                                        <a:pt x="532" y="134"/>
                                      </a:lnTo>
                                      <a:lnTo>
                                        <a:pt x="532" y="134"/>
                                      </a:lnTo>
                                      <a:lnTo>
                                        <a:pt x="530" y="122"/>
                                      </a:lnTo>
                                      <a:lnTo>
                                        <a:pt x="526" y="110"/>
                                      </a:lnTo>
                                      <a:lnTo>
                                        <a:pt x="518" y="100"/>
                                      </a:lnTo>
                                      <a:lnTo>
                                        <a:pt x="510" y="88"/>
                                      </a:lnTo>
                                      <a:lnTo>
                                        <a:pt x="498" y="78"/>
                                      </a:lnTo>
                                      <a:lnTo>
                                        <a:pt x="484" y="68"/>
                                      </a:lnTo>
                                      <a:lnTo>
                                        <a:pt x="470" y="60"/>
                                      </a:lnTo>
                                      <a:lnTo>
                                        <a:pt x="452" y="52"/>
                                      </a:lnTo>
                                      <a:lnTo>
                                        <a:pt x="434" y="44"/>
                                      </a:lnTo>
                                      <a:lnTo>
                                        <a:pt x="414" y="38"/>
                                      </a:lnTo>
                                      <a:lnTo>
                                        <a:pt x="372" y="26"/>
                                      </a:lnTo>
                                      <a:lnTo>
                                        <a:pt x="326" y="20"/>
                                      </a:lnTo>
                                      <a:lnTo>
                                        <a:pt x="300" y="18"/>
                                      </a:lnTo>
                                      <a:lnTo>
                                        <a:pt x="276" y="18"/>
                                      </a:lnTo>
                                      <a:lnTo>
                                        <a:pt x="276" y="18"/>
                                      </a:lnTo>
                                      <a:lnTo>
                                        <a:pt x="250" y="18"/>
                                      </a:lnTo>
                                      <a:lnTo>
                                        <a:pt x="226" y="20"/>
                                      </a:lnTo>
                                      <a:lnTo>
                                        <a:pt x="178" y="26"/>
                                      </a:lnTo>
                                      <a:lnTo>
                                        <a:pt x="156" y="32"/>
                                      </a:lnTo>
                                      <a:lnTo>
                                        <a:pt x="134" y="38"/>
                                      </a:lnTo>
                                      <a:lnTo>
                                        <a:pt x="116" y="44"/>
                                      </a:lnTo>
                                      <a:lnTo>
                                        <a:pt x="98" y="52"/>
                                      </a:lnTo>
                                      <a:lnTo>
                                        <a:pt x="80" y="60"/>
                                      </a:lnTo>
                                      <a:lnTo>
                                        <a:pt x="66" y="70"/>
                                      </a:lnTo>
                                      <a:lnTo>
                                        <a:pt x="52" y="80"/>
                                      </a:lnTo>
                                      <a:lnTo>
                                        <a:pt x="40" y="90"/>
                                      </a:lnTo>
                                      <a:lnTo>
                                        <a:pt x="32" y="100"/>
                                      </a:lnTo>
                                      <a:lnTo>
                                        <a:pt x="24" y="112"/>
                                      </a:lnTo>
                                      <a:lnTo>
                                        <a:pt x="20" y="124"/>
                                      </a:lnTo>
                                      <a:lnTo>
                                        <a:pt x="18" y="136"/>
                                      </a:lnTo>
                                      <a:lnTo>
                                        <a:pt x="62" y="168"/>
                                      </a:lnTo>
                                      <a:lnTo>
                                        <a:pt x="52" y="182"/>
                                      </a:lnTo>
                                      <a:close/>
                                    </a:path>
                                  </a:pathLst>
                                </a:custGeom>
                                <a:solidFill>
                                  <a:srgbClr val="2E2E38"/>
                                </a:solidFill>
                                <a:ln>
                                  <a:noFill/>
                                </a:ln>
                              </wps:spPr>
                              <wps:bodyPr vert="horz" wrap="square" lIns="91440" tIns="45720" rIns="91440" bIns="45720" numCol="1" anchor="t" anchorCtr="0" compatLnSpc="1">
                                <a:prstTxWarp prst="textNoShape">
                                  <a:avLst/>
                                </a:prstTxWarp>
                              </wps:bodyPr>
                            </wps:wsp>
                            <wps:wsp>
                              <wps:cNvPr id="97" name="Freeform 13"/>
                              <wps:cNvSpPr>
                                <a:spLocks/>
                              </wps:cNvSpPr>
                              <wps:spPr bwMode="auto">
                                <a:xfrm>
                                  <a:off x="0" y="0"/>
                                  <a:ext cx="389287" cy="126828"/>
                                </a:xfrm>
                                <a:custGeom>
                                  <a:avLst/>
                                  <a:gdLst>
                                    <a:gd name="T0" fmla="*/ 166 w 834"/>
                                    <a:gd name="T1" fmla="*/ 284 h 284"/>
                                    <a:gd name="T2" fmla="*/ 0 w 834"/>
                                    <a:gd name="T3" fmla="*/ 202 h 284"/>
                                    <a:gd name="T4" fmla="*/ 226 w 834"/>
                                    <a:gd name="T5" fmla="*/ 92 h 284"/>
                                    <a:gd name="T6" fmla="*/ 418 w 834"/>
                                    <a:gd name="T7" fmla="*/ 0 h 284"/>
                                    <a:gd name="T8" fmla="*/ 636 w 834"/>
                                    <a:gd name="T9" fmla="*/ 106 h 284"/>
                                    <a:gd name="T10" fmla="*/ 834 w 834"/>
                                    <a:gd name="T11" fmla="*/ 208 h 284"/>
                                    <a:gd name="T12" fmla="*/ 678 w 834"/>
                                    <a:gd name="T13" fmla="*/ 274 h 284"/>
                                    <a:gd name="T14" fmla="*/ 672 w 834"/>
                                    <a:gd name="T15" fmla="*/ 258 h 284"/>
                                    <a:gd name="T16" fmla="*/ 792 w 834"/>
                                    <a:gd name="T17" fmla="*/ 206 h 284"/>
                                    <a:gd name="T18" fmla="*/ 628 w 834"/>
                                    <a:gd name="T19" fmla="*/ 122 h 284"/>
                                    <a:gd name="T20" fmla="*/ 418 w 834"/>
                                    <a:gd name="T21" fmla="*/ 20 h 284"/>
                                    <a:gd name="T22" fmla="*/ 232 w 834"/>
                                    <a:gd name="T23" fmla="*/ 108 h 284"/>
                                    <a:gd name="T24" fmla="*/ 42 w 834"/>
                                    <a:gd name="T25" fmla="*/ 202 h 284"/>
                                    <a:gd name="T26" fmla="*/ 174 w 834"/>
                                    <a:gd name="T27" fmla="*/ 268 h 284"/>
                                    <a:gd name="T28" fmla="*/ 166 w 834"/>
                                    <a:gd name="T29" fmla="*/ 284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34" h="284">
                                      <a:moveTo>
                                        <a:pt x="166" y="284"/>
                                      </a:moveTo>
                                      <a:lnTo>
                                        <a:pt x="0" y="202"/>
                                      </a:lnTo>
                                      <a:lnTo>
                                        <a:pt x="226" y="92"/>
                                      </a:lnTo>
                                      <a:lnTo>
                                        <a:pt x="418" y="0"/>
                                      </a:lnTo>
                                      <a:lnTo>
                                        <a:pt x="636" y="106"/>
                                      </a:lnTo>
                                      <a:lnTo>
                                        <a:pt x="834" y="208"/>
                                      </a:lnTo>
                                      <a:lnTo>
                                        <a:pt x="678" y="274"/>
                                      </a:lnTo>
                                      <a:lnTo>
                                        <a:pt x="672" y="258"/>
                                      </a:lnTo>
                                      <a:lnTo>
                                        <a:pt x="792" y="206"/>
                                      </a:lnTo>
                                      <a:lnTo>
                                        <a:pt x="628" y="122"/>
                                      </a:lnTo>
                                      <a:lnTo>
                                        <a:pt x="418" y="20"/>
                                      </a:lnTo>
                                      <a:lnTo>
                                        <a:pt x="232" y="108"/>
                                      </a:lnTo>
                                      <a:lnTo>
                                        <a:pt x="42" y="202"/>
                                      </a:lnTo>
                                      <a:lnTo>
                                        <a:pt x="174" y="268"/>
                                      </a:lnTo>
                                      <a:lnTo>
                                        <a:pt x="166" y="284"/>
                                      </a:lnTo>
                                      <a:close/>
                                    </a:path>
                                  </a:pathLst>
                                </a:custGeom>
                                <a:solidFill>
                                  <a:srgbClr val="2E2E38"/>
                                </a:solidFill>
                                <a:ln>
                                  <a:noFill/>
                                </a:ln>
                              </wps:spPr>
                              <wps:bodyPr vert="horz" wrap="square" lIns="91440" tIns="45720" rIns="91440" bIns="45720" numCol="1" anchor="t" anchorCtr="0" compatLnSpc="1">
                                <a:prstTxWarp prst="textNoShape">
                                  <a:avLst/>
                                </a:prstTxWarp>
                              </wps:bodyPr>
                            </wps:wsp>
                            <wps:wsp>
                              <wps:cNvPr id="98" name="Rectangle 98"/>
                              <wps:cNvSpPr>
                                <a:spLocks noChangeArrowheads="1"/>
                              </wps:cNvSpPr>
                              <wps:spPr bwMode="auto">
                                <a:xfrm>
                                  <a:off x="360347" y="98247"/>
                                  <a:ext cx="8402" cy="75025"/>
                                </a:xfrm>
                                <a:prstGeom prst="rect">
                                  <a:avLst/>
                                </a:prstGeom>
                                <a:solidFill>
                                  <a:srgbClr val="2E2E38"/>
                                </a:solidFill>
                                <a:ln>
                                  <a:noFill/>
                                </a:ln>
                              </wps:spPr>
                              <wps:bodyPr vert="horz" wrap="square" lIns="91440" tIns="45720" rIns="91440" bIns="45720" numCol="1" anchor="t" anchorCtr="0" compatLnSpc="1">
                                <a:prstTxWarp prst="textNoShape">
                                  <a:avLst/>
                                </a:prstTxWarp>
                              </wps:bodyPr>
                            </wps:wsp>
                            <wps:wsp>
                              <wps:cNvPr id="99" name="Freeform 15"/>
                              <wps:cNvSpPr>
                                <a:spLocks noEditPoints="1"/>
                              </wps:cNvSpPr>
                              <wps:spPr bwMode="auto">
                                <a:xfrm>
                                  <a:off x="345411" y="168806"/>
                                  <a:ext cx="38275" cy="36619"/>
                                </a:xfrm>
                                <a:custGeom>
                                  <a:avLst/>
                                  <a:gdLst>
                                    <a:gd name="T0" fmla="*/ 40 w 82"/>
                                    <a:gd name="T1" fmla="*/ 82 h 82"/>
                                    <a:gd name="T2" fmla="*/ 40 w 82"/>
                                    <a:gd name="T3" fmla="*/ 82 h 82"/>
                                    <a:gd name="T4" fmla="*/ 32 w 82"/>
                                    <a:gd name="T5" fmla="*/ 82 h 82"/>
                                    <a:gd name="T6" fmla="*/ 24 w 82"/>
                                    <a:gd name="T7" fmla="*/ 80 h 82"/>
                                    <a:gd name="T8" fmla="*/ 18 w 82"/>
                                    <a:gd name="T9" fmla="*/ 76 h 82"/>
                                    <a:gd name="T10" fmla="*/ 12 w 82"/>
                                    <a:gd name="T11" fmla="*/ 70 h 82"/>
                                    <a:gd name="T12" fmla="*/ 6 w 82"/>
                                    <a:gd name="T13" fmla="*/ 64 h 82"/>
                                    <a:gd name="T14" fmla="*/ 2 w 82"/>
                                    <a:gd name="T15" fmla="*/ 58 h 82"/>
                                    <a:gd name="T16" fmla="*/ 0 w 82"/>
                                    <a:gd name="T17" fmla="*/ 50 h 82"/>
                                    <a:gd name="T18" fmla="*/ 0 w 82"/>
                                    <a:gd name="T19" fmla="*/ 42 h 82"/>
                                    <a:gd name="T20" fmla="*/ 0 w 82"/>
                                    <a:gd name="T21" fmla="*/ 42 h 82"/>
                                    <a:gd name="T22" fmla="*/ 0 w 82"/>
                                    <a:gd name="T23" fmla="*/ 34 h 82"/>
                                    <a:gd name="T24" fmla="*/ 2 w 82"/>
                                    <a:gd name="T25" fmla="*/ 26 h 82"/>
                                    <a:gd name="T26" fmla="*/ 6 w 82"/>
                                    <a:gd name="T27" fmla="*/ 20 h 82"/>
                                    <a:gd name="T28" fmla="*/ 12 w 82"/>
                                    <a:gd name="T29" fmla="*/ 12 h 82"/>
                                    <a:gd name="T30" fmla="*/ 18 w 82"/>
                                    <a:gd name="T31" fmla="*/ 8 h 82"/>
                                    <a:gd name="T32" fmla="*/ 24 w 82"/>
                                    <a:gd name="T33" fmla="*/ 4 h 82"/>
                                    <a:gd name="T34" fmla="*/ 32 w 82"/>
                                    <a:gd name="T35" fmla="*/ 2 h 82"/>
                                    <a:gd name="T36" fmla="*/ 40 w 82"/>
                                    <a:gd name="T37" fmla="*/ 0 h 82"/>
                                    <a:gd name="T38" fmla="*/ 40 w 82"/>
                                    <a:gd name="T39" fmla="*/ 0 h 82"/>
                                    <a:gd name="T40" fmla="*/ 48 w 82"/>
                                    <a:gd name="T41" fmla="*/ 2 h 82"/>
                                    <a:gd name="T42" fmla="*/ 56 w 82"/>
                                    <a:gd name="T43" fmla="*/ 4 h 82"/>
                                    <a:gd name="T44" fmla="*/ 64 w 82"/>
                                    <a:gd name="T45" fmla="*/ 8 h 82"/>
                                    <a:gd name="T46" fmla="*/ 70 w 82"/>
                                    <a:gd name="T47" fmla="*/ 12 h 82"/>
                                    <a:gd name="T48" fmla="*/ 74 w 82"/>
                                    <a:gd name="T49" fmla="*/ 20 h 82"/>
                                    <a:gd name="T50" fmla="*/ 78 w 82"/>
                                    <a:gd name="T51" fmla="*/ 26 h 82"/>
                                    <a:gd name="T52" fmla="*/ 80 w 82"/>
                                    <a:gd name="T53" fmla="*/ 34 h 82"/>
                                    <a:gd name="T54" fmla="*/ 82 w 82"/>
                                    <a:gd name="T55" fmla="*/ 42 h 82"/>
                                    <a:gd name="T56" fmla="*/ 82 w 82"/>
                                    <a:gd name="T57" fmla="*/ 42 h 82"/>
                                    <a:gd name="T58" fmla="*/ 80 w 82"/>
                                    <a:gd name="T59" fmla="*/ 50 h 82"/>
                                    <a:gd name="T60" fmla="*/ 78 w 82"/>
                                    <a:gd name="T61" fmla="*/ 58 h 82"/>
                                    <a:gd name="T62" fmla="*/ 74 w 82"/>
                                    <a:gd name="T63" fmla="*/ 64 h 82"/>
                                    <a:gd name="T64" fmla="*/ 70 w 82"/>
                                    <a:gd name="T65" fmla="*/ 70 h 82"/>
                                    <a:gd name="T66" fmla="*/ 64 w 82"/>
                                    <a:gd name="T67" fmla="*/ 76 h 82"/>
                                    <a:gd name="T68" fmla="*/ 56 w 82"/>
                                    <a:gd name="T69" fmla="*/ 80 h 82"/>
                                    <a:gd name="T70" fmla="*/ 48 w 82"/>
                                    <a:gd name="T71" fmla="*/ 82 h 82"/>
                                    <a:gd name="T72" fmla="*/ 40 w 82"/>
                                    <a:gd name="T73" fmla="*/ 82 h 82"/>
                                    <a:gd name="T74" fmla="*/ 40 w 82"/>
                                    <a:gd name="T75" fmla="*/ 82 h 82"/>
                                    <a:gd name="T76" fmla="*/ 40 w 82"/>
                                    <a:gd name="T77" fmla="*/ 18 h 82"/>
                                    <a:gd name="T78" fmla="*/ 40 w 82"/>
                                    <a:gd name="T79" fmla="*/ 18 h 82"/>
                                    <a:gd name="T80" fmla="*/ 32 w 82"/>
                                    <a:gd name="T81" fmla="*/ 20 h 82"/>
                                    <a:gd name="T82" fmla="*/ 24 w 82"/>
                                    <a:gd name="T83" fmla="*/ 26 h 82"/>
                                    <a:gd name="T84" fmla="*/ 18 w 82"/>
                                    <a:gd name="T85" fmla="*/ 32 h 82"/>
                                    <a:gd name="T86" fmla="*/ 18 w 82"/>
                                    <a:gd name="T87" fmla="*/ 42 h 82"/>
                                    <a:gd name="T88" fmla="*/ 18 w 82"/>
                                    <a:gd name="T89" fmla="*/ 42 h 82"/>
                                    <a:gd name="T90" fmla="*/ 18 w 82"/>
                                    <a:gd name="T91" fmla="*/ 50 h 82"/>
                                    <a:gd name="T92" fmla="*/ 24 w 82"/>
                                    <a:gd name="T93" fmla="*/ 58 h 82"/>
                                    <a:gd name="T94" fmla="*/ 32 w 82"/>
                                    <a:gd name="T95" fmla="*/ 64 h 82"/>
                                    <a:gd name="T96" fmla="*/ 40 w 82"/>
                                    <a:gd name="T97" fmla="*/ 64 h 82"/>
                                    <a:gd name="T98" fmla="*/ 40 w 82"/>
                                    <a:gd name="T99" fmla="*/ 64 h 82"/>
                                    <a:gd name="T100" fmla="*/ 50 w 82"/>
                                    <a:gd name="T101" fmla="*/ 64 h 82"/>
                                    <a:gd name="T102" fmla="*/ 56 w 82"/>
                                    <a:gd name="T103" fmla="*/ 58 h 82"/>
                                    <a:gd name="T104" fmla="*/ 62 w 82"/>
                                    <a:gd name="T105" fmla="*/ 50 h 82"/>
                                    <a:gd name="T106" fmla="*/ 64 w 82"/>
                                    <a:gd name="T107" fmla="*/ 42 h 82"/>
                                    <a:gd name="T108" fmla="*/ 64 w 82"/>
                                    <a:gd name="T109" fmla="*/ 42 h 82"/>
                                    <a:gd name="T110" fmla="*/ 62 w 82"/>
                                    <a:gd name="T111" fmla="*/ 32 h 82"/>
                                    <a:gd name="T112" fmla="*/ 56 w 82"/>
                                    <a:gd name="T113" fmla="*/ 26 h 82"/>
                                    <a:gd name="T114" fmla="*/ 50 w 82"/>
                                    <a:gd name="T115" fmla="*/ 20 h 82"/>
                                    <a:gd name="T116" fmla="*/ 40 w 82"/>
                                    <a:gd name="T117" fmla="*/ 18 h 82"/>
                                    <a:gd name="T118" fmla="*/ 40 w 82"/>
                                    <a:gd name="T119" fmla="*/ 18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 h="82">
                                      <a:moveTo>
                                        <a:pt x="40" y="82"/>
                                      </a:moveTo>
                                      <a:lnTo>
                                        <a:pt x="40" y="82"/>
                                      </a:lnTo>
                                      <a:lnTo>
                                        <a:pt x="32" y="82"/>
                                      </a:lnTo>
                                      <a:lnTo>
                                        <a:pt x="24" y="80"/>
                                      </a:lnTo>
                                      <a:lnTo>
                                        <a:pt x="18" y="76"/>
                                      </a:lnTo>
                                      <a:lnTo>
                                        <a:pt x="12" y="70"/>
                                      </a:lnTo>
                                      <a:lnTo>
                                        <a:pt x="6" y="64"/>
                                      </a:lnTo>
                                      <a:lnTo>
                                        <a:pt x="2" y="58"/>
                                      </a:lnTo>
                                      <a:lnTo>
                                        <a:pt x="0" y="50"/>
                                      </a:lnTo>
                                      <a:lnTo>
                                        <a:pt x="0" y="42"/>
                                      </a:lnTo>
                                      <a:lnTo>
                                        <a:pt x="0" y="42"/>
                                      </a:lnTo>
                                      <a:lnTo>
                                        <a:pt x="0" y="34"/>
                                      </a:lnTo>
                                      <a:lnTo>
                                        <a:pt x="2" y="26"/>
                                      </a:lnTo>
                                      <a:lnTo>
                                        <a:pt x="6" y="20"/>
                                      </a:lnTo>
                                      <a:lnTo>
                                        <a:pt x="12" y="12"/>
                                      </a:lnTo>
                                      <a:lnTo>
                                        <a:pt x="18" y="8"/>
                                      </a:lnTo>
                                      <a:lnTo>
                                        <a:pt x="24" y="4"/>
                                      </a:lnTo>
                                      <a:lnTo>
                                        <a:pt x="32" y="2"/>
                                      </a:lnTo>
                                      <a:lnTo>
                                        <a:pt x="40" y="0"/>
                                      </a:lnTo>
                                      <a:lnTo>
                                        <a:pt x="40" y="0"/>
                                      </a:lnTo>
                                      <a:lnTo>
                                        <a:pt x="48" y="2"/>
                                      </a:lnTo>
                                      <a:lnTo>
                                        <a:pt x="56" y="4"/>
                                      </a:lnTo>
                                      <a:lnTo>
                                        <a:pt x="64" y="8"/>
                                      </a:lnTo>
                                      <a:lnTo>
                                        <a:pt x="70" y="12"/>
                                      </a:lnTo>
                                      <a:lnTo>
                                        <a:pt x="74" y="20"/>
                                      </a:lnTo>
                                      <a:lnTo>
                                        <a:pt x="78" y="26"/>
                                      </a:lnTo>
                                      <a:lnTo>
                                        <a:pt x="80" y="34"/>
                                      </a:lnTo>
                                      <a:lnTo>
                                        <a:pt x="82" y="42"/>
                                      </a:lnTo>
                                      <a:lnTo>
                                        <a:pt x="82" y="42"/>
                                      </a:lnTo>
                                      <a:lnTo>
                                        <a:pt x="80" y="50"/>
                                      </a:lnTo>
                                      <a:lnTo>
                                        <a:pt x="78" y="58"/>
                                      </a:lnTo>
                                      <a:lnTo>
                                        <a:pt x="74" y="64"/>
                                      </a:lnTo>
                                      <a:lnTo>
                                        <a:pt x="70" y="70"/>
                                      </a:lnTo>
                                      <a:lnTo>
                                        <a:pt x="64" y="76"/>
                                      </a:lnTo>
                                      <a:lnTo>
                                        <a:pt x="56" y="80"/>
                                      </a:lnTo>
                                      <a:lnTo>
                                        <a:pt x="48" y="82"/>
                                      </a:lnTo>
                                      <a:lnTo>
                                        <a:pt x="40" y="82"/>
                                      </a:lnTo>
                                      <a:lnTo>
                                        <a:pt x="40" y="82"/>
                                      </a:lnTo>
                                      <a:close/>
                                      <a:moveTo>
                                        <a:pt x="40" y="18"/>
                                      </a:moveTo>
                                      <a:lnTo>
                                        <a:pt x="40" y="18"/>
                                      </a:lnTo>
                                      <a:lnTo>
                                        <a:pt x="32" y="20"/>
                                      </a:lnTo>
                                      <a:lnTo>
                                        <a:pt x="24" y="26"/>
                                      </a:lnTo>
                                      <a:lnTo>
                                        <a:pt x="18" y="32"/>
                                      </a:lnTo>
                                      <a:lnTo>
                                        <a:pt x="18" y="42"/>
                                      </a:lnTo>
                                      <a:lnTo>
                                        <a:pt x="18" y="42"/>
                                      </a:lnTo>
                                      <a:lnTo>
                                        <a:pt x="18" y="50"/>
                                      </a:lnTo>
                                      <a:lnTo>
                                        <a:pt x="24" y="58"/>
                                      </a:lnTo>
                                      <a:lnTo>
                                        <a:pt x="32" y="64"/>
                                      </a:lnTo>
                                      <a:lnTo>
                                        <a:pt x="40" y="64"/>
                                      </a:lnTo>
                                      <a:lnTo>
                                        <a:pt x="40" y="64"/>
                                      </a:lnTo>
                                      <a:lnTo>
                                        <a:pt x="50" y="64"/>
                                      </a:lnTo>
                                      <a:lnTo>
                                        <a:pt x="56" y="58"/>
                                      </a:lnTo>
                                      <a:lnTo>
                                        <a:pt x="62" y="50"/>
                                      </a:lnTo>
                                      <a:lnTo>
                                        <a:pt x="64" y="42"/>
                                      </a:lnTo>
                                      <a:lnTo>
                                        <a:pt x="64" y="42"/>
                                      </a:lnTo>
                                      <a:lnTo>
                                        <a:pt x="62" y="32"/>
                                      </a:lnTo>
                                      <a:lnTo>
                                        <a:pt x="56" y="26"/>
                                      </a:lnTo>
                                      <a:lnTo>
                                        <a:pt x="50" y="20"/>
                                      </a:lnTo>
                                      <a:lnTo>
                                        <a:pt x="40" y="18"/>
                                      </a:lnTo>
                                      <a:lnTo>
                                        <a:pt x="40" y="18"/>
                                      </a:lnTo>
                                      <a:close/>
                                    </a:path>
                                  </a:pathLst>
                                </a:custGeom>
                                <a:solidFill>
                                  <a:srgbClr val="2E2E38"/>
                                </a:solidFill>
                                <a:ln>
                                  <a:noFill/>
                                </a:ln>
                              </wps:spPr>
                              <wps:bodyPr vert="horz" wrap="square" lIns="91440" tIns="45720" rIns="91440" bIns="45720" numCol="1" anchor="t" anchorCtr="0" compatLnSpc="1">
                                <a:prstTxWarp prst="textNoShape">
                                  <a:avLst/>
                                </a:prstTxWarp>
                              </wps:bodyPr>
                            </wps:wsp>
                          </wpg:wgp>
                        </a:graphicData>
                      </a:graphic>
                    </wp:anchor>
                  </w:drawing>
                </mc:Choice>
                <mc:Fallback xmlns:oel="http://schemas.microsoft.com/office/2019/extlst">
                  <w:pict>
                    <v:group w14:anchorId="087813B4" id="Group 345" o:spid="_x0000_s1026" style="position:absolute;margin-left:8.85pt;margin-top:0;width:51pt;height:40.7pt;z-index:251658240" coordsize="389287,34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">
                      <v:shape id="Freeform 5" o:spid="_x0000_s1027" style="position:absolute;left:65348;top:94674;width:262325;height:251870;visibility:visible;mso-wrap-style:square;v-text-anchor:top" coordsize="56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" path="m282,564r,l252,562r-28,-4l198,550,172,540,148,528,124,514,102,498,82,480,64,460,48,438,34,416,22,390,12,366,6,338,2,310,,282r,l2,252,6,224r6,-26l22,172,34,148,48,124,64,102,82,82,102,64,124,48,148,34,172,22,198,12,224,6,252,2,282,r,l310,2r28,4l364,12r26,10l416,34r22,14l460,64r20,18l498,102r16,22l528,148r12,24l550,198r8,26l562,252r,30l562,282r,28l558,338r-8,28l540,390r-12,26l514,438r-16,22l480,480r-20,18l438,514r-22,14l390,540r-26,10l338,558r-28,4l282,564r,xm282,18r,l254,20r-26,4l204,30r-26,8l156,50,134,64,114,78,96,96,78,114,62,134,50,156,38,180r-8,24l24,228r-4,26l18,282r,l20,308r4,26l30,360r8,24l50,408r12,20l78,450r18,18l114,484r20,16l156,514r22,10l204,534r24,6l254,544r28,2l282,546r26,-2l334,540r26,-6l384,524r22,-10l428,500r20,-16l468,468r16,-18l500,428r12,-20l524,384r8,-24l540,334r4,-26l544,282r,l544,254r-4,-26l532,204r-8,-24l512,156,500,134,484,114,468,96,448,78,428,64,406,50,384,38,360,30,334,24,308,20,282,18r,xe" fillcolor="#2e2e38" stroked="f">
                        <v:path arrowok="t" o:connecttype="custom" o:connectlocs="117626,250977;80285,241152;47611,222396;22405,195601;5601,163448;0,125935;2801,100033;15870,66094;38275,36619;69082,15184;104557,2679;131629,0;169904,5359;204445,21436;232452,45551;252056,76811;262325,112538;262325,138439;252056,174165;232452,205426;204445,229541;169904,245618;131629,251870;131629,8038;95221,13397;62547,28581;36408,50910;17737,80384;9335,113431;9335,137546;17737,171486;36408,200960;62547,223289;95221,238473;131629,243832;155901,241152;189509,229541;218449,208999;238986,182204;252056,149157;253923,125935;248322,91102;233385,59841;209113,34833;179240,16970;143765,8932" o:connectangles="0,0,0,0,0,0,0,0,0,0,0,0,0,0,0,0,0,0,0,0,0,0,0,0,0,0,0,0,0,0,0,0,0,0,0,0,0,0,0,0,0,0,0,0,0,0"/>
                        <o:lock v:ext="edit" verticies="t"/>
                      </v:shape>
                      <v:rect id="Rectangle 347" o:spid="_x0000_s1028" style="position:absolute;left:192310;top:94674;width:8402;height:25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" fillcolor="#2e2e38" stroked="f"/>
                      <v:rect id="Rectangle 348" o:spid="_x0000_s1029" style="position:absolute;left:75617;top:175951;width:240854;height:8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" fillcolor="#2e2e38" stroked="f"/>
                      <v:rect id="Rectangle 349" o:spid="_x0000_s1030" style="position:absolute;left:75617;top:257229;width:240854;height:8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" fillcolor="#2e2e38" stroked="f"/>
                      <v:line id="Line 10" o:spid="_x0000_s1031" style="position:absolute;visibility:visible;mso-wrap-style:square" from="196977,193815" to="196977,19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" filled="t" fillcolor="#2e2e38" stroked="f"/>
                      <v:line id="Line 11" o:spid="_x0000_s1032" style="position:absolute;visibility:visible;mso-wrap-style:square" from="196977,193815" to="196977,19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" filled="t" fillcolor="#2e2e38" strokeweight="1pt"/>
                      <v:shape id="Freeform 12" o:spid="_x0000_s1033" style="position:absolute;left:68149;top:73239;width:257658;height:81277;visibility:visible;mso-wrap-style:square;v-text-anchor:top" coordsize="55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" path="m52,182l,144r,-4l,140,,124,4,110,12,98,20,84,32,72,46,60,62,50,80,40,98,30r22,-8l142,16r24,-6l192,6,220,2,246,r30,l276,r28,l332,2r26,4l384,10r24,6l430,22r22,8l472,40r16,10l504,60r14,12l530,84r8,14l546,110r4,14l552,140r,6l490,174r-8,-16l532,134r,l530,122r-4,-12l518,100,510,88,498,78,484,68,470,60,452,52,434,44,414,38,372,26,326,20,300,18r-24,l276,18r-26,l226,20r-48,6l156,32r-22,6l116,44,98,52,80,60,66,70,52,80,40,90r-8,10l24,112r-4,12l18,136r44,32l52,182xe" fillcolor="#2e2e38" stroked="f">
                        <v:path arrowok="t" o:connecttype="custom" o:connectlocs="0,64307;0,62521;1867,49123;9335,37512;21472,26795;37342,17863;56013,9825;77484,4466;102690,893;128829,0;141899,0;167104,2679;190443,7145;210981,13397;227785,22329;241788,32154;251123,43765;256724,55376;257658,65200;224984,70559;248323,59841;245522,49123;238054,39299;225918,30367;210981,23222;193244,16970;152168,8932;128829,8038;116693,8038;83085,11611;62547,16970;45744,23222;30807,31260;18671,40192;11203,50017;8402,60734;24272,81277" o:connectangles="0,0,0,0,0,0,0,0,0,0,0,0,0,0,0,0,0,0,0,0,0,0,0,0,0,0,0,0,0,0,0,0,0,0,0,0,0"/>
                      </v:shape>
                      <v:shape id="Freeform 13" o:spid="_x0000_s1034" style="position:absolute;width:389287;height:126828;visibility:visible;mso-wrap-style:square;v-text-anchor:top" coordsize="83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" path="m166,284l,202,226,92,418,,636,106,834,208,678,274r-6,-16l792,206,628,122,418,20,232,108,42,202r132,66l166,284xe" fillcolor="#2e2e38" stroked="f">
                        <v:path arrowok="t" o:connecttype="custom" o:connectlocs="77484,126828;0,90209;105490,41085;195110,0;296866,47337;389287,92888;316471,122362;313670,115217;369683,91995;293132,54482;195110,8932;108291,48230;19604,90209;81218,119683;77484,126828" o:connectangles="0,0,0,0,0,0,0,0,0,0,0,0,0,0,0"/>
                      </v:shape>
                      <v:rect id="Rectangle 98" o:spid="_x0000_s1035" style="position:absolute;left:360347;top:98247;width:8402;height:7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" fillcolor="#2e2e38" stroked="f"/>
                      <v:shape id="Freeform 15" o:spid="_x0000_s1036" style="position:absolute;left:345411;top:168806;width:38275;height:36619;visibility:visible;mso-wrap-style:square;v-text-anchor:top" coordsize="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" path="m40,82r,l32,82,24,80,18,76,12,70,6,64,2,58,,50,,42r,l,34,2,26,6,20r6,-8l18,8,24,4,32,2,40,r,l48,2r8,2l64,8r6,4l74,20r4,6l80,34r2,8l82,42r-2,8l78,58r-4,6l70,70r-6,6l56,80r-8,2l40,82r,xm40,18r,l32,20r-8,6l18,32r,10l18,42r,8l24,58r8,6l40,64r,l50,64r6,-6l62,50r2,-8l64,42,62,32,56,26,50,20,40,18r,xe" fillcolor="#2e2e38" stroked="f">
                        <v:path arrowok="t" o:connecttype="custom" o:connectlocs="18671,36619;18671,36619;14937,36619;11202,35726;8402,33940;5601,31260;2801,28581;934,25901;0,22329;0,18756;0,18756;0,15183;934,11611;2801,8931;5601,5359;8402,3573;11202,1786;14937,893;18671,0;18671,0;22405,893;26139,1786;29873,3573;32674,5359;34541,8931;36408,11611;37341,15183;38275,18756;38275,18756;37341,22329;36408,25901;34541,28581;32674,31260;29873,33940;26139,35726;22405,36619;18671,36619;18671,36619;18671,8038;18671,8038;14937,8931;11202,11611;8402,14290;8402,18756;8402,18756;8402,22329;11202,25901;14937,28581;18671,28581;18671,28581;23338,28581;26139,25901;28940,22329;29873,18756;29873,18756;28940,14290;26139,11611;23338,8931;18671,8038;18671,8038" o:connectangles="0,0,0,0,0,0,0,0,0,0,0,0,0,0,0,0,0,0,0,0,0,0,0,0,0,0,0,0,0,0,0,0,0,0,0,0,0,0,0,0,0,0,0,0,0,0,0,0,0,0,0,0,0,0,0,0,0,0,0,0"/>
                        <o:lock v:ext="edit" verticies="t"/>
                      </v:shape>
                    </v:group>
                  </w:pict>
                </mc:Fallback>
              </mc:AlternateContent>
            </w:r>
          </w:p>
          <w:p w14:paraId="6EFB47D1" w14:textId="288A4E69" w:rsidR="00AF2F95" w:rsidRPr="00783A98" w:rsidRDefault="00AF2F95" w:rsidP="00AF2F95">
            <w:pPr>
              <w:jc w:val="center"/>
              <w:rPr>
                <w:rFonts w:ascii="EYInterstate" w:hAnsi="EYInterstate"/>
                <w:sz w:val="18"/>
                <w:szCs w:val="18"/>
                <w:lang w:eastAsia="en-GB"/>
              </w:rPr>
            </w:pPr>
          </w:p>
          <w:p w14:paraId="2D94922B" w14:textId="4EF32421" w:rsidR="00AF2F95" w:rsidRPr="00783A98" w:rsidRDefault="00AF2F95" w:rsidP="00AF2F95">
            <w:pPr>
              <w:jc w:val="center"/>
              <w:rPr>
                <w:rFonts w:ascii="EYInterstate" w:hAnsi="EYInterstate"/>
                <w:sz w:val="18"/>
                <w:szCs w:val="18"/>
                <w:lang w:eastAsia="en-GB"/>
              </w:rPr>
            </w:pPr>
          </w:p>
          <w:p w14:paraId="12E7A9A3" w14:textId="77777777" w:rsidR="00DF6CC7" w:rsidRPr="00783A98" w:rsidRDefault="00DF6CC7" w:rsidP="00AF2F95">
            <w:pPr>
              <w:jc w:val="center"/>
              <w:rPr>
                <w:rFonts w:ascii="EYInterstate" w:hAnsi="EYInterstate"/>
                <w:sz w:val="18"/>
                <w:szCs w:val="18"/>
                <w:lang w:eastAsia="en-GB"/>
              </w:rPr>
            </w:pPr>
          </w:p>
          <w:p w14:paraId="4E2BBDAF" w14:textId="4846802A" w:rsidR="00AF2F95" w:rsidRPr="00783A98" w:rsidRDefault="00AF2F95" w:rsidP="00AF2F95">
            <w:pPr>
              <w:jc w:val="center"/>
              <w:rPr>
                <w:rFonts w:ascii="EYInterstate" w:hAnsi="EYInterstate"/>
                <w:sz w:val="18"/>
                <w:szCs w:val="18"/>
                <w:lang w:eastAsia="en-GB"/>
              </w:rPr>
            </w:pPr>
            <w:r w:rsidRPr="00783A98">
              <w:rPr>
                <w:rFonts w:ascii="EYInterstate" w:hAnsi="EYInterstate"/>
                <w:sz w:val="18"/>
                <w:szCs w:val="18"/>
                <w:lang w:eastAsia="en-GB"/>
              </w:rPr>
              <w:t>People and Skills</w:t>
            </w:r>
          </w:p>
        </w:tc>
        <w:tc>
          <w:tcPr>
            <w:tcW w:w="7461" w:type="dxa"/>
            <w:shd w:val="clear" w:color="auto" w:fill="A6B727"/>
            <w:vAlign w:val="center"/>
          </w:tcPr>
          <w:p w14:paraId="73120D41" w14:textId="2AECF282" w:rsidR="00902D97" w:rsidRPr="00783A98" w:rsidRDefault="00902D97" w:rsidP="00902D97">
            <w:pPr>
              <w:rPr>
                <w:rFonts w:ascii="EYInterstate" w:hAnsi="EYInterstate"/>
                <w:lang w:eastAsia="en-GB"/>
              </w:rPr>
            </w:pPr>
            <w:r w:rsidRPr="00783A98">
              <w:rPr>
                <w:rFonts w:ascii="EYInterstate" w:hAnsi="EYInterstate"/>
                <w:b/>
                <w:bCs/>
                <w:lang w:eastAsia="en-GB"/>
              </w:rPr>
              <w:t xml:space="preserve">Economic </w:t>
            </w:r>
            <w:r w:rsidR="001B5CAE">
              <w:rPr>
                <w:rFonts w:ascii="EYInterstate" w:hAnsi="EYInterstate"/>
                <w:b/>
                <w:bCs/>
                <w:lang w:eastAsia="en-GB"/>
              </w:rPr>
              <w:t>Aspiration</w:t>
            </w:r>
            <w:r w:rsidRPr="00783A98">
              <w:rPr>
                <w:rFonts w:ascii="EYInterstate" w:hAnsi="EYInterstate"/>
                <w:b/>
                <w:bCs/>
                <w:lang w:eastAsia="en-GB"/>
              </w:rPr>
              <w:t xml:space="preserve">: </w:t>
            </w:r>
          </w:p>
          <w:p w14:paraId="7F18D19D" w14:textId="284758FE" w:rsidR="00CD5DA4" w:rsidRPr="00783A98" w:rsidRDefault="77CF7B0B" w:rsidP="00902D97">
            <w:pPr>
              <w:rPr>
                <w:rFonts w:ascii="EYInterstate" w:hAnsi="EYInterstate"/>
                <w:lang w:eastAsia="en-GB"/>
              </w:rPr>
            </w:pPr>
            <w:r w:rsidRPr="636A9B1C">
              <w:rPr>
                <w:rFonts w:ascii="EYInterstate" w:hAnsi="EYInterstate"/>
                <w:lang w:eastAsia="en-GB"/>
              </w:rPr>
              <w:t>T</w:t>
            </w:r>
            <w:r w:rsidR="0068231E">
              <w:rPr>
                <w:rFonts w:ascii="EYInterstate" w:hAnsi="EYInterstate"/>
                <w:lang w:eastAsia="en-GB"/>
              </w:rPr>
              <w:t xml:space="preserve">o </w:t>
            </w:r>
            <w:r w:rsidR="00E30399">
              <w:rPr>
                <w:rFonts w:ascii="EYInterstate" w:hAnsi="EYInterstate"/>
                <w:lang w:eastAsia="en-GB"/>
              </w:rPr>
              <w:t>facilitate</w:t>
            </w:r>
            <w:r w:rsidR="0068231E">
              <w:rPr>
                <w:rFonts w:ascii="EYInterstate" w:hAnsi="EYInterstate"/>
                <w:lang w:eastAsia="en-GB"/>
              </w:rPr>
              <w:t xml:space="preserve"> additional employment of 20,000 new jobs </w:t>
            </w:r>
            <w:r w:rsidR="00C408A7">
              <w:rPr>
                <w:rFonts w:ascii="EYInterstate" w:hAnsi="EYInterstate"/>
                <w:lang w:eastAsia="en-GB"/>
              </w:rPr>
              <w:t xml:space="preserve">by 2030. </w:t>
            </w:r>
          </w:p>
        </w:tc>
      </w:tr>
      <w:tr w:rsidR="00783A98" w:rsidRPr="00783A98" w14:paraId="4BAC2680" w14:textId="77777777" w:rsidTr="0903E733">
        <w:tc>
          <w:tcPr>
            <w:tcW w:w="1555" w:type="dxa"/>
            <w:shd w:val="clear" w:color="auto" w:fill="F2F2F2" w:themeFill="background1" w:themeFillShade="F2"/>
          </w:tcPr>
          <w:p w14:paraId="37C5C645" w14:textId="2AF71CB9" w:rsidR="00CD5DA4" w:rsidRPr="00783A98" w:rsidRDefault="00DF6CC7" w:rsidP="006F3191">
            <w:pPr>
              <w:rPr>
                <w:rFonts w:ascii="EYInterstate" w:hAnsi="EYInterstate"/>
                <w:sz w:val="18"/>
                <w:szCs w:val="18"/>
                <w:lang w:eastAsia="en-GB"/>
              </w:rPr>
            </w:pPr>
            <w:r w:rsidRPr="00783A98">
              <w:rPr>
                <w:noProof/>
              </w:rPr>
              <mc:AlternateContent>
                <mc:Choice Requires="wpg">
                  <w:drawing>
                    <wp:anchor distT="0" distB="0" distL="114300" distR="114300" simplePos="0" relativeHeight="251658241" behindDoc="0" locked="0" layoutInCell="1" allowOverlap="1" wp14:anchorId="22BAE41C" wp14:editId="70A49A5C">
                      <wp:simplePos x="0" y="0"/>
                      <wp:positionH relativeFrom="column">
                        <wp:posOffset>160725</wp:posOffset>
                      </wp:positionH>
                      <wp:positionV relativeFrom="paragraph">
                        <wp:posOffset>117231</wp:posOffset>
                      </wp:positionV>
                      <wp:extent cx="566977" cy="461703"/>
                      <wp:effectExtent l="0" t="0" r="5080" b="0"/>
                      <wp:wrapNone/>
                      <wp:docPr id="100" name="Group 100"/>
                      <wp:cNvGraphicFramePr/>
                      <a:graphic xmlns:a="http://schemas.openxmlformats.org/drawingml/2006/main">
                        <a:graphicData uri="http://schemas.microsoft.com/office/word/2010/wordprocessingGroup">
                          <wpg:wgp>
                            <wpg:cNvGrpSpPr/>
                            <wpg:grpSpPr>
                              <a:xfrm>
                                <a:off x="0" y="0"/>
                                <a:ext cx="566977" cy="461703"/>
                                <a:chOff x="0" y="0"/>
                                <a:chExt cx="382109" cy="312722"/>
                              </a:xfrm>
                            </wpg:grpSpPr>
                            <wps:wsp>
                              <wps:cNvPr id="101" name="Rectangle 101"/>
                              <wps:cNvSpPr>
                                <a:spLocks noChangeArrowheads="1"/>
                              </wps:cNvSpPr>
                              <wps:spPr bwMode="auto">
                                <a:xfrm>
                                  <a:off x="0" y="227592"/>
                                  <a:ext cx="237834" cy="7818"/>
                                </a:xfrm>
                                <a:prstGeom prst="rect">
                                  <a:avLst/>
                                </a:prstGeom>
                                <a:solidFill>
                                  <a:srgbClr val="2E2E38"/>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02" name="Freeform 91"/>
                              <wps:cNvSpPr>
                                <a:spLocks noEditPoints="1"/>
                              </wps:cNvSpPr>
                              <wps:spPr bwMode="auto">
                                <a:xfrm>
                                  <a:off x="60333" y="113796"/>
                                  <a:ext cx="63831" cy="121614"/>
                                </a:xfrm>
                                <a:custGeom>
                                  <a:avLst/>
                                  <a:gdLst>
                                    <a:gd name="T0" fmla="*/ 146 w 146"/>
                                    <a:gd name="T1" fmla="*/ 280 h 280"/>
                                    <a:gd name="T2" fmla="*/ 0 w 146"/>
                                    <a:gd name="T3" fmla="*/ 280 h 280"/>
                                    <a:gd name="T4" fmla="*/ 0 w 146"/>
                                    <a:gd name="T5" fmla="*/ 0 h 280"/>
                                    <a:gd name="T6" fmla="*/ 146 w 146"/>
                                    <a:gd name="T7" fmla="*/ 0 h 280"/>
                                    <a:gd name="T8" fmla="*/ 146 w 146"/>
                                    <a:gd name="T9" fmla="*/ 280 h 280"/>
                                    <a:gd name="T10" fmla="*/ 18 w 146"/>
                                    <a:gd name="T11" fmla="*/ 262 h 280"/>
                                    <a:gd name="T12" fmla="*/ 128 w 146"/>
                                    <a:gd name="T13" fmla="*/ 262 h 280"/>
                                    <a:gd name="T14" fmla="*/ 128 w 146"/>
                                    <a:gd name="T15" fmla="*/ 18 h 280"/>
                                    <a:gd name="T16" fmla="*/ 18 w 146"/>
                                    <a:gd name="T17" fmla="*/ 18 h 280"/>
                                    <a:gd name="T18" fmla="*/ 18 w 146"/>
                                    <a:gd name="T19" fmla="*/ 262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6" h="280">
                                      <a:moveTo>
                                        <a:pt x="146" y="280"/>
                                      </a:moveTo>
                                      <a:lnTo>
                                        <a:pt x="0" y="280"/>
                                      </a:lnTo>
                                      <a:lnTo>
                                        <a:pt x="0" y="0"/>
                                      </a:lnTo>
                                      <a:lnTo>
                                        <a:pt x="146" y="0"/>
                                      </a:lnTo>
                                      <a:lnTo>
                                        <a:pt x="146" y="280"/>
                                      </a:lnTo>
                                      <a:close/>
                                      <a:moveTo>
                                        <a:pt x="18" y="262"/>
                                      </a:moveTo>
                                      <a:lnTo>
                                        <a:pt x="128" y="262"/>
                                      </a:lnTo>
                                      <a:lnTo>
                                        <a:pt x="128" y="18"/>
                                      </a:lnTo>
                                      <a:lnTo>
                                        <a:pt x="18" y="18"/>
                                      </a:lnTo>
                                      <a:lnTo>
                                        <a:pt x="18" y="262"/>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3" name="Freeform 92"/>
                              <wps:cNvSpPr>
                                <a:spLocks noEditPoints="1"/>
                              </wps:cNvSpPr>
                              <wps:spPr bwMode="auto">
                                <a:xfrm>
                                  <a:off x="147772" y="64282"/>
                                  <a:ext cx="63831" cy="171128"/>
                                </a:xfrm>
                                <a:custGeom>
                                  <a:avLst/>
                                  <a:gdLst>
                                    <a:gd name="T0" fmla="*/ 146 w 146"/>
                                    <a:gd name="T1" fmla="*/ 394 h 394"/>
                                    <a:gd name="T2" fmla="*/ 0 w 146"/>
                                    <a:gd name="T3" fmla="*/ 394 h 394"/>
                                    <a:gd name="T4" fmla="*/ 0 w 146"/>
                                    <a:gd name="T5" fmla="*/ 0 h 394"/>
                                    <a:gd name="T6" fmla="*/ 146 w 146"/>
                                    <a:gd name="T7" fmla="*/ 0 h 394"/>
                                    <a:gd name="T8" fmla="*/ 146 w 146"/>
                                    <a:gd name="T9" fmla="*/ 394 h 394"/>
                                    <a:gd name="T10" fmla="*/ 18 w 146"/>
                                    <a:gd name="T11" fmla="*/ 376 h 394"/>
                                    <a:gd name="T12" fmla="*/ 128 w 146"/>
                                    <a:gd name="T13" fmla="*/ 376 h 394"/>
                                    <a:gd name="T14" fmla="*/ 128 w 146"/>
                                    <a:gd name="T15" fmla="*/ 18 h 394"/>
                                    <a:gd name="T16" fmla="*/ 18 w 146"/>
                                    <a:gd name="T17" fmla="*/ 18 h 394"/>
                                    <a:gd name="T18" fmla="*/ 18 w 146"/>
                                    <a:gd name="T19" fmla="*/ 376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6" h="394">
                                      <a:moveTo>
                                        <a:pt x="146" y="394"/>
                                      </a:moveTo>
                                      <a:lnTo>
                                        <a:pt x="0" y="394"/>
                                      </a:lnTo>
                                      <a:lnTo>
                                        <a:pt x="0" y="0"/>
                                      </a:lnTo>
                                      <a:lnTo>
                                        <a:pt x="146" y="0"/>
                                      </a:lnTo>
                                      <a:lnTo>
                                        <a:pt x="146" y="394"/>
                                      </a:lnTo>
                                      <a:close/>
                                      <a:moveTo>
                                        <a:pt x="18" y="376"/>
                                      </a:moveTo>
                                      <a:lnTo>
                                        <a:pt x="128" y="376"/>
                                      </a:lnTo>
                                      <a:lnTo>
                                        <a:pt x="128" y="18"/>
                                      </a:lnTo>
                                      <a:lnTo>
                                        <a:pt x="18" y="18"/>
                                      </a:lnTo>
                                      <a:lnTo>
                                        <a:pt x="18" y="376"/>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4" name="Freeform 93"/>
                              <wps:cNvSpPr>
                                <a:spLocks noEditPoints="1"/>
                              </wps:cNvSpPr>
                              <wps:spPr bwMode="auto">
                                <a:xfrm>
                                  <a:off x="229965" y="161573"/>
                                  <a:ext cx="152144" cy="151149"/>
                                </a:xfrm>
                                <a:custGeom>
                                  <a:avLst/>
                                  <a:gdLst>
                                    <a:gd name="T0" fmla="*/ 156 w 348"/>
                                    <a:gd name="T1" fmla="*/ 348 h 348"/>
                                    <a:gd name="T2" fmla="*/ 106 w 348"/>
                                    <a:gd name="T3" fmla="*/ 336 h 348"/>
                                    <a:gd name="T4" fmla="*/ 64 w 348"/>
                                    <a:gd name="T5" fmla="*/ 308 h 348"/>
                                    <a:gd name="T6" fmla="*/ 30 w 348"/>
                                    <a:gd name="T7" fmla="*/ 272 h 348"/>
                                    <a:gd name="T8" fmla="*/ 8 w 348"/>
                                    <a:gd name="T9" fmla="*/ 226 h 348"/>
                                    <a:gd name="T10" fmla="*/ 0 w 348"/>
                                    <a:gd name="T11" fmla="*/ 174 h 348"/>
                                    <a:gd name="T12" fmla="*/ 4 w 348"/>
                                    <a:gd name="T13" fmla="*/ 140 h 348"/>
                                    <a:gd name="T14" fmla="*/ 20 w 348"/>
                                    <a:gd name="T15" fmla="*/ 92 h 348"/>
                                    <a:gd name="T16" fmla="*/ 50 w 348"/>
                                    <a:gd name="T17" fmla="*/ 50 h 348"/>
                                    <a:gd name="T18" fmla="*/ 92 w 348"/>
                                    <a:gd name="T19" fmla="*/ 20 h 348"/>
                                    <a:gd name="T20" fmla="*/ 140 w 348"/>
                                    <a:gd name="T21" fmla="*/ 4 h 348"/>
                                    <a:gd name="T22" fmla="*/ 174 w 348"/>
                                    <a:gd name="T23" fmla="*/ 0 h 348"/>
                                    <a:gd name="T24" fmla="*/ 226 w 348"/>
                                    <a:gd name="T25" fmla="*/ 8 h 348"/>
                                    <a:gd name="T26" fmla="*/ 272 w 348"/>
                                    <a:gd name="T27" fmla="*/ 30 h 348"/>
                                    <a:gd name="T28" fmla="*/ 308 w 348"/>
                                    <a:gd name="T29" fmla="*/ 64 h 348"/>
                                    <a:gd name="T30" fmla="*/ 336 w 348"/>
                                    <a:gd name="T31" fmla="*/ 106 h 348"/>
                                    <a:gd name="T32" fmla="*/ 348 w 348"/>
                                    <a:gd name="T33" fmla="*/ 156 h 348"/>
                                    <a:gd name="T34" fmla="*/ 348 w 348"/>
                                    <a:gd name="T35" fmla="*/ 192 h 348"/>
                                    <a:gd name="T36" fmla="*/ 336 w 348"/>
                                    <a:gd name="T37" fmla="*/ 242 h 348"/>
                                    <a:gd name="T38" fmla="*/ 308 w 348"/>
                                    <a:gd name="T39" fmla="*/ 286 h 348"/>
                                    <a:gd name="T40" fmla="*/ 272 w 348"/>
                                    <a:gd name="T41" fmla="*/ 320 h 348"/>
                                    <a:gd name="T42" fmla="*/ 226 w 348"/>
                                    <a:gd name="T43" fmla="*/ 342 h 348"/>
                                    <a:gd name="T44" fmla="*/ 174 w 348"/>
                                    <a:gd name="T45" fmla="*/ 348 h 348"/>
                                    <a:gd name="T46" fmla="*/ 174 w 348"/>
                                    <a:gd name="T47" fmla="*/ 18 h 348"/>
                                    <a:gd name="T48" fmla="*/ 128 w 348"/>
                                    <a:gd name="T49" fmla="*/ 24 h 348"/>
                                    <a:gd name="T50" fmla="*/ 86 w 348"/>
                                    <a:gd name="T51" fmla="*/ 44 h 348"/>
                                    <a:gd name="T52" fmla="*/ 54 w 348"/>
                                    <a:gd name="T53" fmla="*/ 74 h 348"/>
                                    <a:gd name="T54" fmla="*/ 30 w 348"/>
                                    <a:gd name="T55" fmla="*/ 114 h 348"/>
                                    <a:gd name="T56" fmla="*/ 18 w 348"/>
                                    <a:gd name="T57" fmla="*/ 158 h 348"/>
                                    <a:gd name="T58" fmla="*/ 18 w 348"/>
                                    <a:gd name="T59" fmla="*/ 190 h 348"/>
                                    <a:gd name="T60" fmla="*/ 30 w 348"/>
                                    <a:gd name="T61" fmla="*/ 236 h 348"/>
                                    <a:gd name="T62" fmla="*/ 54 w 348"/>
                                    <a:gd name="T63" fmla="*/ 274 h 348"/>
                                    <a:gd name="T64" fmla="*/ 86 w 348"/>
                                    <a:gd name="T65" fmla="*/ 304 h 348"/>
                                    <a:gd name="T66" fmla="*/ 128 w 348"/>
                                    <a:gd name="T67" fmla="*/ 324 h 348"/>
                                    <a:gd name="T68" fmla="*/ 174 w 348"/>
                                    <a:gd name="T69" fmla="*/ 330 h 348"/>
                                    <a:gd name="T70" fmla="*/ 206 w 348"/>
                                    <a:gd name="T71" fmla="*/ 328 h 348"/>
                                    <a:gd name="T72" fmla="*/ 248 w 348"/>
                                    <a:gd name="T73" fmla="*/ 312 h 348"/>
                                    <a:gd name="T74" fmla="*/ 284 w 348"/>
                                    <a:gd name="T75" fmla="*/ 284 h 348"/>
                                    <a:gd name="T76" fmla="*/ 312 w 348"/>
                                    <a:gd name="T77" fmla="*/ 248 h 348"/>
                                    <a:gd name="T78" fmla="*/ 328 w 348"/>
                                    <a:gd name="T79" fmla="*/ 206 h 348"/>
                                    <a:gd name="T80" fmla="*/ 330 w 348"/>
                                    <a:gd name="T81" fmla="*/ 174 h 348"/>
                                    <a:gd name="T82" fmla="*/ 324 w 348"/>
                                    <a:gd name="T83" fmla="*/ 128 h 348"/>
                                    <a:gd name="T84" fmla="*/ 304 w 348"/>
                                    <a:gd name="T85" fmla="*/ 86 h 348"/>
                                    <a:gd name="T86" fmla="*/ 274 w 348"/>
                                    <a:gd name="T87" fmla="*/ 54 h 348"/>
                                    <a:gd name="T88" fmla="*/ 236 w 348"/>
                                    <a:gd name="T89" fmla="*/ 30 h 348"/>
                                    <a:gd name="T90" fmla="*/ 190 w 348"/>
                                    <a:gd name="T91" fmla="*/ 18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48" h="348">
                                      <a:moveTo>
                                        <a:pt x="174" y="348"/>
                                      </a:moveTo>
                                      <a:lnTo>
                                        <a:pt x="174" y="348"/>
                                      </a:lnTo>
                                      <a:lnTo>
                                        <a:pt x="156" y="348"/>
                                      </a:lnTo>
                                      <a:lnTo>
                                        <a:pt x="140" y="346"/>
                                      </a:lnTo>
                                      <a:lnTo>
                                        <a:pt x="122" y="342"/>
                                      </a:lnTo>
                                      <a:lnTo>
                                        <a:pt x="106" y="336"/>
                                      </a:lnTo>
                                      <a:lnTo>
                                        <a:pt x="92" y="328"/>
                                      </a:lnTo>
                                      <a:lnTo>
                                        <a:pt x="76" y="320"/>
                                      </a:lnTo>
                                      <a:lnTo>
                                        <a:pt x="64" y="308"/>
                                      </a:lnTo>
                                      <a:lnTo>
                                        <a:pt x="50" y="298"/>
                                      </a:lnTo>
                                      <a:lnTo>
                                        <a:pt x="40" y="286"/>
                                      </a:lnTo>
                                      <a:lnTo>
                                        <a:pt x="30" y="272"/>
                                      </a:lnTo>
                                      <a:lnTo>
                                        <a:pt x="20" y="258"/>
                                      </a:lnTo>
                                      <a:lnTo>
                                        <a:pt x="14" y="242"/>
                                      </a:lnTo>
                                      <a:lnTo>
                                        <a:pt x="8" y="226"/>
                                      </a:lnTo>
                                      <a:lnTo>
                                        <a:pt x="4" y="210"/>
                                      </a:lnTo>
                                      <a:lnTo>
                                        <a:pt x="0" y="192"/>
                                      </a:lnTo>
                                      <a:lnTo>
                                        <a:pt x="0" y="174"/>
                                      </a:lnTo>
                                      <a:lnTo>
                                        <a:pt x="0" y="174"/>
                                      </a:lnTo>
                                      <a:lnTo>
                                        <a:pt x="0" y="156"/>
                                      </a:lnTo>
                                      <a:lnTo>
                                        <a:pt x="4" y="140"/>
                                      </a:lnTo>
                                      <a:lnTo>
                                        <a:pt x="8" y="122"/>
                                      </a:lnTo>
                                      <a:lnTo>
                                        <a:pt x="14" y="106"/>
                                      </a:lnTo>
                                      <a:lnTo>
                                        <a:pt x="20" y="92"/>
                                      </a:lnTo>
                                      <a:lnTo>
                                        <a:pt x="30" y="76"/>
                                      </a:lnTo>
                                      <a:lnTo>
                                        <a:pt x="40" y="64"/>
                                      </a:lnTo>
                                      <a:lnTo>
                                        <a:pt x="50" y="50"/>
                                      </a:lnTo>
                                      <a:lnTo>
                                        <a:pt x="64" y="40"/>
                                      </a:lnTo>
                                      <a:lnTo>
                                        <a:pt x="76" y="30"/>
                                      </a:lnTo>
                                      <a:lnTo>
                                        <a:pt x="92" y="20"/>
                                      </a:lnTo>
                                      <a:lnTo>
                                        <a:pt x="106" y="14"/>
                                      </a:lnTo>
                                      <a:lnTo>
                                        <a:pt x="122" y="8"/>
                                      </a:lnTo>
                                      <a:lnTo>
                                        <a:pt x="140" y="4"/>
                                      </a:lnTo>
                                      <a:lnTo>
                                        <a:pt x="156" y="0"/>
                                      </a:lnTo>
                                      <a:lnTo>
                                        <a:pt x="174" y="0"/>
                                      </a:lnTo>
                                      <a:lnTo>
                                        <a:pt x="174" y="0"/>
                                      </a:lnTo>
                                      <a:lnTo>
                                        <a:pt x="192" y="0"/>
                                      </a:lnTo>
                                      <a:lnTo>
                                        <a:pt x="210" y="4"/>
                                      </a:lnTo>
                                      <a:lnTo>
                                        <a:pt x="226" y="8"/>
                                      </a:lnTo>
                                      <a:lnTo>
                                        <a:pt x="242" y="14"/>
                                      </a:lnTo>
                                      <a:lnTo>
                                        <a:pt x="258" y="20"/>
                                      </a:lnTo>
                                      <a:lnTo>
                                        <a:pt x="272" y="30"/>
                                      </a:lnTo>
                                      <a:lnTo>
                                        <a:pt x="286" y="40"/>
                                      </a:lnTo>
                                      <a:lnTo>
                                        <a:pt x="298" y="50"/>
                                      </a:lnTo>
                                      <a:lnTo>
                                        <a:pt x="308" y="64"/>
                                      </a:lnTo>
                                      <a:lnTo>
                                        <a:pt x="318" y="76"/>
                                      </a:lnTo>
                                      <a:lnTo>
                                        <a:pt x="328" y="92"/>
                                      </a:lnTo>
                                      <a:lnTo>
                                        <a:pt x="336" y="106"/>
                                      </a:lnTo>
                                      <a:lnTo>
                                        <a:pt x="340" y="122"/>
                                      </a:lnTo>
                                      <a:lnTo>
                                        <a:pt x="346" y="140"/>
                                      </a:lnTo>
                                      <a:lnTo>
                                        <a:pt x="348" y="156"/>
                                      </a:lnTo>
                                      <a:lnTo>
                                        <a:pt x="348" y="174"/>
                                      </a:lnTo>
                                      <a:lnTo>
                                        <a:pt x="348" y="174"/>
                                      </a:lnTo>
                                      <a:lnTo>
                                        <a:pt x="348" y="192"/>
                                      </a:lnTo>
                                      <a:lnTo>
                                        <a:pt x="346" y="210"/>
                                      </a:lnTo>
                                      <a:lnTo>
                                        <a:pt x="340" y="226"/>
                                      </a:lnTo>
                                      <a:lnTo>
                                        <a:pt x="336" y="242"/>
                                      </a:lnTo>
                                      <a:lnTo>
                                        <a:pt x="328" y="258"/>
                                      </a:lnTo>
                                      <a:lnTo>
                                        <a:pt x="318" y="272"/>
                                      </a:lnTo>
                                      <a:lnTo>
                                        <a:pt x="308" y="286"/>
                                      </a:lnTo>
                                      <a:lnTo>
                                        <a:pt x="298" y="298"/>
                                      </a:lnTo>
                                      <a:lnTo>
                                        <a:pt x="286" y="308"/>
                                      </a:lnTo>
                                      <a:lnTo>
                                        <a:pt x="272" y="320"/>
                                      </a:lnTo>
                                      <a:lnTo>
                                        <a:pt x="258" y="328"/>
                                      </a:lnTo>
                                      <a:lnTo>
                                        <a:pt x="242" y="336"/>
                                      </a:lnTo>
                                      <a:lnTo>
                                        <a:pt x="226" y="342"/>
                                      </a:lnTo>
                                      <a:lnTo>
                                        <a:pt x="210" y="346"/>
                                      </a:lnTo>
                                      <a:lnTo>
                                        <a:pt x="192" y="348"/>
                                      </a:lnTo>
                                      <a:lnTo>
                                        <a:pt x="174" y="348"/>
                                      </a:lnTo>
                                      <a:lnTo>
                                        <a:pt x="174" y="348"/>
                                      </a:lnTo>
                                      <a:close/>
                                      <a:moveTo>
                                        <a:pt x="174" y="18"/>
                                      </a:moveTo>
                                      <a:lnTo>
                                        <a:pt x="174" y="18"/>
                                      </a:lnTo>
                                      <a:lnTo>
                                        <a:pt x="158" y="18"/>
                                      </a:lnTo>
                                      <a:lnTo>
                                        <a:pt x="142" y="20"/>
                                      </a:lnTo>
                                      <a:lnTo>
                                        <a:pt x="128" y="24"/>
                                      </a:lnTo>
                                      <a:lnTo>
                                        <a:pt x="114" y="30"/>
                                      </a:lnTo>
                                      <a:lnTo>
                                        <a:pt x="100" y="36"/>
                                      </a:lnTo>
                                      <a:lnTo>
                                        <a:pt x="86" y="44"/>
                                      </a:lnTo>
                                      <a:lnTo>
                                        <a:pt x="74" y="54"/>
                                      </a:lnTo>
                                      <a:lnTo>
                                        <a:pt x="64" y="64"/>
                                      </a:lnTo>
                                      <a:lnTo>
                                        <a:pt x="54" y="74"/>
                                      </a:lnTo>
                                      <a:lnTo>
                                        <a:pt x="44" y="86"/>
                                      </a:lnTo>
                                      <a:lnTo>
                                        <a:pt x="36" y="100"/>
                                      </a:lnTo>
                                      <a:lnTo>
                                        <a:pt x="30" y="114"/>
                                      </a:lnTo>
                                      <a:lnTo>
                                        <a:pt x="24" y="128"/>
                                      </a:lnTo>
                                      <a:lnTo>
                                        <a:pt x="20" y="142"/>
                                      </a:lnTo>
                                      <a:lnTo>
                                        <a:pt x="18" y="158"/>
                                      </a:lnTo>
                                      <a:lnTo>
                                        <a:pt x="18" y="174"/>
                                      </a:lnTo>
                                      <a:lnTo>
                                        <a:pt x="18" y="174"/>
                                      </a:lnTo>
                                      <a:lnTo>
                                        <a:pt x="18" y="190"/>
                                      </a:lnTo>
                                      <a:lnTo>
                                        <a:pt x="20" y="206"/>
                                      </a:lnTo>
                                      <a:lnTo>
                                        <a:pt x="24" y="220"/>
                                      </a:lnTo>
                                      <a:lnTo>
                                        <a:pt x="30" y="236"/>
                                      </a:lnTo>
                                      <a:lnTo>
                                        <a:pt x="36" y="248"/>
                                      </a:lnTo>
                                      <a:lnTo>
                                        <a:pt x="44" y="262"/>
                                      </a:lnTo>
                                      <a:lnTo>
                                        <a:pt x="54" y="274"/>
                                      </a:lnTo>
                                      <a:lnTo>
                                        <a:pt x="64" y="284"/>
                                      </a:lnTo>
                                      <a:lnTo>
                                        <a:pt x="74" y="296"/>
                                      </a:lnTo>
                                      <a:lnTo>
                                        <a:pt x="86" y="304"/>
                                      </a:lnTo>
                                      <a:lnTo>
                                        <a:pt x="100" y="312"/>
                                      </a:lnTo>
                                      <a:lnTo>
                                        <a:pt x="114" y="318"/>
                                      </a:lnTo>
                                      <a:lnTo>
                                        <a:pt x="128" y="324"/>
                                      </a:lnTo>
                                      <a:lnTo>
                                        <a:pt x="142" y="328"/>
                                      </a:lnTo>
                                      <a:lnTo>
                                        <a:pt x="158" y="330"/>
                                      </a:lnTo>
                                      <a:lnTo>
                                        <a:pt x="174" y="330"/>
                                      </a:lnTo>
                                      <a:lnTo>
                                        <a:pt x="174" y="330"/>
                                      </a:lnTo>
                                      <a:lnTo>
                                        <a:pt x="190" y="330"/>
                                      </a:lnTo>
                                      <a:lnTo>
                                        <a:pt x="206" y="328"/>
                                      </a:lnTo>
                                      <a:lnTo>
                                        <a:pt x="220" y="324"/>
                                      </a:lnTo>
                                      <a:lnTo>
                                        <a:pt x="236" y="318"/>
                                      </a:lnTo>
                                      <a:lnTo>
                                        <a:pt x="248" y="312"/>
                                      </a:lnTo>
                                      <a:lnTo>
                                        <a:pt x="262" y="304"/>
                                      </a:lnTo>
                                      <a:lnTo>
                                        <a:pt x="274" y="296"/>
                                      </a:lnTo>
                                      <a:lnTo>
                                        <a:pt x="284" y="284"/>
                                      </a:lnTo>
                                      <a:lnTo>
                                        <a:pt x="296" y="274"/>
                                      </a:lnTo>
                                      <a:lnTo>
                                        <a:pt x="304" y="262"/>
                                      </a:lnTo>
                                      <a:lnTo>
                                        <a:pt x="312" y="248"/>
                                      </a:lnTo>
                                      <a:lnTo>
                                        <a:pt x="318" y="236"/>
                                      </a:lnTo>
                                      <a:lnTo>
                                        <a:pt x="324" y="220"/>
                                      </a:lnTo>
                                      <a:lnTo>
                                        <a:pt x="328" y="206"/>
                                      </a:lnTo>
                                      <a:lnTo>
                                        <a:pt x="330" y="190"/>
                                      </a:lnTo>
                                      <a:lnTo>
                                        <a:pt x="330" y="174"/>
                                      </a:lnTo>
                                      <a:lnTo>
                                        <a:pt x="330" y="174"/>
                                      </a:lnTo>
                                      <a:lnTo>
                                        <a:pt x="330" y="158"/>
                                      </a:lnTo>
                                      <a:lnTo>
                                        <a:pt x="328" y="142"/>
                                      </a:lnTo>
                                      <a:lnTo>
                                        <a:pt x="324" y="128"/>
                                      </a:lnTo>
                                      <a:lnTo>
                                        <a:pt x="318" y="114"/>
                                      </a:lnTo>
                                      <a:lnTo>
                                        <a:pt x="312" y="100"/>
                                      </a:lnTo>
                                      <a:lnTo>
                                        <a:pt x="304" y="86"/>
                                      </a:lnTo>
                                      <a:lnTo>
                                        <a:pt x="296" y="74"/>
                                      </a:lnTo>
                                      <a:lnTo>
                                        <a:pt x="284" y="64"/>
                                      </a:lnTo>
                                      <a:lnTo>
                                        <a:pt x="274" y="54"/>
                                      </a:lnTo>
                                      <a:lnTo>
                                        <a:pt x="262" y="44"/>
                                      </a:lnTo>
                                      <a:lnTo>
                                        <a:pt x="248" y="36"/>
                                      </a:lnTo>
                                      <a:lnTo>
                                        <a:pt x="236" y="30"/>
                                      </a:lnTo>
                                      <a:lnTo>
                                        <a:pt x="220" y="24"/>
                                      </a:lnTo>
                                      <a:lnTo>
                                        <a:pt x="206" y="20"/>
                                      </a:lnTo>
                                      <a:lnTo>
                                        <a:pt x="190" y="18"/>
                                      </a:lnTo>
                                      <a:lnTo>
                                        <a:pt x="174" y="18"/>
                                      </a:lnTo>
                                      <a:lnTo>
                                        <a:pt x="174" y="1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5" name="Rectangle 105"/>
                              <wps:cNvSpPr>
                                <a:spLocks noChangeArrowheads="1"/>
                              </wps:cNvSpPr>
                              <wps:spPr bwMode="auto">
                                <a:xfrm>
                                  <a:off x="302539" y="204138"/>
                                  <a:ext cx="7870" cy="80787"/>
                                </a:xfrm>
                                <a:prstGeom prst="rect">
                                  <a:avLst/>
                                </a:prstGeom>
                                <a:solidFill>
                                  <a:srgbClr val="2E2E38"/>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06" name="Freeform 96"/>
                              <wps:cNvSpPr>
                                <a:spLocks/>
                              </wps:cNvSpPr>
                              <wps:spPr bwMode="auto">
                                <a:xfrm>
                                  <a:off x="235211" y="0"/>
                                  <a:ext cx="63831" cy="210219"/>
                                </a:xfrm>
                                <a:custGeom>
                                  <a:avLst/>
                                  <a:gdLst>
                                    <a:gd name="T0" fmla="*/ 18 w 146"/>
                                    <a:gd name="T1" fmla="*/ 484 h 484"/>
                                    <a:gd name="T2" fmla="*/ 0 w 146"/>
                                    <a:gd name="T3" fmla="*/ 484 h 484"/>
                                    <a:gd name="T4" fmla="*/ 0 w 146"/>
                                    <a:gd name="T5" fmla="*/ 0 h 484"/>
                                    <a:gd name="T6" fmla="*/ 146 w 146"/>
                                    <a:gd name="T7" fmla="*/ 0 h 484"/>
                                    <a:gd name="T8" fmla="*/ 146 w 146"/>
                                    <a:gd name="T9" fmla="*/ 390 h 484"/>
                                    <a:gd name="T10" fmla="*/ 128 w 146"/>
                                    <a:gd name="T11" fmla="*/ 390 h 484"/>
                                    <a:gd name="T12" fmla="*/ 128 w 146"/>
                                    <a:gd name="T13" fmla="*/ 18 h 484"/>
                                    <a:gd name="T14" fmla="*/ 18 w 146"/>
                                    <a:gd name="T15" fmla="*/ 18 h 484"/>
                                    <a:gd name="T16" fmla="*/ 18 w 146"/>
                                    <a:gd name="T17" fmla="*/ 484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6" h="484">
                                      <a:moveTo>
                                        <a:pt x="18" y="484"/>
                                      </a:moveTo>
                                      <a:lnTo>
                                        <a:pt x="0" y="484"/>
                                      </a:lnTo>
                                      <a:lnTo>
                                        <a:pt x="0" y="0"/>
                                      </a:lnTo>
                                      <a:lnTo>
                                        <a:pt x="146" y="0"/>
                                      </a:lnTo>
                                      <a:lnTo>
                                        <a:pt x="146" y="390"/>
                                      </a:lnTo>
                                      <a:lnTo>
                                        <a:pt x="128" y="390"/>
                                      </a:lnTo>
                                      <a:lnTo>
                                        <a:pt x="128" y="18"/>
                                      </a:lnTo>
                                      <a:lnTo>
                                        <a:pt x="18" y="18"/>
                                      </a:lnTo>
                                      <a:lnTo>
                                        <a:pt x="18" y="484"/>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7" name="Freeform 95"/>
                              <wps:cNvSpPr>
                                <a:spLocks/>
                              </wps:cNvSpPr>
                              <wps:spPr bwMode="auto">
                                <a:xfrm>
                                  <a:off x="277182" y="198926"/>
                                  <a:ext cx="57710" cy="33878"/>
                                </a:xfrm>
                                <a:custGeom>
                                  <a:avLst/>
                                  <a:gdLst>
                                    <a:gd name="T0" fmla="*/ 118 w 132"/>
                                    <a:gd name="T1" fmla="*/ 78 h 78"/>
                                    <a:gd name="T2" fmla="*/ 66 w 132"/>
                                    <a:gd name="T3" fmla="*/ 26 h 78"/>
                                    <a:gd name="T4" fmla="*/ 14 w 132"/>
                                    <a:gd name="T5" fmla="*/ 78 h 78"/>
                                    <a:gd name="T6" fmla="*/ 0 w 132"/>
                                    <a:gd name="T7" fmla="*/ 66 h 78"/>
                                    <a:gd name="T8" fmla="*/ 66 w 132"/>
                                    <a:gd name="T9" fmla="*/ 0 h 78"/>
                                    <a:gd name="T10" fmla="*/ 132 w 132"/>
                                    <a:gd name="T11" fmla="*/ 66 h 78"/>
                                    <a:gd name="T12" fmla="*/ 118 w 132"/>
                                    <a:gd name="T13" fmla="*/ 78 h 78"/>
                                  </a:gdLst>
                                  <a:ahLst/>
                                  <a:cxnLst>
                                    <a:cxn ang="0">
                                      <a:pos x="T0" y="T1"/>
                                    </a:cxn>
                                    <a:cxn ang="0">
                                      <a:pos x="T2" y="T3"/>
                                    </a:cxn>
                                    <a:cxn ang="0">
                                      <a:pos x="T4" y="T5"/>
                                    </a:cxn>
                                    <a:cxn ang="0">
                                      <a:pos x="T6" y="T7"/>
                                    </a:cxn>
                                    <a:cxn ang="0">
                                      <a:pos x="T8" y="T9"/>
                                    </a:cxn>
                                    <a:cxn ang="0">
                                      <a:pos x="T10" y="T11"/>
                                    </a:cxn>
                                    <a:cxn ang="0">
                                      <a:pos x="T12" y="T13"/>
                                    </a:cxn>
                                  </a:cxnLst>
                                  <a:rect l="0" t="0" r="r" b="b"/>
                                  <a:pathLst>
                                    <a:path w="132" h="78">
                                      <a:moveTo>
                                        <a:pt x="118" y="78"/>
                                      </a:moveTo>
                                      <a:lnTo>
                                        <a:pt x="66" y="26"/>
                                      </a:lnTo>
                                      <a:lnTo>
                                        <a:pt x="14" y="78"/>
                                      </a:lnTo>
                                      <a:lnTo>
                                        <a:pt x="0" y="66"/>
                                      </a:lnTo>
                                      <a:lnTo>
                                        <a:pt x="66" y="0"/>
                                      </a:lnTo>
                                      <a:lnTo>
                                        <a:pt x="132" y="66"/>
                                      </a:lnTo>
                                      <a:lnTo>
                                        <a:pt x="118" y="78"/>
                                      </a:lnTo>
                                      <a:close/>
                                    </a:path>
                                  </a:pathLst>
                                </a:custGeom>
                                <a:solidFill>
                                  <a:srgbClr val="2E2E3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oel="http://schemas.microsoft.com/office/2019/extlst">
                  <w:pict>
                    <v:group w14:anchorId="2FC9B0E9" id="Group 100" o:spid="_x0000_s1026" style="position:absolute;margin-left:12.65pt;margin-top:9.25pt;width:44.65pt;height:36.35pt;z-index:251658241" coordsize="382109,31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">
                      <v:rect id="Rectangle 101" o:spid="_x0000_s1027" style="position:absolute;top:227592;width:237834;height:7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" fillcolor="#2e2e38" stroked="f"/>
                      <v:shape id="Freeform 91" o:spid="_x0000_s1028" style="position:absolute;left:60333;top:113796;width:63831;height:121614;visibility:visible;mso-wrap-style:square;v-text-anchor:top" coordsize="14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" path="m146,280l,280,,,146,r,280xm18,262r110,l128,18,18,18r,244xe" fillcolor="#2e2e38" stroked="f">
                        <v:path arrowok="t" o:connecttype="custom" o:connectlocs="63831,121614;0,121614;0,0;63831,0;63831,121614;7870,113796;55961,113796;55961,7818;7870,7818;7870,113796" o:connectangles="0,0,0,0,0,0,0,0,0,0"/>
                        <o:lock v:ext="edit" verticies="t"/>
                      </v:shape>
                      <v:shape id="Freeform 92" o:spid="_x0000_s1029" style="position:absolute;left:147772;top:64282;width:63831;height:171128;visibility:visible;mso-wrap-style:square;v-text-anchor:top" coordsize="14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" path="m146,394l,394,,,146,r,394xm18,376r110,l128,18,18,18r,358xe" fillcolor="#2e2e38" stroked="f">
                        <v:path arrowok="t" o:connecttype="custom" o:connectlocs="63831,171128;0,171128;0,0;63831,0;63831,171128;7870,163310;55961,163310;55961,7818;7870,7818;7870,163310" o:connectangles="0,0,0,0,0,0,0,0,0,0"/>
                        <o:lock v:ext="edit" verticies="t"/>
                      </v:shape>
                      <v:shape id="Freeform 93" o:spid="_x0000_s1030" style="position:absolute;left:229965;top:161573;width:152144;height:151149;visibility:visible;mso-wrap-style:square;v-text-anchor:top" coordsize="34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" path="m174,348r,l156,348r-16,-2l122,342r-16,-6l92,328,76,320,64,308,50,298,40,286,30,272,20,258,14,242,8,226,4,210,,192,,174r,l,156,4,140,8,122r6,-16l20,92,30,76,40,64,50,50,64,40,76,30,92,20r14,-6l122,8,140,4,156,r18,l174,r18,l210,4r16,4l242,14r16,6l272,30r14,10l298,50r10,14l318,76r10,16l336,106r4,16l346,140r2,16l348,174r,l348,192r-2,18l340,226r-4,16l328,258r-10,14l308,286r-10,12l286,308r-14,12l258,328r-16,8l226,342r-16,4l192,348r-18,l174,348xm174,18r,l158,18r-16,2l128,24r-14,6l100,36,86,44,74,54,64,64,54,74,44,86r-8,14l30,114r-6,14l20,142r-2,16l18,174r,l18,190r2,16l24,220r6,16l36,248r8,14l54,274r10,10l74,296r12,8l100,312r14,6l128,324r14,4l158,330r16,l174,330r16,l206,328r14,-4l236,318r12,-6l262,304r12,-8l284,284r12,-10l304,262r8,-14l318,236r6,-16l328,206r2,-16l330,174r,l330,158r-2,-16l324,128r-6,-14l312,100,304,86,296,74,284,64,274,54,262,44,248,36,236,30,220,24,206,20,190,18r-16,l174,18xe" fillcolor="#2e2e38" stroked="f">
                        <v:path arrowok="t" o:connecttype="custom" o:connectlocs="68202,151149;46343,145937;27981,133776;13116,118139;3498,98160;0,75575;1749,60807;8744,39959;21860,21717;40222,8687;61207,1737;76072,0;98806,3475;118917,13030;134656,27798;146898,46040;152144,67756;152144,83393;146898,105109;134656,124220;118917,138988;98806,148543;76072,151149;76072,7818;55961,10424;37599,19111;23609,32141;13116,49514;7870,68625;7870,82524;13116,102503;23609,119008;37599,132038;55961,140725;76072,143331;90062,142462;108424,135513;124163,123351;136405,107715;143400,89473;144274,75575;141651,55595;132907,37353;119792,23454;103178,13030;83067,7818" o:connectangles="0,0,0,0,0,0,0,0,0,0,0,0,0,0,0,0,0,0,0,0,0,0,0,0,0,0,0,0,0,0,0,0,0,0,0,0,0,0,0,0,0,0,0,0,0,0"/>
                        <o:lock v:ext="edit" verticies="t"/>
                      </v:shape>
                      <v:rect id="Rectangle 105" o:spid="_x0000_s1031" style="position:absolute;left:302539;top:204138;width:7870;height:80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" fillcolor="#2e2e38" stroked="f"/>
                      <v:shape id="Freeform 96" o:spid="_x0000_s1032" style="position:absolute;left:235211;width:63831;height:210219;visibility:visible;mso-wrap-style:square;v-text-anchor:top" coordsize="14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" path="m18,484l,484,,,146,r,390l128,390r,-372l18,18r,466xe" fillcolor="#2e2e38" stroked="f">
                        <v:path arrowok="t" o:connecttype="custom" o:connectlocs="7870,210219;0,210219;0,0;63831,0;63831,169391;55961,169391;55961,7818;7870,7818;7870,210219" o:connectangles="0,0,0,0,0,0,0,0,0"/>
                      </v:shape>
                      <v:shape id="Freeform 95" o:spid="_x0000_s1033" style="position:absolute;left:277182;top:198926;width:57710;height:33878;visibility:visible;mso-wrap-style:square;v-text-anchor:top" coordsize="1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" path="m118,78l66,26,14,78,,66,66,r66,66l118,78xe" fillcolor="#2e2e38" stroked="f">
                        <v:path arrowok="t" o:connecttype="custom" o:connectlocs="51589,33878;28855,11293;6121,33878;0,28666;28855,0;57710,28666;51589,33878" o:connectangles="0,0,0,0,0,0,0"/>
                      </v:shape>
                    </v:group>
                  </w:pict>
                </mc:Fallback>
              </mc:AlternateContent>
            </w:r>
          </w:p>
          <w:p w14:paraId="06239C13" w14:textId="31FCFFD0" w:rsidR="00DF6CC7" w:rsidRPr="00783A98" w:rsidRDefault="00DF6CC7" w:rsidP="006F3191">
            <w:pPr>
              <w:rPr>
                <w:rFonts w:ascii="EYInterstate" w:hAnsi="EYInterstate"/>
                <w:sz w:val="18"/>
                <w:szCs w:val="18"/>
                <w:lang w:eastAsia="en-GB"/>
              </w:rPr>
            </w:pPr>
          </w:p>
          <w:p w14:paraId="3CE76737" w14:textId="0746EEB7" w:rsidR="00DF6CC7" w:rsidRPr="00783A98" w:rsidRDefault="00DF6CC7" w:rsidP="006F3191">
            <w:pPr>
              <w:rPr>
                <w:rFonts w:ascii="EYInterstate" w:hAnsi="EYInterstate"/>
                <w:sz w:val="18"/>
                <w:szCs w:val="18"/>
                <w:lang w:eastAsia="en-GB"/>
              </w:rPr>
            </w:pPr>
          </w:p>
          <w:p w14:paraId="1422EDAA" w14:textId="77777777" w:rsidR="00DF6CC7" w:rsidRPr="00783A98" w:rsidRDefault="00DF6CC7" w:rsidP="006F3191">
            <w:pPr>
              <w:rPr>
                <w:rFonts w:ascii="EYInterstate" w:hAnsi="EYInterstate"/>
                <w:sz w:val="18"/>
                <w:szCs w:val="18"/>
                <w:lang w:eastAsia="en-GB"/>
              </w:rPr>
            </w:pPr>
          </w:p>
          <w:p w14:paraId="7047CD3B" w14:textId="57B3503D" w:rsidR="00DF6CC7" w:rsidRPr="00783A98" w:rsidRDefault="00DF6CC7" w:rsidP="00DF6CC7">
            <w:pPr>
              <w:jc w:val="center"/>
              <w:rPr>
                <w:rFonts w:ascii="EYInterstate" w:hAnsi="EYInterstate"/>
                <w:sz w:val="18"/>
                <w:szCs w:val="18"/>
                <w:lang w:eastAsia="en-GB"/>
              </w:rPr>
            </w:pPr>
            <w:r w:rsidRPr="00783A98">
              <w:rPr>
                <w:rFonts w:ascii="EYInterstate" w:hAnsi="EYInterstate"/>
                <w:sz w:val="18"/>
                <w:szCs w:val="18"/>
                <w:lang w:eastAsia="en-GB"/>
              </w:rPr>
              <w:t xml:space="preserve">Enterprise </w:t>
            </w:r>
            <w:r w:rsidR="00902D97" w:rsidRPr="00783A98">
              <w:rPr>
                <w:rFonts w:ascii="EYInterstate" w:hAnsi="EYInterstate"/>
                <w:sz w:val="18"/>
                <w:szCs w:val="18"/>
                <w:lang w:eastAsia="en-GB"/>
              </w:rPr>
              <w:t>&amp; Investment</w:t>
            </w:r>
          </w:p>
        </w:tc>
        <w:tc>
          <w:tcPr>
            <w:tcW w:w="7461" w:type="dxa"/>
            <w:shd w:val="clear" w:color="auto" w:fill="A6B727"/>
            <w:vAlign w:val="center"/>
          </w:tcPr>
          <w:p w14:paraId="034BD128" w14:textId="20D9720C" w:rsidR="00902D97" w:rsidRPr="00783A98" w:rsidRDefault="00902D97" w:rsidP="00902D97">
            <w:pPr>
              <w:rPr>
                <w:rFonts w:ascii="EYInterstate" w:hAnsi="EYInterstate"/>
                <w:b/>
                <w:bCs/>
                <w:lang w:eastAsia="en-GB"/>
              </w:rPr>
            </w:pPr>
            <w:r w:rsidRPr="00783A98">
              <w:rPr>
                <w:rFonts w:ascii="EYInterstate" w:hAnsi="EYInterstate"/>
                <w:b/>
                <w:bCs/>
                <w:lang w:eastAsia="en-GB"/>
              </w:rPr>
              <w:t xml:space="preserve">Economic </w:t>
            </w:r>
            <w:r w:rsidR="001B5CAE">
              <w:rPr>
                <w:rFonts w:ascii="EYInterstate" w:hAnsi="EYInterstate"/>
                <w:b/>
                <w:bCs/>
                <w:lang w:eastAsia="en-GB"/>
              </w:rPr>
              <w:t>Aspiration</w:t>
            </w:r>
            <w:r w:rsidRPr="00783A98">
              <w:rPr>
                <w:rFonts w:ascii="EYInterstate" w:hAnsi="EYInterstate"/>
                <w:b/>
                <w:bCs/>
                <w:lang w:eastAsia="en-GB"/>
              </w:rPr>
              <w:t xml:space="preserve">: </w:t>
            </w:r>
          </w:p>
          <w:p w14:paraId="0D994301" w14:textId="3EE118A9" w:rsidR="00CD5DA4" w:rsidRPr="00783A98" w:rsidRDefault="003165D3" w:rsidP="00902D97">
            <w:pPr>
              <w:rPr>
                <w:rFonts w:ascii="EYInterstate" w:hAnsi="EYInterstate"/>
                <w:lang w:eastAsia="en-GB"/>
              </w:rPr>
            </w:pPr>
            <w:r>
              <w:rPr>
                <w:rFonts w:ascii="EYInterstate" w:hAnsi="EYInterstate"/>
                <w:lang w:eastAsia="en-GB"/>
              </w:rPr>
              <w:t xml:space="preserve">To generate £1bn of </w:t>
            </w:r>
            <w:r w:rsidRPr="004C50E4">
              <w:rPr>
                <w:rFonts w:ascii="EYInterstate" w:hAnsi="EYInterstate"/>
                <w:lang w:eastAsia="en-GB"/>
              </w:rPr>
              <w:t>additional GVA</w:t>
            </w:r>
            <w:r w:rsidR="0036568D" w:rsidRPr="004C50E4">
              <w:rPr>
                <w:rFonts w:ascii="EYInterstate" w:hAnsi="EYInterstate"/>
                <w:lang w:eastAsia="en-GB"/>
              </w:rPr>
              <w:t xml:space="preserve"> by 2030</w:t>
            </w:r>
            <w:r w:rsidRPr="004C50E4">
              <w:rPr>
                <w:rFonts w:ascii="EYInterstate" w:hAnsi="EYInterstate"/>
                <w:lang w:eastAsia="en-GB"/>
              </w:rPr>
              <w:t xml:space="preserve"> </w:t>
            </w:r>
            <w:r w:rsidR="00443446" w:rsidRPr="004C50E4">
              <w:rPr>
                <w:rFonts w:ascii="EYInterstate" w:hAnsi="EYInterstate"/>
                <w:lang w:eastAsia="en-GB"/>
              </w:rPr>
              <w:t xml:space="preserve">in the </w:t>
            </w:r>
            <w:proofErr w:type="gramStart"/>
            <w:r w:rsidR="00443446" w:rsidRPr="004C50E4">
              <w:rPr>
                <w:rFonts w:ascii="EYInterstate" w:hAnsi="EYInterstate"/>
                <w:lang w:eastAsia="en-GB"/>
              </w:rPr>
              <w:t>City</w:t>
            </w:r>
            <w:proofErr w:type="gramEnd"/>
            <w:r w:rsidR="00D96DA8" w:rsidRPr="004C50E4">
              <w:rPr>
                <w:rFonts w:ascii="EYInterstate" w:hAnsi="EYInterstate"/>
                <w:lang w:eastAsia="en-GB"/>
              </w:rPr>
              <w:t xml:space="preserve">, by achieving above trend growth. </w:t>
            </w:r>
            <w:r w:rsidR="006663E5" w:rsidRPr="004C50E4">
              <w:rPr>
                <w:rFonts w:ascii="EYInterstate" w:hAnsi="EYInterstate"/>
                <w:lang w:eastAsia="en-GB"/>
              </w:rPr>
              <w:t xml:space="preserve"> </w:t>
            </w:r>
          </w:p>
        </w:tc>
      </w:tr>
      <w:tr w:rsidR="00783A98" w:rsidRPr="00783A98" w14:paraId="64C3EBD1" w14:textId="77777777" w:rsidTr="0903E733">
        <w:tc>
          <w:tcPr>
            <w:tcW w:w="1555" w:type="dxa"/>
            <w:shd w:val="clear" w:color="auto" w:fill="F2F2F2" w:themeFill="background1" w:themeFillShade="F2"/>
          </w:tcPr>
          <w:p w14:paraId="0A585A30" w14:textId="230C8210" w:rsidR="00CD5DA4" w:rsidRPr="00783A98" w:rsidRDefault="00D5702A" w:rsidP="00DF6CC7">
            <w:pPr>
              <w:jc w:val="center"/>
              <w:rPr>
                <w:rFonts w:ascii="EYInterstate" w:hAnsi="EYInterstate"/>
                <w:sz w:val="18"/>
                <w:szCs w:val="18"/>
                <w:lang w:eastAsia="en-GB"/>
              </w:rPr>
            </w:pPr>
            <w:r w:rsidRPr="00783A98">
              <w:rPr>
                <w:noProof/>
              </w:rPr>
              <mc:AlternateContent>
                <mc:Choice Requires="wpg">
                  <w:drawing>
                    <wp:anchor distT="0" distB="0" distL="114300" distR="114300" simplePos="0" relativeHeight="251658242" behindDoc="0" locked="0" layoutInCell="1" allowOverlap="1" wp14:anchorId="2376BC4E" wp14:editId="57D19722">
                      <wp:simplePos x="0" y="0"/>
                      <wp:positionH relativeFrom="column">
                        <wp:posOffset>200101</wp:posOffset>
                      </wp:positionH>
                      <wp:positionV relativeFrom="paragraph">
                        <wp:posOffset>69357</wp:posOffset>
                      </wp:positionV>
                      <wp:extent cx="525215" cy="419376"/>
                      <wp:effectExtent l="19050" t="19050" r="46355" b="38100"/>
                      <wp:wrapNone/>
                      <wp:docPr id="108" name="Group 108"/>
                      <wp:cNvGraphicFramePr/>
                      <a:graphic xmlns:a="http://schemas.openxmlformats.org/drawingml/2006/main">
                        <a:graphicData uri="http://schemas.microsoft.com/office/word/2010/wordprocessingGroup">
                          <wpg:wgp>
                            <wpg:cNvGrpSpPr/>
                            <wpg:grpSpPr>
                              <a:xfrm>
                                <a:off x="0" y="0"/>
                                <a:ext cx="525215" cy="419376"/>
                                <a:chOff x="0" y="0"/>
                                <a:chExt cx="1663700" cy="1308100"/>
                              </a:xfrm>
                              <a:solidFill>
                                <a:srgbClr val="2E2E38"/>
                              </a:solidFill>
                            </wpg:grpSpPr>
                            <wps:wsp>
                              <wps:cNvPr id="109" name="Freeform 5"/>
                              <wps:cNvSpPr>
                                <a:spLocks noEditPoints="1"/>
                              </wps:cNvSpPr>
                              <wps:spPr bwMode="auto">
                                <a:xfrm>
                                  <a:off x="549275" y="133350"/>
                                  <a:ext cx="409575" cy="1174750"/>
                                </a:xfrm>
                                <a:custGeom>
                                  <a:avLst/>
                                  <a:gdLst>
                                    <a:gd name="T0" fmla="*/ 258 w 258"/>
                                    <a:gd name="T1" fmla="*/ 740 h 740"/>
                                    <a:gd name="T2" fmla="*/ 0 w 258"/>
                                    <a:gd name="T3" fmla="*/ 740 h 740"/>
                                    <a:gd name="T4" fmla="*/ 0 w 258"/>
                                    <a:gd name="T5" fmla="*/ 0 h 740"/>
                                    <a:gd name="T6" fmla="*/ 258 w 258"/>
                                    <a:gd name="T7" fmla="*/ 0 h 740"/>
                                    <a:gd name="T8" fmla="*/ 258 w 258"/>
                                    <a:gd name="T9" fmla="*/ 740 h 740"/>
                                    <a:gd name="T10" fmla="*/ 18 w 258"/>
                                    <a:gd name="T11" fmla="*/ 722 h 740"/>
                                    <a:gd name="T12" fmla="*/ 240 w 258"/>
                                    <a:gd name="T13" fmla="*/ 722 h 740"/>
                                    <a:gd name="T14" fmla="*/ 240 w 258"/>
                                    <a:gd name="T15" fmla="*/ 18 h 740"/>
                                    <a:gd name="T16" fmla="*/ 18 w 258"/>
                                    <a:gd name="T17" fmla="*/ 18 h 740"/>
                                    <a:gd name="T18" fmla="*/ 18 w 258"/>
                                    <a:gd name="T19" fmla="*/ 722 h 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8" h="740">
                                      <a:moveTo>
                                        <a:pt x="258" y="740"/>
                                      </a:moveTo>
                                      <a:lnTo>
                                        <a:pt x="0" y="740"/>
                                      </a:lnTo>
                                      <a:lnTo>
                                        <a:pt x="0" y="0"/>
                                      </a:lnTo>
                                      <a:lnTo>
                                        <a:pt x="258" y="0"/>
                                      </a:lnTo>
                                      <a:lnTo>
                                        <a:pt x="258" y="740"/>
                                      </a:lnTo>
                                      <a:close/>
                                      <a:moveTo>
                                        <a:pt x="18" y="722"/>
                                      </a:moveTo>
                                      <a:lnTo>
                                        <a:pt x="240" y="722"/>
                                      </a:lnTo>
                                      <a:lnTo>
                                        <a:pt x="240" y="18"/>
                                      </a:lnTo>
                                      <a:lnTo>
                                        <a:pt x="18" y="18"/>
                                      </a:lnTo>
                                      <a:lnTo>
                                        <a:pt x="18" y="72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 name="Freeform 6"/>
                              <wps:cNvSpPr>
                                <a:spLocks noEditPoints="1"/>
                              </wps:cNvSpPr>
                              <wps:spPr bwMode="auto">
                                <a:xfrm>
                                  <a:off x="158750" y="695325"/>
                                  <a:ext cx="419100" cy="612775"/>
                                </a:xfrm>
                                <a:custGeom>
                                  <a:avLst/>
                                  <a:gdLst>
                                    <a:gd name="T0" fmla="*/ 264 w 264"/>
                                    <a:gd name="T1" fmla="*/ 386 h 386"/>
                                    <a:gd name="T2" fmla="*/ 0 w 264"/>
                                    <a:gd name="T3" fmla="*/ 386 h 386"/>
                                    <a:gd name="T4" fmla="*/ 0 w 264"/>
                                    <a:gd name="T5" fmla="*/ 0 h 386"/>
                                    <a:gd name="T6" fmla="*/ 264 w 264"/>
                                    <a:gd name="T7" fmla="*/ 0 h 386"/>
                                    <a:gd name="T8" fmla="*/ 264 w 264"/>
                                    <a:gd name="T9" fmla="*/ 386 h 386"/>
                                    <a:gd name="T10" fmla="*/ 18 w 264"/>
                                    <a:gd name="T11" fmla="*/ 368 h 386"/>
                                    <a:gd name="T12" fmla="*/ 246 w 264"/>
                                    <a:gd name="T13" fmla="*/ 368 h 386"/>
                                    <a:gd name="T14" fmla="*/ 246 w 264"/>
                                    <a:gd name="T15" fmla="*/ 18 h 386"/>
                                    <a:gd name="T16" fmla="*/ 18 w 264"/>
                                    <a:gd name="T17" fmla="*/ 18 h 386"/>
                                    <a:gd name="T18" fmla="*/ 18 w 264"/>
                                    <a:gd name="T19" fmla="*/ 368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4" h="386">
                                      <a:moveTo>
                                        <a:pt x="264" y="386"/>
                                      </a:moveTo>
                                      <a:lnTo>
                                        <a:pt x="0" y="386"/>
                                      </a:lnTo>
                                      <a:lnTo>
                                        <a:pt x="0" y="0"/>
                                      </a:lnTo>
                                      <a:lnTo>
                                        <a:pt x="264" y="0"/>
                                      </a:lnTo>
                                      <a:lnTo>
                                        <a:pt x="264" y="386"/>
                                      </a:lnTo>
                                      <a:close/>
                                      <a:moveTo>
                                        <a:pt x="18" y="368"/>
                                      </a:moveTo>
                                      <a:lnTo>
                                        <a:pt x="246" y="368"/>
                                      </a:lnTo>
                                      <a:lnTo>
                                        <a:pt x="246" y="18"/>
                                      </a:lnTo>
                                      <a:lnTo>
                                        <a:pt x="18" y="18"/>
                                      </a:lnTo>
                                      <a:lnTo>
                                        <a:pt x="18" y="3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 name="Rectangle 111"/>
                              <wps:cNvSpPr>
                                <a:spLocks noChangeArrowheads="1"/>
                              </wps:cNvSpPr>
                              <wps:spPr bwMode="auto">
                                <a:xfrm>
                                  <a:off x="238125"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2" name="Rectangle 112"/>
                              <wps:cNvSpPr>
                                <a:spLocks noChangeArrowheads="1"/>
                              </wps:cNvSpPr>
                              <wps:spPr bwMode="auto">
                                <a:xfrm>
                                  <a:off x="314325"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3" name="Rectangle 113"/>
                              <wps:cNvSpPr>
                                <a:spLocks noChangeArrowheads="1"/>
                              </wps:cNvSpPr>
                              <wps:spPr bwMode="auto">
                                <a:xfrm>
                                  <a:off x="393700"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4" name="Rectangle 114"/>
                              <wps:cNvSpPr>
                                <a:spLocks noChangeArrowheads="1"/>
                              </wps:cNvSpPr>
                              <wps:spPr bwMode="auto">
                                <a:xfrm>
                                  <a:off x="469900"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5" name="Rectangle 115"/>
                              <wps:cNvSpPr>
                                <a:spLocks noChangeArrowheads="1"/>
                              </wps:cNvSpPr>
                              <wps:spPr bwMode="auto">
                                <a:xfrm>
                                  <a:off x="238125"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6" name="Rectangle 116"/>
                              <wps:cNvSpPr>
                                <a:spLocks noChangeArrowheads="1"/>
                              </wps:cNvSpPr>
                              <wps:spPr bwMode="auto">
                                <a:xfrm>
                                  <a:off x="314325"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7" name="Rectangle 117"/>
                              <wps:cNvSpPr>
                                <a:spLocks noChangeArrowheads="1"/>
                              </wps:cNvSpPr>
                              <wps:spPr bwMode="auto">
                                <a:xfrm>
                                  <a:off x="393700"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8" name="Rectangle 118"/>
                              <wps:cNvSpPr>
                                <a:spLocks noChangeArrowheads="1"/>
                              </wps:cNvSpPr>
                              <wps:spPr bwMode="auto">
                                <a:xfrm>
                                  <a:off x="469900"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19" name="Rectangle 119"/>
                              <wps:cNvSpPr>
                                <a:spLocks noChangeArrowheads="1"/>
                              </wps:cNvSpPr>
                              <wps:spPr bwMode="auto">
                                <a:xfrm>
                                  <a:off x="238125"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20" name="Rectangle 120"/>
                              <wps:cNvSpPr>
                                <a:spLocks noChangeArrowheads="1"/>
                              </wps:cNvSpPr>
                              <wps:spPr bwMode="auto">
                                <a:xfrm>
                                  <a:off x="314325"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21" name="Rectangle 121"/>
                              <wps:cNvSpPr>
                                <a:spLocks noChangeArrowheads="1"/>
                              </wps:cNvSpPr>
                              <wps:spPr bwMode="auto">
                                <a:xfrm>
                                  <a:off x="393700"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24" name="Rectangle 124"/>
                              <wps:cNvSpPr>
                                <a:spLocks noChangeArrowheads="1"/>
                              </wps:cNvSpPr>
                              <wps:spPr bwMode="auto">
                                <a:xfrm>
                                  <a:off x="469900"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25" name="Rectangle 125"/>
                              <wps:cNvSpPr>
                                <a:spLocks noChangeArrowheads="1"/>
                              </wps:cNvSpPr>
                              <wps:spPr bwMode="auto">
                                <a:xfrm>
                                  <a:off x="238125"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26" name="Rectangle 126"/>
                              <wps:cNvSpPr>
                                <a:spLocks noChangeArrowheads="1"/>
                              </wps:cNvSpPr>
                              <wps:spPr bwMode="auto">
                                <a:xfrm>
                                  <a:off x="314325"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27" name="Rectangle 127"/>
                              <wps:cNvSpPr>
                                <a:spLocks noChangeArrowheads="1"/>
                              </wps:cNvSpPr>
                              <wps:spPr bwMode="auto">
                                <a:xfrm>
                                  <a:off x="393700"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2" name="Rectangle 352"/>
                              <wps:cNvSpPr>
                                <a:spLocks noChangeArrowheads="1"/>
                              </wps:cNvSpPr>
                              <wps:spPr bwMode="auto">
                                <a:xfrm>
                                  <a:off x="469900"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3" name="Freeform 23"/>
                              <wps:cNvSpPr>
                                <a:spLocks noEditPoints="1"/>
                              </wps:cNvSpPr>
                              <wps:spPr bwMode="auto">
                                <a:xfrm>
                                  <a:off x="238125" y="1108075"/>
                                  <a:ext cx="260350" cy="114300"/>
                                </a:xfrm>
                                <a:custGeom>
                                  <a:avLst/>
                                  <a:gdLst>
                                    <a:gd name="T0" fmla="*/ 164 w 164"/>
                                    <a:gd name="T1" fmla="*/ 72 h 72"/>
                                    <a:gd name="T2" fmla="*/ 0 w 164"/>
                                    <a:gd name="T3" fmla="*/ 72 h 72"/>
                                    <a:gd name="T4" fmla="*/ 0 w 164"/>
                                    <a:gd name="T5" fmla="*/ 0 h 72"/>
                                    <a:gd name="T6" fmla="*/ 164 w 164"/>
                                    <a:gd name="T7" fmla="*/ 0 h 72"/>
                                    <a:gd name="T8" fmla="*/ 164 w 164"/>
                                    <a:gd name="T9" fmla="*/ 72 h 72"/>
                                    <a:gd name="T10" fmla="*/ 18 w 164"/>
                                    <a:gd name="T11" fmla="*/ 54 h 72"/>
                                    <a:gd name="T12" fmla="*/ 146 w 164"/>
                                    <a:gd name="T13" fmla="*/ 54 h 72"/>
                                    <a:gd name="T14" fmla="*/ 146 w 164"/>
                                    <a:gd name="T15" fmla="*/ 18 h 72"/>
                                    <a:gd name="T16" fmla="*/ 18 w 164"/>
                                    <a:gd name="T17" fmla="*/ 18 h 72"/>
                                    <a:gd name="T18" fmla="*/ 18 w 164"/>
                                    <a:gd name="T19" fmla="*/ 54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72">
                                      <a:moveTo>
                                        <a:pt x="164" y="72"/>
                                      </a:moveTo>
                                      <a:lnTo>
                                        <a:pt x="0" y="72"/>
                                      </a:lnTo>
                                      <a:lnTo>
                                        <a:pt x="0" y="0"/>
                                      </a:lnTo>
                                      <a:lnTo>
                                        <a:pt x="164" y="0"/>
                                      </a:lnTo>
                                      <a:lnTo>
                                        <a:pt x="164" y="72"/>
                                      </a:lnTo>
                                      <a:close/>
                                      <a:moveTo>
                                        <a:pt x="18" y="54"/>
                                      </a:moveTo>
                                      <a:lnTo>
                                        <a:pt x="146" y="54"/>
                                      </a:lnTo>
                                      <a:lnTo>
                                        <a:pt x="146" y="18"/>
                                      </a:lnTo>
                                      <a:lnTo>
                                        <a:pt x="18" y="18"/>
                                      </a:lnTo>
                                      <a:lnTo>
                                        <a:pt x="18" y="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4" name="Freeform 24"/>
                              <wps:cNvSpPr>
                                <a:spLocks/>
                              </wps:cNvSpPr>
                              <wps:spPr bwMode="auto">
                                <a:xfrm>
                                  <a:off x="930275" y="514350"/>
                                  <a:ext cx="419100" cy="793750"/>
                                </a:xfrm>
                                <a:custGeom>
                                  <a:avLst/>
                                  <a:gdLst>
                                    <a:gd name="T0" fmla="*/ 264 w 264"/>
                                    <a:gd name="T1" fmla="*/ 500 h 500"/>
                                    <a:gd name="T2" fmla="*/ 0 w 264"/>
                                    <a:gd name="T3" fmla="*/ 500 h 500"/>
                                    <a:gd name="T4" fmla="*/ 0 w 264"/>
                                    <a:gd name="T5" fmla="*/ 0 h 500"/>
                                    <a:gd name="T6" fmla="*/ 264 w 264"/>
                                    <a:gd name="T7" fmla="*/ 0 h 500"/>
                                    <a:gd name="T8" fmla="*/ 264 w 264"/>
                                    <a:gd name="T9" fmla="*/ 250 h 500"/>
                                    <a:gd name="T10" fmla="*/ 246 w 264"/>
                                    <a:gd name="T11" fmla="*/ 250 h 500"/>
                                    <a:gd name="T12" fmla="*/ 246 w 264"/>
                                    <a:gd name="T13" fmla="*/ 18 h 500"/>
                                    <a:gd name="T14" fmla="*/ 18 w 264"/>
                                    <a:gd name="T15" fmla="*/ 18 h 500"/>
                                    <a:gd name="T16" fmla="*/ 18 w 264"/>
                                    <a:gd name="T17" fmla="*/ 482 h 500"/>
                                    <a:gd name="T18" fmla="*/ 264 w 264"/>
                                    <a:gd name="T19" fmla="*/ 482 h 500"/>
                                    <a:gd name="T20" fmla="*/ 264 w 264"/>
                                    <a:gd name="T21" fmla="*/ 500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500">
                                      <a:moveTo>
                                        <a:pt x="264" y="500"/>
                                      </a:moveTo>
                                      <a:lnTo>
                                        <a:pt x="0" y="500"/>
                                      </a:lnTo>
                                      <a:lnTo>
                                        <a:pt x="0" y="0"/>
                                      </a:lnTo>
                                      <a:lnTo>
                                        <a:pt x="264" y="0"/>
                                      </a:lnTo>
                                      <a:lnTo>
                                        <a:pt x="264" y="250"/>
                                      </a:lnTo>
                                      <a:lnTo>
                                        <a:pt x="246" y="250"/>
                                      </a:lnTo>
                                      <a:lnTo>
                                        <a:pt x="246" y="18"/>
                                      </a:lnTo>
                                      <a:lnTo>
                                        <a:pt x="18" y="18"/>
                                      </a:lnTo>
                                      <a:lnTo>
                                        <a:pt x="18" y="482"/>
                                      </a:lnTo>
                                      <a:lnTo>
                                        <a:pt x="264" y="482"/>
                                      </a:lnTo>
                                      <a:lnTo>
                                        <a:pt x="264" y="5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5" name="Rectangle 355"/>
                              <wps:cNvSpPr>
                                <a:spLocks noChangeArrowheads="1"/>
                              </wps:cNvSpPr>
                              <wps:spPr bwMode="auto">
                                <a:xfrm>
                                  <a:off x="1009650"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6" name="Rectangle 356"/>
                              <wps:cNvSpPr>
                                <a:spLocks noChangeArrowheads="1"/>
                              </wps:cNvSpPr>
                              <wps:spPr bwMode="auto">
                                <a:xfrm>
                                  <a:off x="1085850"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7" name="Rectangle 357"/>
                              <wps:cNvSpPr>
                                <a:spLocks noChangeArrowheads="1"/>
                              </wps:cNvSpPr>
                              <wps:spPr bwMode="auto">
                                <a:xfrm>
                                  <a:off x="1165225"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8" name="Rectangle 358"/>
                              <wps:cNvSpPr>
                                <a:spLocks noChangeArrowheads="1"/>
                              </wps:cNvSpPr>
                              <wps:spPr bwMode="auto">
                                <a:xfrm>
                                  <a:off x="1241425"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59" name="Rectangle 359"/>
                              <wps:cNvSpPr>
                                <a:spLocks noChangeArrowheads="1"/>
                              </wps:cNvSpPr>
                              <wps:spPr bwMode="auto">
                                <a:xfrm>
                                  <a:off x="1009650" y="6985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0" name="Rectangle 360"/>
                              <wps:cNvSpPr>
                                <a:spLocks noChangeArrowheads="1"/>
                              </wps:cNvSpPr>
                              <wps:spPr bwMode="auto">
                                <a:xfrm>
                                  <a:off x="1085850" y="6985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1" name="Rectangle 361"/>
                              <wps:cNvSpPr>
                                <a:spLocks noChangeArrowheads="1"/>
                              </wps:cNvSpPr>
                              <wps:spPr bwMode="auto">
                                <a:xfrm>
                                  <a:off x="1165225" y="6985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2" name="Rectangle 362"/>
                              <wps:cNvSpPr>
                                <a:spLocks noChangeArrowheads="1"/>
                              </wps:cNvSpPr>
                              <wps:spPr bwMode="auto">
                                <a:xfrm>
                                  <a:off x="1241425" y="6985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3" name="Rectangle 363"/>
                              <wps:cNvSpPr>
                                <a:spLocks noChangeArrowheads="1"/>
                              </wps:cNvSpPr>
                              <wps:spPr bwMode="auto">
                                <a:xfrm>
                                  <a:off x="1009650" y="6096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4" name="Rectangle 364"/>
                              <wps:cNvSpPr>
                                <a:spLocks noChangeArrowheads="1"/>
                              </wps:cNvSpPr>
                              <wps:spPr bwMode="auto">
                                <a:xfrm>
                                  <a:off x="1085850" y="6096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5" name="Rectangle 365"/>
                              <wps:cNvSpPr>
                                <a:spLocks noChangeArrowheads="1"/>
                              </wps:cNvSpPr>
                              <wps:spPr bwMode="auto">
                                <a:xfrm>
                                  <a:off x="1165225" y="6096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6" name="Rectangle 366"/>
                              <wps:cNvSpPr>
                                <a:spLocks noChangeArrowheads="1"/>
                              </wps:cNvSpPr>
                              <wps:spPr bwMode="auto">
                                <a:xfrm>
                                  <a:off x="1241425" y="6096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7" name="Rectangle 367"/>
                              <wps:cNvSpPr>
                                <a:spLocks noChangeArrowheads="1"/>
                              </wps:cNvSpPr>
                              <wps:spPr bwMode="auto">
                                <a:xfrm>
                                  <a:off x="1009650"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8" name="Rectangle 368"/>
                              <wps:cNvSpPr>
                                <a:spLocks noChangeArrowheads="1"/>
                              </wps:cNvSpPr>
                              <wps:spPr bwMode="auto">
                                <a:xfrm>
                                  <a:off x="1085850"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69" name="Rectangle 369"/>
                              <wps:cNvSpPr>
                                <a:spLocks noChangeArrowheads="1"/>
                              </wps:cNvSpPr>
                              <wps:spPr bwMode="auto">
                                <a:xfrm>
                                  <a:off x="1165225"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0" name="Rectangle 370"/>
                              <wps:cNvSpPr>
                                <a:spLocks noChangeArrowheads="1"/>
                              </wps:cNvSpPr>
                              <wps:spPr bwMode="auto">
                                <a:xfrm>
                                  <a:off x="1241425"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1" name="Rectangle 371"/>
                              <wps:cNvSpPr>
                                <a:spLocks noChangeArrowheads="1"/>
                              </wps:cNvSpPr>
                              <wps:spPr bwMode="auto">
                                <a:xfrm>
                                  <a:off x="1009650"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2" name="Rectangle 372"/>
                              <wps:cNvSpPr>
                                <a:spLocks noChangeArrowheads="1"/>
                              </wps:cNvSpPr>
                              <wps:spPr bwMode="auto">
                                <a:xfrm>
                                  <a:off x="1085850"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3" name="Rectangle 373"/>
                              <wps:cNvSpPr>
                                <a:spLocks noChangeArrowheads="1"/>
                              </wps:cNvSpPr>
                              <wps:spPr bwMode="auto">
                                <a:xfrm>
                                  <a:off x="1165225"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4" name="Rectangle 374"/>
                              <wps:cNvSpPr>
                                <a:spLocks noChangeArrowheads="1"/>
                              </wps:cNvSpPr>
                              <wps:spPr bwMode="auto">
                                <a:xfrm>
                                  <a:off x="1241425"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5" name="Rectangle 375"/>
                              <wps:cNvSpPr>
                                <a:spLocks noChangeArrowheads="1"/>
                              </wps:cNvSpPr>
                              <wps:spPr bwMode="auto">
                                <a:xfrm>
                                  <a:off x="1009650"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6" name="Rectangle 376"/>
                              <wps:cNvSpPr>
                                <a:spLocks noChangeArrowheads="1"/>
                              </wps:cNvSpPr>
                              <wps:spPr bwMode="auto">
                                <a:xfrm>
                                  <a:off x="1085850"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7" name="Rectangle 377"/>
                              <wps:cNvSpPr>
                                <a:spLocks noChangeArrowheads="1"/>
                              </wps:cNvSpPr>
                              <wps:spPr bwMode="auto">
                                <a:xfrm>
                                  <a:off x="1165225"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8" name="Rectangle 378"/>
                              <wps:cNvSpPr>
                                <a:spLocks noChangeArrowheads="1"/>
                              </wps:cNvSpPr>
                              <wps:spPr bwMode="auto">
                                <a:xfrm>
                                  <a:off x="1241425"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79" name="Rectangle 379"/>
                              <wps:cNvSpPr>
                                <a:spLocks noChangeArrowheads="1"/>
                              </wps:cNvSpPr>
                              <wps:spPr bwMode="auto">
                                <a:xfrm>
                                  <a:off x="625475"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80" name="Rectangle 380"/>
                              <wps:cNvSpPr>
                                <a:spLocks noChangeArrowheads="1"/>
                              </wps:cNvSpPr>
                              <wps:spPr bwMode="auto">
                                <a:xfrm>
                                  <a:off x="701675"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81" name="Rectangle 381"/>
                              <wps:cNvSpPr>
                                <a:spLocks noChangeArrowheads="1"/>
                              </wps:cNvSpPr>
                              <wps:spPr bwMode="auto">
                                <a:xfrm>
                                  <a:off x="777875"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82" name="Rectangle 382"/>
                              <wps:cNvSpPr>
                                <a:spLocks noChangeArrowheads="1"/>
                              </wps:cNvSpPr>
                              <wps:spPr bwMode="auto">
                                <a:xfrm>
                                  <a:off x="854075" y="787400"/>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83" name="Rectangle 383"/>
                              <wps:cNvSpPr>
                                <a:spLocks noChangeArrowheads="1"/>
                              </wps:cNvSpPr>
                              <wps:spPr bwMode="auto">
                                <a:xfrm>
                                  <a:off x="625475" y="6985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84" name="Rectangle 384"/>
                              <wps:cNvSpPr>
                                <a:spLocks noChangeArrowheads="1"/>
                              </wps:cNvSpPr>
                              <wps:spPr bwMode="auto">
                                <a:xfrm>
                                  <a:off x="701675" y="6985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85" name="Rectangle 385"/>
                              <wps:cNvSpPr>
                                <a:spLocks noChangeArrowheads="1"/>
                              </wps:cNvSpPr>
                              <wps:spPr bwMode="auto">
                                <a:xfrm>
                                  <a:off x="777875" y="6985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86" name="Rectangle 386"/>
                              <wps:cNvSpPr>
                                <a:spLocks noChangeArrowheads="1"/>
                              </wps:cNvSpPr>
                              <wps:spPr bwMode="auto">
                                <a:xfrm>
                                  <a:off x="854075" y="6985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87" name="Rectangle 387"/>
                              <wps:cNvSpPr>
                                <a:spLocks noChangeArrowheads="1"/>
                              </wps:cNvSpPr>
                              <wps:spPr bwMode="auto">
                                <a:xfrm>
                                  <a:off x="625475" y="6096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88" name="Rectangle 388"/>
                              <wps:cNvSpPr>
                                <a:spLocks noChangeArrowheads="1"/>
                              </wps:cNvSpPr>
                              <wps:spPr bwMode="auto">
                                <a:xfrm>
                                  <a:off x="701675" y="6096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89" name="Rectangle 389"/>
                              <wps:cNvSpPr>
                                <a:spLocks noChangeArrowheads="1"/>
                              </wps:cNvSpPr>
                              <wps:spPr bwMode="auto">
                                <a:xfrm>
                                  <a:off x="777875" y="6096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0" name="Rectangle 390"/>
                              <wps:cNvSpPr>
                                <a:spLocks noChangeArrowheads="1"/>
                              </wps:cNvSpPr>
                              <wps:spPr bwMode="auto">
                                <a:xfrm>
                                  <a:off x="854075" y="6096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1" name="Rectangle 391"/>
                              <wps:cNvSpPr>
                                <a:spLocks noChangeArrowheads="1"/>
                              </wps:cNvSpPr>
                              <wps:spPr bwMode="auto">
                                <a:xfrm>
                                  <a:off x="625475" y="5207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2" name="Rectangle 392"/>
                              <wps:cNvSpPr>
                                <a:spLocks noChangeArrowheads="1"/>
                              </wps:cNvSpPr>
                              <wps:spPr bwMode="auto">
                                <a:xfrm>
                                  <a:off x="701675" y="5207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3" name="Rectangle 393"/>
                              <wps:cNvSpPr>
                                <a:spLocks noChangeArrowheads="1"/>
                              </wps:cNvSpPr>
                              <wps:spPr bwMode="auto">
                                <a:xfrm>
                                  <a:off x="777875" y="5207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4" name="Rectangle 394"/>
                              <wps:cNvSpPr>
                                <a:spLocks noChangeArrowheads="1"/>
                              </wps:cNvSpPr>
                              <wps:spPr bwMode="auto">
                                <a:xfrm>
                                  <a:off x="854075" y="520700"/>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5" name="Rectangle 395"/>
                              <wps:cNvSpPr>
                                <a:spLocks noChangeArrowheads="1"/>
                              </wps:cNvSpPr>
                              <wps:spPr bwMode="auto">
                                <a:xfrm>
                                  <a:off x="625475" y="42862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6" name="Rectangle 396"/>
                              <wps:cNvSpPr>
                                <a:spLocks noChangeArrowheads="1"/>
                              </wps:cNvSpPr>
                              <wps:spPr bwMode="auto">
                                <a:xfrm>
                                  <a:off x="701675" y="42862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7" name="Rectangle 397"/>
                              <wps:cNvSpPr>
                                <a:spLocks noChangeArrowheads="1"/>
                              </wps:cNvSpPr>
                              <wps:spPr bwMode="auto">
                                <a:xfrm>
                                  <a:off x="777875" y="42862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8" name="Rectangle 398"/>
                              <wps:cNvSpPr>
                                <a:spLocks noChangeArrowheads="1"/>
                              </wps:cNvSpPr>
                              <wps:spPr bwMode="auto">
                                <a:xfrm>
                                  <a:off x="854075" y="42862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99" name="Rectangle 399"/>
                              <wps:cNvSpPr>
                                <a:spLocks noChangeArrowheads="1"/>
                              </wps:cNvSpPr>
                              <wps:spPr bwMode="auto">
                                <a:xfrm>
                                  <a:off x="625475" y="33972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0" name="Rectangle 400"/>
                              <wps:cNvSpPr>
                                <a:spLocks noChangeArrowheads="1"/>
                              </wps:cNvSpPr>
                              <wps:spPr bwMode="auto">
                                <a:xfrm>
                                  <a:off x="701675" y="33972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1" name="Rectangle 401"/>
                              <wps:cNvSpPr>
                                <a:spLocks noChangeArrowheads="1"/>
                              </wps:cNvSpPr>
                              <wps:spPr bwMode="auto">
                                <a:xfrm>
                                  <a:off x="777875" y="33972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2" name="Rectangle 402"/>
                              <wps:cNvSpPr>
                                <a:spLocks noChangeArrowheads="1"/>
                              </wps:cNvSpPr>
                              <wps:spPr bwMode="auto">
                                <a:xfrm>
                                  <a:off x="854075" y="33972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3" name="Rectangle 403"/>
                              <wps:cNvSpPr>
                                <a:spLocks noChangeArrowheads="1"/>
                              </wps:cNvSpPr>
                              <wps:spPr bwMode="auto">
                                <a:xfrm>
                                  <a:off x="625475" y="25082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4" name="Rectangle 404"/>
                              <wps:cNvSpPr>
                                <a:spLocks noChangeArrowheads="1"/>
                              </wps:cNvSpPr>
                              <wps:spPr bwMode="auto">
                                <a:xfrm>
                                  <a:off x="701675" y="25082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5" name="Rectangle 405"/>
                              <wps:cNvSpPr>
                                <a:spLocks noChangeArrowheads="1"/>
                              </wps:cNvSpPr>
                              <wps:spPr bwMode="auto">
                                <a:xfrm>
                                  <a:off x="777875" y="25082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6" name="Rectangle 406"/>
                              <wps:cNvSpPr>
                                <a:spLocks noChangeArrowheads="1"/>
                              </wps:cNvSpPr>
                              <wps:spPr bwMode="auto">
                                <a:xfrm>
                                  <a:off x="854075" y="25082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7" name="Rectangle 407"/>
                              <wps:cNvSpPr>
                                <a:spLocks noChangeArrowheads="1"/>
                              </wps:cNvSpPr>
                              <wps:spPr bwMode="auto">
                                <a:xfrm>
                                  <a:off x="625475"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8" name="Rectangle 408"/>
                              <wps:cNvSpPr>
                                <a:spLocks noChangeArrowheads="1"/>
                              </wps:cNvSpPr>
                              <wps:spPr bwMode="auto">
                                <a:xfrm>
                                  <a:off x="701675"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09" name="Rectangle 409"/>
                              <wps:cNvSpPr>
                                <a:spLocks noChangeArrowheads="1"/>
                              </wps:cNvSpPr>
                              <wps:spPr bwMode="auto">
                                <a:xfrm>
                                  <a:off x="777875"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0" name="Rectangle 410"/>
                              <wps:cNvSpPr>
                                <a:spLocks noChangeArrowheads="1"/>
                              </wps:cNvSpPr>
                              <wps:spPr bwMode="auto">
                                <a:xfrm>
                                  <a:off x="854075" y="8667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1" name="Rectangle 411"/>
                              <wps:cNvSpPr>
                                <a:spLocks noChangeArrowheads="1"/>
                              </wps:cNvSpPr>
                              <wps:spPr bwMode="auto">
                                <a:xfrm>
                                  <a:off x="625475"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2" name="Rectangle 412"/>
                              <wps:cNvSpPr>
                                <a:spLocks noChangeArrowheads="1"/>
                              </wps:cNvSpPr>
                              <wps:spPr bwMode="auto">
                                <a:xfrm>
                                  <a:off x="701675"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3" name="Rectangle 413"/>
                              <wps:cNvSpPr>
                                <a:spLocks noChangeArrowheads="1"/>
                              </wps:cNvSpPr>
                              <wps:spPr bwMode="auto">
                                <a:xfrm>
                                  <a:off x="777875"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4" name="Rectangle 414"/>
                              <wps:cNvSpPr>
                                <a:spLocks noChangeArrowheads="1"/>
                              </wps:cNvSpPr>
                              <wps:spPr bwMode="auto">
                                <a:xfrm>
                                  <a:off x="854075" y="942975"/>
                                  <a:ext cx="28575" cy="44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5" name="Rectangle 415"/>
                              <wps:cNvSpPr>
                                <a:spLocks noChangeArrowheads="1"/>
                              </wps:cNvSpPr>
                              <wps:spPr bwMode="auto">
                                <a:xfrm>
                                  <a:off x="625475"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6" name="Rectangle 416"/>
                              <wps:cNvSpPr>
                                <a:spLocks noChangeArrowheads="1"/>
                              </wps:cNvSpPr>
                              <wps:spPr bwMode="auto">
                                <a:xfrm>
                                  <a:off x="701675"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7" name="Rectangle 417"/>
                              <wps:cNvSpPr>
                                <a:spLocks noChangeArrowheads="1"/>
                              </wps:cNvSpPr>
                              <wps:spPr bwMode="auto">
                                <a:xfrm>
                                  <a:off x="777875"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8" name="Rectangle 418"/>
                              <wps:cNvSpPr>
                                <a:spLocks noChangeArrowheads="1"/>
                              </wps:cNvSpPr>
                              <wps:spPr bwMode="auto">
                                <a:xfrm>
                                  <a:off x="854075" y="1019175"/>
                                  <a:ext cx="28575" cy="476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19" name="Freeform 89"/>
                              <wps:cNvSpPr>
                                <a:spLocks noEditPoints="1"/>
                              </wps:cNvSpPr>
                              <wps:spPr bwMode="auto">
                                <a:xfrm>
                                  <a:off x="1009650" y="1108075"/>
                                  <a:ext cx="260350" cy="114300"/>
                                </a:xfrm>
                                <a:custGeom>
                                  <a:avLst/>
                                  <a:gdLst>
                                    <a:gd name="T0" fmla="*/ 164 w 164"/>
                                    <a:gd name="T1" fmla="*/ 72 h 72"/>
                                    <a:gd name="T2" fmla="*/ 0 w 164"/>
                                    <a:gd name="T3" fmla="*/ 72 h 72"/>
                                    <a:gd name="T4" fmla="*/ 0 w 164"/>
                                    <a:gd name="T5" fmla="*/ 0 h 72"/>
                                    <a:gd name="T6" fmla="*/ 164 w 164"/>
                                    <a:gd name="T7" fmla="*/ 0 h 72"/>
                                    <a:gd name="T8" fmla="*/ 164 w 164"/>
                                    <a:gd name="T9" fmla="*/ 72 h 72"/>
                                    <a:gd name="T10" fmla="*/ 18 w 164"/>
                                    <a:gd name="T11" fmla="*/ 54 h 72"/>
                                    <a:gd name="T12" fmla="*/ 146 w 164"/>
                                    <a:gd name="T13" fmla="*/ 54 h 72"/>
                                    <a:gd name="T14" fmla="*/ 146 w 164"/>
                                    <a:gd name="T15" fmla="*/ 18 h 72"/>
                                    <a:gd name="T16" fmla="*/ 18 w 164"/>
                                    <a:gd name="T17" fmla="*/ 18 h 72"/>
                                    <a:gd name="T18" fmla="*/ 18 w 164"/>
                                    <a:gd name="T19" fmla="*/ 54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4" h="72">
                                      <a:moveTo>
                                        <a:pt x="164" y="72"/>
                                      </a:moveTo>
                                      <a:lnTo>
                                        <a:pt x="0" y="72"/>
                                      </a:lnTo>
                                      <a:lnTo>
                                        <a:pt x="0" y="0"/>
                                      </a:lnTo>
                                      <a:lnTo>
                                        <a:pt x="164" y="0"/>
                                      </a:lnTo>
                                      <a:lnTo>
                                        <a:pt x="164" y="72"/>
                                      </a:lnTo>
                                      <a:close/>
                                      <a:moveTo>
                                        <a:pt x="18" y="54"/>
                                      </a:moveTo>
                                      <a:lnTo>
                                        <a:pt x="146" y="54"/>
                                      </a:lnTo>
                                      <a:lnTo>
                                        <a:pt x="146" y="18"/>
                                      </a:lnTo>
                                      <a:lnTo>
                                        <a:pt x="18" y="18"/>
                                      </a:lnTo>
                                      <a:lnTo>
                                        <a:pt x="18" y="5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0" name="Freeform 90"/>
                              <wps:cNvSpPr>
                                <a:spLocks noEditPoints="1"/>
                              </wps:cNvSpPr>
                              <wps:spPr bwMode="auto">
                                <a:xfrm>
                                  <a:off x="625475" y="1108075"/>
                                  <a:ext cx="257175" cy="200025"/>
                                </a:xfrm>
                                <a:custGeom>
                                  <a:avLst/>
                                  <a:gdLst>
                                    <a:gd name="T0" fmla="*/ 162 w 162"/>
                                    <a:gd name="T1" fmla="*/ 126 h 126"/>
                                    <a:gd name="T2" fmla="*/ 0 w 162"/>
                                    <a:gd name="T3" fmla="*/ 126 h 126"/>
                                    <a:gd name="T4" fmla="*/ 0 w 162"/>
                                    <a:gd name="T5" fmla="*/ 0 h 126"/>
                                    <a:gd name="T6" fmla="*/ 162 w 162"/>
                                    <a:gd name="T7" fmla="*/ 0 h 126"/>
                                    <a:gd name="T8" fmla="*/ 162 w 162"/>
                                    <a:gd name="T9" fmla="*/ 126 h 126"/>
                                    <a:gd name="T10" fmla="*/ 18 w 162"/>
                                    <a:gd name="T11" fmla="*/ 108 h 126"/>
                                    <a:gd name="T12" fmla="*/ 144 w 162"/>
                                    <a:gd name="T13" fmla="*/ 108 h 126"/>
                                    <a:gd name="T14" fmla="*/ 144 w 162"/>
                                    <a:gd name="T15" fmla="*/ 18 h 126"/>
                                    <a:gd name="T16" fmla="*/ 18 w 162"/>
                                    <a:gd name="T17" fmla="*/ 18 h 126"/>
                                    <a:gd name="T18" fmla="*/ 18 w 162"/>
                                    <a:gd name="T19" fmla="*/ 108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2" h="126">
                                      <a:moveTo>
                                        <a:pt x="162" y="126"/>
                                      </a:moveTo>
                                      <a:lnTo>
                                        <a:pt x="0" y="126"/>
                                      </a:lnTo>
                                      <a:lnTo>
                                        <a:pt x="0" y="0"/>
                                      </a:lnTo>
                                      <a:lnTo>
                                        <a:pt x="162" y="0"/>
                                      </a:lnTo>
                                      <a:lnTo>
                                        <a:pt x="162" y="126"/>
                                      </a:lnTo>
                                      <a:close/>
                                      <a:moveTo>
                                        <a:pt x="18" y="108"/>
                                      </a:moveTo>
                                      <a:lnTo>
                                        <a:pt x="144" y="108"/>
                                      </a:lnTo>
                                      <a:lnTo>
                                        <a:pt x="144" y="18"/>
                                      </a:lnTo>
                                      <a:lnTo>
                                        <a:pt x="18" y="18"/>
                                      </a:lnTo>
                                      <a:lnTo>
                                        <a:pt x="18" y="10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1" name="Rectangle 421"/>
                              <wps:cNvSpPr>
                                <a:spLocks noChangeArrowheads="1"/>
                              </wps:cNvSpPr>
                              <wps:spPr bwMode="auto">
                                <a:xfrm>
                                  <a:off x="739775" y="1108075"/>
                                  <a:ext cx="28575" cy="2000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22" name="Freeform 92"/>
                              <wps:cNvSpPr>
                                <a:spLocks noEditPoints="1"/>
                              </wps:cNvSpPr>
                              <wps:spPr bwMode="auto">
                                <a:xfrm>
                                  <a:off x="606425" y="69850"/>
                                  <a:ext cx="295275" cy="92075"/>
                                </a:xfrm>
                                <a:custGeom>
                                  <a:avLst/>
                                  <a:gdLst>
                                    <a:gd name="T0" fmla="*/ 186 w 186"/>
                                    <a:gd name="T1" fmla="*/ 58 h 58"/>
                                    <a:gd name="T2" fmla="*/ 0 w 186"/>
                                    <a:gd name="T3" fmla="*/ 58 h 58"/>
                                    <a:gd name="T4" fmla="*/ 0 w 186"/>
                                    <a:gd name="T5" fmla="*/ 0 h 58"/>
                                    <a:gd name="T6" fmla="*/ 186 w 186"/>
                                    <a:gd name="T7" fmla="*/ 0 h 58"/>
                                    <a:gd name="T8" fmla="*/ 186 w 186"/>
                                    <a:gd name="T9" fmla="*/ 58 h 58"/>
                                    <a:gd name="T10" fmla="*/ 18 w 186"/>
                                    <a:gd name="T11" fmla="*/ 40 h 58"/>
                                    <a:gd name="T12" fmla="*/ 168 w 186"/>
                                    <a:gd name="T13" fmla="*/ 40 h 58"/>
                                    <a:gd name="T14" fmla="*/ 168 w 186"/>
                                    <a:gd name="T15" fmla="*/ 18 h 58"/>
                                    <a:gd name="T16" fmla="*/ 18 w 186"/>
                                    <a:gd name="T17" fmla="*/ 18 h 58"/>
                                    <a:gd name="T18" fmla="*/ 18 w 186"/>
                                    <a:gd name="T19" fmla="*/ 4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6" h="58">
                                      <a:moveTo>
                                        <a:pt x="186" y="58"/>
                                      </a:moveTo>
                                      <a:lnTo>
                                        <a:pt x="0" y="58"/>
                                      </a:lnTo>
                                      <a:lnTo>
                                        <a:pt x="0" y="0"/>
                                      </a:lnTo>
                                      <a:lnTo>
                                        <a:pt x="186" y="0"/>
                                      </a:lnTo>
                                      <a:lnTo>
                                        <a:pt x="186" y="58"/>
                                      </a:lnTo>
                                      <a:close/>
                                      <a:moveTo>
                                        <a:pt x="18" y="40"/>
                                      </a:moveTo>
                                      <a:lnTo>
                                        <a:pt x="168" y="40"/>
                                      </a:lnTo>
                                      <a:lnTo>
                                        <a:pt x="168" y="18"/>
                                      </a:lnTo>
                                      <a:lnTo>
                                        <a:pt x="18" y="18"/>
                                      </a:lnTo>
                                      <a:lnTo>
                                        <a:pt x="18" y="4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3" name="Rectangle 423"/>
                              <wps:cNvSpPr>
                                <a:spLocks noChangeArrowheads="1"/>
                              </wps:cNvSpPr>
                              <wps:spPr bwMode="auto">
                                <a:xfrm>
                                  <a:off x="739775" y="0"/>
                                  <a:ext cx="28575" cy="984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24" name="Freeform 94"/>
                              <wps:cNvSpPr>
                                <a:spLocks/>
                              </wps:cNvSpPr>
                              <wps:spPr bwMode="auto">
                                <a:xfrm>
                                  <a:off x="1285875" y="904875"/>
                                  <a:ext cx="136525" cy="273050"/>
                                </a:xfrm>
                                <a:custGeom>
                                  <a:avLst/>
                                  <a:gdLst>
                                    <a:gd name="T0" fmla="*/ 50 w 86"/>
                                    <a:gd name="T1" fmla="*/ 172 h 172"/>
                                    <a:gd name="T2" fmla="*/ 50 w 86"/>
                                    <a:gd name="T3" fmla="*/ 172 h 172"/>
                                    <a:gd name="T4" fmla="*/ 42 w 86"/>
                                    <a:gd name="T5" fmla="*/ 170 h 172"/>
                                    <a:gd name="T6" fmla="*/ 34 w 86"/>
                                    <a:gd name="T7" fmla="*/ 166 h 172"/>
                                    <a:gd name="T8" fmla="*/ 26 w 86"/>
                                    <a:gd name="T9" fmla="*/ 158 h 172"/>
                                    <a:gd name="T10" fmla="*/ 18 w 86"/>
                                    <a:gd name="T11" fmla="*/ 150 h 172"/>
                                    <a:gd name="T12" fmla="*/ 12 w 86"/>
                                    <a:gd name="T13" fmla="*/ 138 h 172"/>
                                    <a:gd name="T14" fmla="*/ 6 w 86"/>
                                    <a:gd name="T15" fmla="*/ 126 h 172"/>
                                    <a:gd name="T16" fmla="*/ 2 w 86"/>
                                    <a:gd name="T17" fmla="*/ 110 h 172"/>
                                    <a:gd name="T18" fmla="*/ 0 w 86"/>
                                    <a:gd name="T19" fmla="*/ 96 h 172"/>
                                    <a:gd name="T20" fmla="*/ 0 w 86"/>
                                    <a:gd name="T21" fmla="*/ 96 h 172"/>
                                    <a:gd name="T22" fmla="*/ 2 w 86"/>
                                    <a:gd name="T23" fmla="*/ 76 h 172"/>
                                    <a:gd name="T24" fmla="*/ 8 w 86"/>
                                    <a:gd name="T25" fmla="*/ 58 h 172"/>
                                    <a:gd name="T26" fmla="*/ 14 w 86"/>
                                    <a:gd name="T27" fmla="*/ 42 h 172"/>
                                    <a:gd name="T28" fmla="*/ 22 w 86"/>
                                    <a:gd name="T29" fmla="*/ 30 h 172"/>
                                    <a:gd name="T30" fmla="*/ 30 w 86"/>
                                    <a:gd name="T31" fmla="*/ 18 h 172"/>
                                    <a:gd name="T32" fmla="*/ 36 w 86"/>
                                    <a:gd name="T33" fmla="*/ 12 h 172"/>
                                    <a:gd name="T34" fmla="*/ 44 w 86"/>
                                    <a:gd name="T35" fmla="*/ 4 h 172"/>
                                    <a:gd name="T36" fmla="*/ 50 w 86"/>
                                    <a:gd name="T37" fmla="*/ 0 h 172"/>
                                    <a:gd name="T38" fmla="*/ 56 w 86"/>
                                    <a:gd name="T39" fmla="*/ 4 h 172"/>
                                    <a:gd name="T40" fmla="*/ 56 w 86"/>
                                    <a:gd name="T41" fmla="*/ 4 h 172"/>
                                    <a:gd name="T42" fmla="*/ 64 w 86"/>
                                    <a:gd name="T43" fmla="*/ 12 h 172"/>
                                    <a:gd name="T44" fmla="*/ 72 w 86"/>
                                    <a:gd name="T45" fmla="*/ 22 h 172"/>
                                    <a:gd name="T46" fmla="*/ 80 w 86"/>
                                    <a:gd name="T47" fmla="*/ 34 h 172"/>
                                    <a:gd name="T48" fmla="*/ 84 w 86"/>
                                    <a:gd name="T49" fmla="*/ 42 h 172"/>
                                    <a:gd name="T50" fmla="*/ 70 w 86"/>
                                    <a:gd name="T51" fmla="*/ 50 h 172"/>
                                    <a:gd name="T52" fmla="*/ 64 w 86"/>
                                    <a:gd name="T53" fmla="*/ 44 h 172"/>
                                    <a:gd name="T54" fmla="*/ 64 w 86"/>
                                    <a:gd name="T55" fmla="*/ 44 h 172"/>
                                    <a:gd name="T56" fmla="*/ 56 w 86"/>
                                    <a:gd name="T57" fmla="*/ 32 h 172"/>
                                    <a:gd name="T58" fmla="*/ 50 w 86"/>
                                    <a:gd name="T59" fmla="*/ 24 h 172"/>
                                    <a:gd name="T60" fmla="*/ 50 w 86"/>
                                    <a:gd name="T61" fmla="*/ 24 h 172"/>
                                    <a:gd name="T62" fmla="*/ 40 w 86"/>
                                    <a:gd name="T63" fmla="*/ 34 h 172"/>
                                    <a:gd name="T64" fmla="*/ 30 w 86"/>
                                    <a:gd name="T65" fmla="*/ 50 h 172"/>
                                    <a:gd name="T66" fmla="*/ 26 w 86"/>
                                    <a:gd name="T67" fmla="*/ 60 h 172"/>
                                    <a:gd name="T68" fmla="*/ 22 w 86"/>
                                    <a:gd name="T69" fmla="*/ 70 h 172"/>
                                    <a:gd name="T70" fmla="*/ 20 w 86"/>
                                    <a:gd name="T71" fmla="*/ 82 h 172"/>
                                    <a:gd name="T72" fmla="*/ 18 w 86"/>
                                    <a:gd name="T73" fmla="*/ 96 h 172"/>
                                    <a:gd name="T74" fmla="*/ 18 w 86"/>
                                    <a:gd name="T75" fmla="*/ 96 h 172"/>
                                    <a:gd name="T76" fmla="*/ 20 w 86"/>
                                    <a:gd name="T77" fmla="*/ 108 h 172"/>
                                    <a:gd name="T78" fmla="*/ 22 w 86"/>
                                    <a:gd name="T79" fmla="*/ 120 h 172"/>
                                    <a:gd name="T80" fmla="*/ 26 w 86"/>
                                    <a:gd name="T81" fmla="*/ 130 h 172"/>
                                    <a:gd name="T82" fmla="*/ 32 w 86"/>
                                    <a:gd name="T83" fmla="*/ 138 h 172"/>
                                    <a:gd name="T84" fmla="*/ 42 w 86"/>
                                    <a:gd name="T85" fmla="*/ 150 h 172"/>
                                    <a:gd name="T86" fmla="*/ 50 w 86"/>
                                    <a:gd name="T87" fmla="*/ 154 h 172"/>
                                    <a:gd name="T88" fmla="*/ 50 w 86"/>
                                    <a:gd name="T89" fmla="*/ 154 h 172"/>
                                    <a:gd name="T90" fmla="*/ 52 w 86"/>
                                    <a:gd name="T91" fmla="*/ 154 h 172"/>
                                    <a:gd name="T92" fmla="*/ 56 w 86"/>
                                    <a:gd name="T93" fmla="*/ 152 h 172"/>
                                    <a:gd name="T94" fmla="*/ 66 w 86"/>
                                    <a:gd name="T95" fmla="*/ 140 h 172"/>
                                    <a:gd name="T96" fmla="*/ 70 w 86"/>
                                    <a:gd name="T97" fmla="*/ 134 h 172"/>
                                    <a:gd name="T98" fmla="*/ 86 w 86"/>
                                    <a:gd name="T99" fmla="*/ 144 h 172"/>
                                    <a:gd name="T100" fmla="*/ 80 w 86"/>
                                    <a:gd name="T101" fmla="*/ 150 h 172"/>
                                    <a:gd name="T102" fmla="*/ 80 w 86"/>
                                    <a:gd name="T103" fmla="*/ 150 h 172"/>
                                    <a:gd name="T104" fmla="*/ 72 w 86"/>
                                    <a:gd name="T105" fmla="*/ 162 h 172"/>
                                    <a:gd name="T106" fmla="*/ 64 w 86"/>
                                    <a:gd name="T107" fmla="*/ 168 h 172"/>
                                    <a:gd name="T108" fmla="*/ 56 w 86"/>
                                    <a:gd name="T109" fmla="*/ 172 h 172"/>
                                    <a:gd name="T110" fmla="*/ 50 w 86"/>
                                    <a:gd name="T111" fmla="*/ 172 h 172"/>
                                    <a:gd name="T112" fmla="*/ 50 w 86"/>
                                    <a:gd name="T113" fmla="*/ 17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 h="172">
                                      <a:moveTo>
                                        <a:pt x="50" y="172"/>
                                      </a:moveTo>
                                      <a:lnTo>
                                        <a:pt x="50" y="172"/>
                                      </a:lnTo>
                                      <a:lnTo>
                                        <a:pt x="42" y="170"/>
                                      </a:lnTo>
                                      <a:lnTo>
                                        <a:pt x="34" y="166"/>
                                      </a:lnTo>
                                      <a:lnTo>
                                        <a:pt x="26" y="158"/>
                                      </a:lnTo>
                                      <a:lnTo>
                                        <a:pt x="18" y="150"/>
                                      </a:lnTo>
                                      <a:lnTo>
                                        <a:pt x="12" y="138"/>
                                      </a:lnTo>
                                      <a:lnTo>
                                        <a:pt x="6" y="126"/>
                                      </a:lnTo>
                                      <a:lnTo>
                                        <a:pt x="2" y="110"/>
                                      </a:lnTo>
                                      <a:lnTo>
                                        <a:pt x="0" y="96"/>
                                      </a:lnTo>
                                      <a:lnTo>
                                        <a:pt x="0" y="96"/>
                                      </a:lnTo>
                                      <a:lnTo>
                                        <a:pt x="2" y="76"/>
                                      </a:lnTo>
                                      <a:lnTo>
                                        <a:pt x="8" y="58"/>
                                      </a:lnTo>
                                      <a:lnTo>
                                        <a:pt x="14" y="42"/>
                                      </a:lnTo>
                                      <a:lnTo>
                                        <a:pt x="22" y="30"/>
                                      </a:lnTo>
                                      <a:lnTo>
                                        <a:pt x="30" y="18"/>
                                      </a:lnTo>
                                      <a:lnTo>
                                        <a:pt x="36" y="12"/>
                                      </a:lnTo>
                                      <a:lnTo>
                                        <a:pt x="44" y="4"/>
                                      </a:lnTo>
                                      <a:lnTo>
                                        <a:pt x="50" y="0"/>
                                      </a:lnTo>
                                      <a:lnTo>
                                        <a:pt x="56" y="4"/>
                                      </a:lnTo>
                                      <a:lnTo>
                                        <a:pt x="56" y="4"/>
                                      </a:lnTo>
                                      <a:lnTo>
                                        <a:pt x="64" y="12"/>
                                      </a:lnTo>
                                      <a:lnTo>
                                        <a:pt x="72" y="22"/>
                                      </a:lnTo>
                                      <a:lnTo>
                                        <a:pt x="80" y="34"/>
                                      </a:lnTo>
                                      <a:lnTo>
                                        <a:pt x="84" y="42"/>
                                      </a:lnTo>
                                      <a:lnTo>
                                        <a:pt x="70" y="50"/>
                                      </a:lnTo>
                                      <a:lnTo>
                                        <a:pt x="64" y="44"/>
                                      </a:lnTo>
                                      <a:lnTo>
                                        <a:pt x="64" y="44"/>
                                      </a:lnTo>
                                      <a:lnTo>
                                        <a:pt x="56" y="32"/>
                                      </a:lnTo>
                                      <a:lnTo>
                                        <a:pt x="50" y="24"/>
                                      </a:lnTo>
                                      <a:lnTo>
                                        <a:pt x="50" y="24"/>
                                      </a:lnTo>
                                      <a:lnTo>
                                        <a:pt x="40" y="34"/>
                                      </a:lnTo>
                                      <a:lnTo>
                                        <a:pt x="30" y="50"/>
                                      </a:lnTo>
                                      <a:lnTo>
                                        <a:pt x="26" y="60"/>
                                      </a:lnTo>
                                      <a:lnTo>
                                        <a:pt x="22" y="70"/>
                                      </a:lnTo>
                                      <a:lnTo>
                                        <a:pt x="20" y="82"/>
                                      </a:lnTo>
                                      <a:lnTo>
                                        <a:pt x="18" y="96"/>
                                      </a:lnTo>
                                      <a:lnTo>
                                        <a:pt x="18" y="96"/>
                                      </a:lnTo>
                                      <a:lnTo>
                                        <a:pt x="20" y="108"/>
                                      </a:lnTo>
                                      <a:lnTo>
                                        <a:pt x="22" y="120"/>
                                      </a:lnTo>
                                      <a:lnTo>
                                        <a:pt x="26" y="130"/>
                                      </a:lnTo>
                                      <a:lnTo>
                                        <a:pt x="32" y="138"/>
                                      </a:lnTo>
                                      <a:lnTo>
                                        <a:pt x="42" y="150"/>
                                      </a:lnTo>
                                      <a:lnTo>
                                        <a:pt x="50" y="154"/>
                                      </a:lnTo>
                                      <a:lnTo>
                                        <a:pt x="50" y="154"/>
                                      </a:lnTo>
                                      <a:lnTo>
                                        <a:pt x="52" y="154"/>
                                      </a:lnTo>
                                      <a:lnTo>
                                        <a:pt x="56" y="152"/>
                                      </a:lnTo>
                                      <a:lnTo>
                                        <a:pt x="66" y="140"/>
                                      </a:lnTo>
                                      <a:lnTo>
                                        <a:pt x="70" y="134"/>
                                      </a:lnTo>
                                      <a:lnTo>
                                        <a:pt x="86" y="144"/>
                                      </a:lnTo>
                                      <a:lnTo>
                                        <a:pt x="80" y="150"/>
                                      </a:lnTo>
                                      <a:lnTo>
                                        <a:pt x="80" y="150"/>
                                      </a:lnTo>
                                      <a:lnTo>
                                        <a:pt x="72" y="162"/>
                                      </a:lnTo>
                                      <a:lnTo>
                                        <a:pt x="64" y="168"/>
                                      </a:lnTo>
                                      <a:lnTo>
                                        <a:pt x="56" y="172"/>
                                      </a:lnTo>
                                      <a:lnTo>
                                        <a:pt x="50" y="172"/>
                                      </a:lnTo>
                                      <a:lnTo>
                                        <a:pt x="50" y="17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5" name="Rectangle 425"/>
                              <wps:cNvSpPr>
                                <a:spLocks noChangeArrowheads="1"/>
                              </wps:cNvSpPr>
                              <wps:spPr bwMode="auto">
                                <a:xfrm>
                                  <a:off x="0" y="1279525"/>
                                  <a:ext cx="1663700" cy="2857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26" name="Rectangle 426"/>
                              <wps:cNvSpPr>
                                <a:spLocks noChangeArrowheads="1"/>
                              </wps:cNvSpPr>
                              <wps:spPr bwMode="auto">
                                <a:xfrm>
                                  <a:off x="1349375" y="1149350"/>
                                  <a:ext cx="28575" cy="1587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27" name="Freeform 97"/>
                              <wps:cNvSpPr>
                                <a:spLocks/>
                              </wps:cNvSpPr>
                              <wps:spPr bwMode="auto">
                                <a:xfrm>
                                  <a:off x="1368425" y="904875"/>
                                  <a:ext cx="136525" cy="273050"/>
                                </a:xfrm>
                                <a:custGeom>
                                  <a:avLst/>
                                  <a:gdLst>
                                    <a:gd name="T0" fmla="*/ 50 w 86"/>
                                    <a:gd name="T1" fmla="*/ 172 h 172"/>
                                    <a:gd name="T2" fmla="*/ 50 w 86"/>
                                    <a:gd name="T3" fmla="*/ 172 h 172"/>
                                    <a:gd name="T4" fmla="*/ 42 w 86"/>
                                    <a:gd name="T5" fmla="*/ 170 h 172"/>
                                    <a:gd name="T6" fmla="*/ 34 w 86"/>
                                    <a:gd name="T7" fmla="*/ 166 h 172"/>
                                    <a:gd name="T8" fmla="*/ 26 w 86"/>
                                    <a:gd name="T9" fmla="*/ 158 h 172"/>
                                    <a:gd name="T10" fmla="*/ 18 w 86"/>
                                    <a:gd name="T11" fmla="*/ 150 h 172"/>
                                    <a:gd name="T12" fmla="*/ 12 w 86"/>
                                    <a:gd name="T13" fmla="*/ 138 h 172"/>
                                    <a:gd name="T14" fmla="*/ 6 w 86"/>
                                    <a:gd name="T15" fmla="*/ 126 h 172"/>
                                    <a:gd name="T16" fmla="*/ 2 w 86"/>
                                    <a:gd name="T17" fmla="*/ 110 h 172"/>
                                    <a:gd name="T18" fmla="*/ 0 w 86"/>
                                    <a:gd name="T19" fmla="*/ 96 h 172"/>
                                    <a:gd name="T20" fmla="*/ 0 w 86"/>
                                    <a:gd name="T21" fmla="*/ 96 h 172"/>
                                    <a:gd name="T22" fmla="*/ 2 w 86"/>
                                    <a:gd name="T23" fmla="*/ 76 h 172"/>
                                    <a:gd name="T24" fmla="*/ 8 w 86"/>
                                    <a:gd name="T25" fmla="*/ 58 h 172"/>
                                    <a:gd name="T26" fmla="*/ 14 w 86"/>
                                    <a:gd name="T27" fmla="*/ 42 h 172"/>
                                    <a:gd name="T28" fmla="*/ 22 w 86"/>
                                    <a:gd name="T29" fmla="*/ 30 h 172"/>
                                    <a:gd name="T30" fmla="*/ 30 w 86"/>
                                    <a:gd name="T31" fmla="*/ 18 h 172"/>
                                    <a:gd name="T32" fmla="*/ 36 w 86"/>
                                    <a:gd name="T33" fmla="*/ 12 h 172"/>
                                    <a:gd name="T34" fmla="*/ 44 w 86"/>
                                    <a:gd name="T35" fmla="*/ 4 h 172"/>
                                    <a:gd name="T36" fmla="*/ 50 w 86"/>
                                    <a:gd name="T37" fmla="*/ 0 h 172"/>
                                    <a:gd name="T38" fmla="*/ 56 w 86"/>
                                    <a:gd name="T39" fmla="*/ 4 h 172"/>
                                    <a:gd name="T40" fmla="*/ 56 w 86"/>
                                    <a:gd name="T41" fmla="*/ 4 h 172"/>
                                    <a:gd name="T42" fmla="*/ 64 w 86"/>
                                    <a:gd name="T43" fmla="*/ 12 h 172"/>
                                    <a:gd name="T44" fmla="*/ 72 w 86"/>
                                    <a:gd name="T45" fmla="*/ 22 h 172"/>
                                    <a:gd name="T46" fmla="*/ 80 w 86"/>
                                    <a:gd name="T47" fmla="*/ 34 h 172"/>
                                    <a:gd name="T48" fmla="*/ 86 w 86"/>
                                    <a:gd name="T49" fmla="*/ 42 h 172"/>
                                    <a:gd name="T50" fmla="*/ 70 w 86"/>
                                    <a:gd name="T51" fmla="*/ 52 h 172"/>
                                    <a:gd name="T52" fmla="*/ 66 w 86"/>
                                    <a:gd name="T53" fmla="*/ 44 h 172"/>
                                    <a:gd name="T54" fmla="*/ 66 w 86"/>
                                    <a:gd name="T55" fmla="*/ 44 h 172"/>
                                    <a:gd name="T56" fmla="*/ 56 w 86"/>
                                    <a:gd name="T57" fmla="*/ 32 h 172"/>
                                    <a:gd name="T58" fmla="*/ 50 w 86"/>
                                    <a:gd name="T59" fmla="*/ 24 h 172"/>
                                    <a:gd name="T60" fmla="*/ 50 w 86"/>
                                    <a:gd name="T61" fmla="*/ 24 h 172"/>
                                    <a:gd name="T62" fmla="*/ 40 w 86"/>
                                    <a:gd name="T63" fmla="*/ 34 h 172"/>
                                    <a:gd name="T64" fmla="*/ 30 w 86"/>
                                    <a:gd name="T65" fmla="*/ 50 h 172"/>
                                    <a:gd name="T66" fmla="*/ 26 w 86"/>
                                    <a:gd name="T67" fmla="*/ 60 h 172"/>
                                    <a:gd name="T68" fmla="*/ 22 w 86"/>
                                    <a:gd name="T69" fmla="*/ 70 h 172"/>
                                    <a:gd name="T70" fmla="*/ 20 w 86"/>
                                    <a:gd name="T71" fmla="*/ 82 h 172"/>
                                    <a:gd name="T72" fmla="*/ 18 w 86"/>
                                    <a:gd name="T73" fmla="*/ 96 h 172"/>
                                    <a:gd name="T74" fmla="*/ 18 w 86"/>
                                    <a:gd name="T75" fmla="*/ 96 h 172"/>
                                    <a:gd name="T76" fmla="*/ 20 w 86"/>
                                    <a:gd name="T77" fmla="*/ 108 h 172"/>
                                    <a:gd name="T78" fmla="*/ 22 w 86"/>
                                    <a:gd name="T79" fmla="*/ 120 h 172"/>
                                    <a:gd name="T80" fmla="*/ 26 w 86"/>
                                    <a:gd name="T81" fmla="*/ 130 h 172"/>
                                    <a:gd name="T82" fmla="*/ 32 w 86"/>
                                    <a:gd name="T83" fmla="*/ 138 h 172"/>
                                    <a:gd name="T84" fmla="*/ 42 w 86"/>
                                    <a:gd name="T85" fmla="*/ 150 h 172"/>
                                    <a:gd name="T86" fmla="*/ 50 w 86"/>
                                    <a:gd name="T87" fmla="*/ 154 h 172"/>
                                    <a:gd name="T88" fmla="*/ 50 w 86"/>
                                    <a:gd name="T89" fmla="*/ 154 h 172"/>
                                    <a:gd name="T90" fmla="*/ 54 w 86"/>
                                    <a:gd name="T91" fmla="*/ 152 h 172"/>
                                    <a:gd name="T92" fmla="*/ 64 w 86"/>
                                    <a:gd name="T93" fmla="*/ 142 h 172"/>
                                    <a:gd name="T94" fmla="*/ 70 w 86"/>
                                    <a:gd name="T95" fmla="*/ 134 h 172"/>
                                    <a:gd name="T96" fmla="*/ 84 w 86"/>
                                    <a:gd name="T97" fmla="*/ 144 h 172"/>
                                    <a:gd name="T98" fmla="*/ 80 w 86"/>
                                    <a:gd name="T99" fmla="*/ 152 h 172"/>
                                    <a:gd name="T100" fmla="*/ 80 w 86"/>
                                    <a:gd name="T101" fmla="*/ 152 h 172"/>
                                    <a:gd name="T102" fmla="*/ 72 w 86"/>
                                    <a:gd name="T103" fmla="*/ 160 h 172"/>
                                    <a:gd name="T104" fmla="*/ 64 w 86"/>
                                    <a:gd name="T105" fmla="*/ 166 h 172"/>
                                    <a:gd name="T106" fmla="*/ 56 w 86"/>
                                    <a:gd name="T107" fmla="*/ 170 h 172"/>
                                    <a:gd name="T108" fmla="*/ 50 w 86"/>
                                    <a:gd name="T109" fmla="*/ 172 h 172"/>
                                    <a:gd name="T110" fmla="*/ 50 w 86"/>
                                    <a:gd name="T111" fmla="*/ 17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6" h="172">
                                      <a:moveTo>
                                        <a:pt x="50" y="172"/>
                                      </a:moveTo>
                                      <a:lnTo>
                                        <a:pt x="50" y="172"/>
                                      </a:lnTo>
                                      <a:lnTo>
                                        <a:pt x="42" y="170"/>
                                      </a:lnTo>
                                      <a:lnTo>
                                        <a:pt x="34" y="166"/>
                                      </a:lnTo>
                                      <a:lnTo>
                                        <a:pt x="26" y="158"/>
                                      </a:lnTo>
                                      <a:lnTo>
                                        <a:pt x="18" y="150"/>
                                      </a:lnTo>
                                      <a:lnTo>
                                        <a:pt x="12" y="138"/>
                                      </a:lnTo>
                                      <a:lnTo>
                                        <a:pt x="6" y="126"/>
                                      </a:lnTo>
                                      <a:lnTo>
                                        <a:pt x="2" y="110"/>
                                      </a:lnTo>
                                      <a:lnTo>
                                        <a:pt x="0" y="96"/>
                                      </a:lnTo>
                                      <a:lnTo>
                                        <a:pt x="0" y="96"/>
                                      </a:lnTo>
                                      <a:lnTo>
                                        <a:pt x="2" y="76"/>
                                      </a:lnTo>
                                      <a:lnTo>
                                        <a:pt x="8" y="58"/>
                                      </a:lnTo>
                                      <a:lnTo>
                                        <a:pt x="14" y="42"/>
                                      </a:lnTo>
                                      <a:lnTo>
                                        <a:pt x="22" y="30"/>
                                      </a:lnTo>
                                      <a:lnTo>
                                        <a:pt x="30" y="18"/>
                                      </a:lnTo>
                                      <a:lnTo>
                                        <a:pt x="36" y="12"/>
                                      </a:lnTo>
                                      <a:lnTo>
                                        <a:pt x="44" y="4"/>
                                      </a:lnTo>
                                      <a:lnTo>
                                        <a:pt x="50" y="0"/>
                                      </a:lnTo>
                                      <a:lnTo>
                                        <a:pt x="56" y="4"/>
                                      </a:lnTo>
                                      <a:lnTo>
                                        <a:pt x="56" y="4"/>
                                      </a:lnTo>
                                      <a:lnTo>
                                        <a:pt x="64" y="12"/>
                                      </a:lnTo>
                                      <a:lnTo>
                                        <a:pt x="72" y="22"/>
                                      </a:lnTo>
                                      <a:lnTo>
                                        <a:pt x="80" y="34"/>
                                      </a:lnTo>
                                      <a:lnTo>
                                        <a:pt x="86" y="42"/>
                                      </a:lnTo>
                                      <a:lnTo>
                                        <a:pt x="70" y="52"/>
                                      </a:lnTo>
                                      <a:lnTo>
                                        <a:pt x="66" y="44"/>
                                      </a:lnTo>
                                      <a:lnTo>
                                        <a:pt x="66" y="44"/>
                                      </a:lnTo>
                                      <a:lnTo>
                                        <a:pt x="56" y="32"/>
                                      </a:lnTo>
                                      <a:lnTo>
                                        <a:pt x="50" y="24"/>
                                      </a:lnTo>
                                      <a:lnTo>
                                        <a:pt x="50" y="24"/>
                                      </a:lnTo>
                                      <a:lnTo>
                                        <a:pt x="40" y="34"/>
                                      </a:lnTo>
                                      <a:lnTo>
                                        <a:pt x="30" y="50"/>
                                      </a:lnTo>
                                      <a:lnTo>
                                        <a:pt x="26" y="60"/>
                                      </a:lnTo>
                                      <a:lnTo>
                                        <a:pt x="22" y="70"/>
                                      </a:lnTo>
                                      <a:lnTo>
                                        <a:pt x="20" y="82"/>
                                      </a:lnTo>
                                      <a:lnTo>
                                        <a:pt x="18" y="96"/>
                                      </a:lnTo>
                                      <a:lnTo>
                                        <a:pt x="18" y="96"/>
                                      </a:lnTo>
                                      <a:lnTo>
                                        <a:pt x="20" y="108"/>
                                      </a:lnTo>
                                      <a:lnTo>
                                        <a:pt x="22" y="120"/>
                                      </a:lnTo>
                                      <a:lnTo>
                                        <a:pt x="26" y="130"/>
                                      </a:lnTo>
                                      <a:lnTo>
                                        <a:pt x="32" y="138"/>
                                      </a:lnTo>
                                      <a:lnTo>
                                        <a:pt x="42" y="150"/>
                                      </a:lnTo>
                                      <a:lnTo>
                                        <a:pt x="50" y="154"/>
                                      </a:lnTo>
                                      <a:lnTo>
                                        <a:pt x="50" y="154"/>
                                      </a:lnTo>
                                      <a:lnTo>
                                        <a:pt x="54" y="152"/>
                                      </a:lnTo>
                                      <a:lnTo>
                                        <a:pt x="64" y="142"/>
                                      </a:lnTo>
                                      <a:lnTo>
                                        <a:pt x="70" y="134"/>
                                      </a:lnTo>
                                      <a:lnTo>
                                        <a:pt x="84" y="144"/>
                                      </a:lnTo>
                                      <a:lnTo>
                                        <a:pt x="80" y="152"/>
                                      </a:lnTo>
                                      <a:lnTo>
                                        <a:pt x="80" y="152"/>
                                      </a:lnTo>
                                      <a:lnTo>
                                        <a:pt x="72" y="160"/>
                                      </a:lnTo>
                                      <a:lnTo>
                                        <a:pt x="64" y="166"/>
                                      </a:lnTo>
                                      <a:lnTo>
                                        <a:pt x="56" y="170"/>
                                      </a:lnTo>
                                      <a:lnTo>
                                        <a:pt x="50" y="172"/>
                                      </a:lnTo>
                                      <a:lnTo>
                                        <a:pt x="50" y="17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8" name="Rectangle 428"/>
                              <wps:cNvSpPr>
                                <a:spLocks noChangeArrowheads="1"/>
                              </wps:cNvSpPr>
                              <wps:spPr bwMode="auto">
                                <a:xfrm>
                                  <a:off x="1431925" y="1149350"/>
                                  <a:ext cx="28575" cy="1587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29" name="Freeform 99"/>
                              <wps:cNvSpPr>
                                <a:spLocks noEditPoints="1"/>
                              </wps:cNvSpPr>
                              <wps:spPr bwMode="auto">
                                <a:xfrm>
                                  <a:off x="1450975" y="904875"/>
                                  <a:ext cx="155575" cy="273050"/>
                                </a:xfrm>
                                <a:custGeom>
                                  <a:avLst/>
                                  <a:gdLst>
                                    <a:gd name="T0" fmla="*/ 50 w 98"/>
                                    <a:gd name="T1" fmla="*/ 172 h 172"/>
                                    <a:gd name="T2" fmla="*/ 34 w 98"/>
                                    <a:gd name="T3" fmla="*/ 166 h 172"/>
                                    <a:gd name="T4" fmla="*/ 18 w 98"/>
                                    <a:gd name="T5" fmla="*/ 150 h 172"/>
                                    <a:gd name="T6" fmla="*/ 6 w 98"/>
                                    <a:gd name="T7" fmla="*/ 126 h 172"/>
                                    <a:gd name="T8" fmla="*/ 0 w 98"/>
                                    <a:gd name="T9" fmla="*/ 96 h 172"/>
                                    <a:gd name="T10" fmla="*/ 2 w 98"/>
                                    <a:gd name="T11" fmla="*/ 76 h 172"/>
                                    <a:gd name="T12" fmla="*/ 14 w 98"/>
                                    <a:gd name="T13" fmla="*/ 42 h 172"/>
                                    <a:gd name="T14" fmla="*/ 30 w 98"/>
                                    <a:gd name="T15" fmla="*/ 18 h 172"/>
                                    <a:gd name="T16" fmla="*/ 44 w 98"/>
                                    <a:gd name="T17" fmla="*/ 4 h 172"/>
                                    <a:gd name="T18" fmla="*/ 56 w 98"/>
                                    <a:gd name="T19" fmla="*/ 4 h 172"/>
                                    <a:gd name="T20" fmla="*/ 62 w 98"/>
                                    <a:gd name="T21" fmla="*/ 12 h 172"/>
                                    <a:gd name="T22" fmla="*/ 78 w 98"/>
                                    <a:gd name="T23" fmla="*/ 30 h 172"/>
                                    <a:gd name="T24" fmla="*/ 92 w 98"/>
                                    <a:gd name="T25" fmla="*/ 58 h 172"/>
                                    <a:gd name="T26" fmla="*/ 98 w 98"/>
                                    <a:gd name="T27" fmla="*/ 96 h 172"/>
                                    <a:gd name="T28" fmla="*/ 96 w 98"/>
                                    <a:gd name="T29" fmla="*/ 110 h 172"/>
                                    <a:gd name="T30" fmla="*/ 88 w 98"/>
                                    <a:gd name="T31" fmla="*/ 138 h 172"/>
                                    <a:gd name="T32" fmla="*/ 74 w 98"/>
                                    <a:gd name="T33" fmla="*/ 158 h 172"/>
                                    <a:gd name="T34" fmla="*/ 56 w 98"/>
                                    <a:gd name="T35" fmla="*/ 170 h 172"/>
                                    <a:gd name="T36" fmla="*/ 50 w 98"/>
                                    <a:gd name="T37" fmla="*/ 172 h 172"/>
                                    <a:gd name="T38" fmla="*/ 50 w 98"/>
                                    <a:gd name="T39" fmla="*/ 24 h 172"/>
                                    <a:gd name="T40" fmla="*/ 30 w 98"/>
                                    <a:gd name="T41" fmla="*/ 50 h 172"/>
                                    <a:gd name="T42" fmla="*/ 22 w 98"/>
                                    <a:gd name="T43" fmla="*/ 70 h 172"/>
                                    <a:gd name="T44" fmla="*/ 18 w 98"/>
                                    <a:gd name="T45" fmla="*/ 96 h 172"/>
                                    <a:gd name="T46" fmla="*/ 20 w 98"/>
                                    <a:gd name="T47" fmla="*/ 108 h 172"/>
                                    <a:gd name="T48" fmla="*/ 26 w 98"/>
                                    <a:gd name="T49" fmla="*/ 130 h 172"/>
                                    <a:gd name="T50" fmla="*/ 42 w 98"/>
                                    <a:gd name="T51" fmla="*/ 150 h 172"/>
                                    <a:gd name="T52" fmla="*/ 50 w 98"/>
                                    <a:gd name="T53" fmla="*/ 154 h 172"/>
                                    <a:gd name="T54" fmla="*/ 68 w 98"/>
                                    <a:gd name="T55" fmla="*/ 138 h 172"/>
                                    <a:gd name="T56" fmla="*/ 76 w 98"/>
                                    <a:gd name="T57" fmla="*/ 120 h 172"/>
                                    <a:gd name="T58" fmla="*/ 80 w 98"/>
                                    <a:gd name="T59" fmla="*/ 96 h 172"/>
                                    <a:gd name="T60" fmla="*/ 80 w 98"/>
                                    <a:gd name="T61" fmla="*/ 82 h 172"/>
                                    <a:gd name="T62" fmla="*/ 74 w 98"/>
                                    <a:gd name="T63" fmla="*/ 60 h 172"/>
                                    <a:gd name="T64" fmla="*/ 58 w 98"/>
                                    <a:gd name="T65" fmla="*/ 34 h 172"/>
                                    <a:gd name="T66" fmla="*/ 50 w 98"/>
                                    <a:gd name="T67" fmla="*/ 24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8" h="172">
                                      <a:moveTo>
                                        <a:pt x="50" y="172"/>
                                      </a:moveTo>
                                      <a:lnTo>
                                        <a:pt x="50" y="172"/>
                                      </a:lnTo>
                                      <a:lnTo>
                                        <a:pt x="42" y="170"/>
                                      </a:lnTo>
                                      <a:lnTo>
                                        <a:pt x="34" y="166"/>
                                      </a:lnTo>
                                      <a:lnTo>
                                        <a:pt x="26" y="158"/>
                                      </a:lnTo>
                                      <a:lnTo>
                                        <a:pt x="18" y="150"/>
                                      </a:lnTo>
                                      <a:lnTo>
                                        <a:pt x="12" y="138"/>
                                      </a:lnTo>
                                      <a:lnTo>
                                        <a:pt x="6" y="126"/>
                                      </a:lnTo>
                                      <a:lnTo>
                                        <a:pt x="2" y="110"/>
                                      </a:lnTo>
                                      <a:lnTo>
                                        <a:pt x="0" y="96"/>
                                      </a:lnTo>
                                      <a:lnTo>
                                        <a:pt x="0" y="96"/>
                                      </a:lnTo>
                                      <a:lnTo>
                                        <a:pt x="2" y="76"/>
                                      </a:lnTo>
                                      <a:lnTo>
                                        <a:pt x="8" y="58"/>
                                      </a:lnTo>
                                      <a:lnTo>
                                        <a:pt x="14" y="42"/>
                                      </a:lnTo>
                                      <a:lnTo>
                                        <a:pt x="22" y="30"/>
                                      </a:lnTo>
                                      <a:lnTo>
                                        <a:pt x="30" y="18"/>
                                      </a:lnTo>
                                      <a:lnTo>
                                        <a:pt x="36" y="12"/>
                                      </a:lnTo>
                                      <a:lnTo>
                                        <a:pt x="44" y="4"/>
                                      </a:lnTo>
                                      <a:lnTo>
                                        <a:pt x="50" y="0"/>
                                      </a:lnTo>
                                      <a:lnTo>
                                        <a:pt x="56" y="4"/>
                                      </a:lnTo>
                                      <a:lnTo>
                                        <a:pt x="56" y="4"/>
                                      </a:lnTo>
                                      <a:lnTo>
                                        <a:pt x="62" y="12"/>
                                      </a:lnTo>
                                      <a:lnTo>
                                        <a:pt x="70" y="18"/>
                                      </a:lnTo>
                                      <a:lnTo>
                                        <a:pt x="78" y="30"/>
                                      </a:lnTo>
                                      <a:lnTo>
                                        <a:pt x="84" y="42"/>
                                      </a:lnTo>
                                      <a:lnTo>
                                        <a:pt x="92" y="58"/>
                                      </a:lnTo>
                                      <a:lnTo>
                                        <a:pt x="96" y="76"/>
                                      </a:lnTo>
                                      <a:lnTo>
                                        <a:pt x="98" y="96"/>
                                      </a:lnTo>
                                      <a:lnTo>
                                        <a:pt x="98" y="96"/>
                                      </a:lnTo>
                                      <a:lnTo>
                                        <a:pt x="96" y="110"/>
                                      </a:lnTo>
                                      <a:lnTo>
                                        <a:pt x="94" y="126"/>
                                      </a:lnTo>
                                      <a:lnTo>
                                        <a:pt x="88" y="138"/>
                                      </a:lnTo>
                                      <a:lnTo>
                                        <a:pt x="80" y="150"/>
                                      </a:lnTo>
                                      <a:lnTo>
                                        <a:pt x="74" y="158"/>
                                      </a:lnTo>
                                      <a:lnTo>
                                        <a:pt x="64" y="166"/>
                                      </a:lnTo>
                                      <a:lnTo>
                                        <a:pt x="56" y="170"/>
                                      </a:lnTo>
                                      <a:lnTo>
                                        <a:pt x="50" y="172"/>
                                      </a:lnTo>
                                      <a:lnTo>
                                        <a:pt x="50" y="172"/>
                                      </a:lnTo>
                                      <a:close/>
                                      <a:moveTo>
                                        <a:pt x="50" y="24"/>
                                      </a:moveTo>
                                      <a:lnTo>
                                        <a:pt x="50" y="24"/>
                                      </a:lnTo>
                                      <a:lnTo>
                                        <a:pt x="40" y="34"/>
                                      </a:lnTo>
                                      <a:lnTo>
                                        <a:pt x="30" y="50"/>
                                      </a:lnTo>
                                      <a:lnTo>
                                        <a:pt x="26" y="60"/>
                                      </a:lnTo>
                                      <a:lnTo>
                                        <a:pt x="22" y="70"/>
                                      </a:lnTo>
                                      <a:lnTo>
                                        <a:pt x="20" y="82"/>
                                      </a:lnTo>
                                      <a:lnTo>
                                        <a:pt x="18" y="96"/>
                                      </a:lnTo>
                                      <a:lnTo>
                                        <a:pt x="18" y="96"/>
                                      </a:lnTo>
                                      <a:lnTo>
                                        <a:pt x="20" y="108"/>
                                      </a:lnTo>
                                      <a:lnTo>
                                        <a:pt x="22" y="120"/>
                                      </a:lnTo>
                                      <a:lnTo>
                                        <a:pt x="26" y="130"/>
                                      </a:lnTo>
                                      <a:lnTo>
                                        <a:pt x="32" y="138"/>
                                      </a:lnTo>
                                      <a:lnTo>
                                        <a:pt x="42" y="150"/>
                                      </a:lnTo>
                                      <a:lnTo>
                                        <a:pt x="50" y="154"/>
                                      </a:lnTo>
                                      <a:lnTo>
                                        <a:pt x="50" y="154"/>
                                      </a:lnTo>
                                      <a:lnTo>
                                        <a:pt x="56" y="150"/>
                                      </a:lnTo>
                                      <a:lnTo>
                                        <a:pt x="68" y="138"/>
                                      </a:lnTo>
                                      <a:lnTo>
                                        <a:pt x="72" y="130"/>
                                      </a:lnTo>
                                      <a:lnTo>
                                        <a:pt x="76" y="120"/>
                                      </a:lnTo>
                                      <a:lnTo>
                                        <a:pt x="78" y="108"/>
                                      </a:lnTo>
                                      <a:lnTo>
                                        <a:pt x="80" y="96"/>
                                      </a:lnTo>
                                      <a:lnTo>
                                        <a:pt x="80" y="96"/>
                                      </a:lnTo>
                                      <a:lnTo>
                                        <a:pt x="80" y="82"/>
                                      </a:lnTo>
                                      <a:lnTo>
                                        <a:pt x="76" y="70"/>
                                      </a:lnTo>
                                      <a:lnTo>
                                        <a:pt x="74" y="60"/>
                                      </a:lnTo>
                                      <a:lnTo>
                                        <a:pt x="68" y="50"/>
                                      </a:lnTo>
                                      <a:lnTo>
                                        <a:pt x="58" y="34"/>
                                      </a:lnTo>
                                      <a:lnTo>
                                        <a:pt x="50" y="24"/>
                                      </a:lnTo>
                                      <a:lnTo>
                                        <a:pt x="50" y="2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0" name="Rectangle 430"/>
                              <wps:cNvSpPr>
                                <a:spLocks noChangeArrowheads="1"/>
                              </wps:cNvSpPr>
                              <wps:spPr bwMode="auto">
                                <a:xfrm>
                                  <a:off x="1514475" y="1149350"/>
                                  <a:ext cx="28575" cy="1587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oel="http://schemas.microsoft.com/office/2019/extlst">
                  <w:pict>
                    <v:group w14:anchorId="319BB31D" id="Group 108" o:spid="_x0000_s1026" style="position:absolute;margin-left:15.75pt;margin-top:5.45pt;width:41.35pt;height:33pt;z-index:251658242" coordsize="16637,1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">
                      <v:shape id="Freeform 5" o:spid="_x0000_s1027" style="position:absolute;left:5492;top:1333;width:4096;height:11748;visibility:visible;mso-wrap-style:square;v-text-anchor:top" coordsize="25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" path="m258,740l,740,,,258,r,740xm18,722r222,l240,18,18,18r,704xe" filled="f" stroked="f">
                        <v:path arrowok="t" o:connecttype="custom" o:connectlocs="409575,1174750;0,1174750;0,0;409575,0;409575,1174750;28575,1146175;381000,1146175;381000,28575;28575,28575;28575,1146175" o:connectangles="0,0,0,0,0,0,0,0,0,0"/>
                        <o:lock v:ext="edit" verticies="t"/>
                      </v:shape>
                      <v:shape id="Freeform 6" o:spid="_x0000_s1028" style="position:absolute;left:1587;top:6953;width:4191;height:6128;visibility:visible;mso-wrap-style:square;v-text-anchor:top" coordsize="26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" path="m264,386l,386,,,264,r,386xm18,368r228,l246,18,18,18r,350xe" filled="f" stroked="f">
                        <v:path arrowok="t" o:connecttype="custom" o:connectlocs="419100,612775;0,612775;0,0;419100,0;419100,612775;28575,584200;390525,584200;390525,28575;28575,28575;28575,584200" o:connectangles="0,0,0,0,0,0,0,0,0,0"/>
                        <o:lock v:ext="edit" verticies="t"/>
                      </v:shape>
                      <v:rect id="Rectangle 111" o:spid="_x0000_s1029" style="position:absolute;left:2381;top:7874;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" filled="f" stroked="f"/>
                      <v:rect id="Rectangle 112" o:spid="_x0000_s1030" style="position:absolute;left:3143;top:7874;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" filled="f" stroked="f"/>
                      <v:rect id="Rectangle 113" o:spid="_x0000_s1031" style="position:absolute;left:3937;top:7874;width:28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O4wgAAANwAAAAPAAAAZHJzL2Rvd25yZXYueG1sRE9Na8JA&#10;EL0X/A/LCL2UulFB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BbeZO4wgAAANwAAAAPAAAA&#10;AAAAAAAAAAAAAAcCAABkcnMvZG93bnJldi54bWxQSwUGAAAAAAMAAwC3AAAA9gIAAAAA&#10;" filled="f" stroked="f"/>
                      <v:rect id="Rectangle 114" o:spid="_x0000_s1032" style="position:absolute;left:4699;top:7874;width:28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vMwgAAANwAAAAPAAAAZHJzL2Rvd25yZXYueG1sRE9Na8JA&#10;EL0X/A/LCL2UulFE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DUkAvMwgAAANwAAAAPAAAA&#10;AAAAAAAAAAAAAAcCAABkcnMvZG93bnJldi54bWxQSwUGAAAAAAMAAwC3AAAA9gIAAAAA&#10;" filled="f" stroked="f"/>
                      <v:rect id="Rectangle 115" o:spid="_x0000_s1033" style="position:absolute;left:2381;top:8667;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K5XwgAAANwAAAAPAAAAZHJzL2Rvd25yZXYueG1sRE9Na8JA&#10;EL0X/A/LCL2UulFQ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C73K5XwgAAANwAAAAPAAAA&#10;AAAAAAAAAAAAAAcCAABkcnMvZG93bnJldi54bWxQSwUGAAAAAAMAAwC3AAAA9gIAAAAA&#10;" filled="f" stroked="f"/>
                      <v:rect id="Rectangle 116" o:spid="_x0000_s1034" style="position:absolute;left:3143;top:8667;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" filled="f" stroked="f"/>
                      <v:rect id="Rectangle 117" o:spid="_x0000_s1035" style="position:absolute;left:3937;top:8667;width:285;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" filled="f" stroked="f"/>
                      <v:rect id="Rectangle 118" o:spid="_x0000_s1036" style="position:absolute;left:4699;top:8667;width:285;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" filled="f" stroked="f"/>
                      <v:rect id="Rectangle 119" o:spid="_x0000_s1037" style="position:absolute;left:2381;top:9429;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" filled="f" stroked="f"/>
                      <v:rect id="Rectangle 120" o:spid="_x0000_s1038" style="position:absolute;left:3143;top:9429;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9" style="position:absolute;left:3937;top:9429;width:285;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" filled="f" stroked="f"/>
                      <v:rect id="Rectangle 124" o:spid="_x0000_s1040" style="position:absolute;left:4699;top:9429;width:285;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xwgAAANwAAAAPAAAAZHJzL2Rvd25yZXYueG1sRE9Na8JA&#10;EL0X/A/LCF5K3Sil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Aa/MFxwgAAANwAAAAPAAAA&#10;AAAAAAAAAAAAAAcCAABkcnMvZG93bnJldi54bWxQSwUGAAAAAAMAAwC3AAAA9gIAAAAA&#10;" filled="f" stroked="f"/>
                      <v:rect id="Rectangle 125" o:spid="_x0000_s1041" style="position:absolute;left:2381;top:10191;width:28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" filled="f" stroked="f"/>
                      <v:rect id="Rectangle 126" o:spid="_x0000_s1042" style="position:absolute;left:3143;top:10191;width:28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" filled="f" stroked="f"/>
                      <v:rect id="Rectangle 127" o:spid="_x0000_s1043" style="position:absolute;left:3937;top:10191;width:2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" filled="f" stroked="f"/>
                      <v:rect id="Rectangle 352" o:spid="_x0000_s1044" style="position:absolute;left:4699;top:10191;width:285;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CxQAAANwAAAAPAAAAZHJzL2Rvd25yZXYueG1sRI9Ba8JA&#10;FITvBf/D8gpeim5UK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APm+ECxQAAANwAAAAP&#10;AAAAAAAAAAAAAAAAAAcCAABkcnMvZG93bnJldi54bWxQSwUGAAAAAAMAAwC3AAAA+QIAAAAA&#10;" filled="f" stroked="f"/>
                      <v:shape id="Freeform 23" o:spid="_x0000_s1045" style="position:absolute;left:2381;top:11080;width:2603;height:1143;visibility:visible;mso-wrap-style:square;v-text-anchor:top" coordsize="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" path="m164,72l,72,,,164,r,72xm18,54r128,l146,18,18,18r,36xe" filled="f" stroked="f">
                        <v:path arrowok="t" o:connecttype="custom" o:connectlocs="260350,114300;0,114300;0,0;260350,0;260350,114300;28575,85725;231775,85725;231775,28575;28575,28575;28575,85725" o:connectangles="0,0,0,0,0,0,0,0,0,0"/>
                        <o:lock v:ext="edit" verticies="t"/>
                      </v:shape>
                      <v:shape id="Freeform 24" o:spid="_x0000_s1046" style="position:absolute;left:9302;top:5143;width:4191;height:7938;visibility:visible;mso-wrap-style:square;v-text-anchor:top" coordsize="26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" path="m264,500l,500,,,264,r,250l246,250r,-232l18,18r,464l264,482r,18xe" filled="f" stroked="f">
                        <v:path arrowok="t" o:connecttype="custom" o:connectlocs="419100,793750;0,793750;0,0;419100,0;419100,396875;390525,396875;390525,28575;28575,28575;28575,765175;419100,765175;419100,793750" o:connectangles="0,0,0,0,0,0,0,0,0,0,0"/>
                      </v:shape>
                      <v:rect id="Rectangle 355" o:spid="_x0000_s1047" style="position:absolute;left:10096;top:7874;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l2xQAAANwAAAAPAAAAZHJzL2Rvd25yZXYueG1sRI9Ba8JA&#10;FITvhf6H5Qm9SN1YUS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CAcnl2xQAAANwAAAAP&#10;AAAAAAAAAAAAAAAAAAcCAABkcnMvZG93bnJldi54bWxQSwUGAAAAAAMAAwC3AAAA+QIAAAAA&#10;" filled="f" stroked="f"/>
                      <v:rect id="Rectangle 356" o:spid="_x0000_s1048" style="position:absolute;left:10858;top:7874;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" filled="f" stroked="f"/>
                      <v:rect id="Rectangle 357" o:spid="_x0000_s1049" style="position:absolute;left:11652;top:7874;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" filled="f" stroked="f"/>
                      <v:rect id="Rectangle 358" o:spid="_x0000_s1050" style="position:absolute;left:12414;top:7874;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" filled="f" stroked="f"/>
                      <v:rect id="Rectangle 359" o:spid="_x0000_s1051" style="position:absolute;left:10096;top:6985;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" filled="f" stroked="f"/>
                      <v:rect id="Rectangle 360" o:spid="_x0000_s1052" style="position:absolute;left:10858;top:6985;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" filled="f" stroked="f"/>
                      <v:rect id="Rectangle 361" o:spid="_x0000_s1053" style="position:absolute;left:11652;top:6985;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" filled="f" stroked="f"/>
                      <v:rect id="Rectangle 362" o:spid="_x0000_s1054" style="position:absolute;left:12414;top:6985;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" filled="f" stroked="f"/>
                      <v:rect id="Rectangle 363" o:spid="_x0000_s1055" style="position:absolute;left:10096;top:6096;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" filled="f" stroked="f"/>
                      <v:rect id="Rectangle 364" o:spid="_x0000_s1056" style="position:absolute;left:10858;top:6096;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" filled="f" stroked="f"/>
                      <v:rect id="Rectangle 365" o:spid="_x0000_s1057" style="position:absolute;left:11652;top:6096;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" filled="f" stroked="f"/>
                      <v:rect id="Rectangle 366" o:spid="_x0000_s1058" style="position:absolute;left:12414;top:6096;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" filled="f" stroked="f"/>
                      <v:rect id="Rectangle 367" o:spid="_x0000_s1059" style="position:absolute;left:10096;top:8667;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" filled="f" stroked="f"/>
                      <v:rect id="Rectangle 368" o:spid="_x0000_s1060" style="position:absolute;left:10858;top:8667;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" filled="f" stroked="f"/>
                      <v:rect id="Rectangle 369" o:spid="_x0000_s1061" style="position:absolute;left:11652;top:8667;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" filled="f" stroked="f"/>
                      <v:rect id="Rectangle 370" o:spid="_x0000_s1062" style="position:absolute;left:12414;top:8667;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aOwwAAANwAAAAPAAAAZHJzL2Rvd25yZXYueG1sRE9Na8JA&#10;EL0X+h+WKXgR3VjB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27CGjsMAAADcAAAADwAA&#10;AAAAAAAAAAAAAAAHAgAAZHJzL2Rvd25yZXYueG1sUEsFBgAAAAADAAMAtwAAAPcCAAAAAA==&#10;" filled="f" stroked="f"/>
                      <v:rect id="Rectangle 371" o:spid="_x0000_s1063" style="position:absolute;left:10096;top:9429;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" filled="f" stroked="f"/>
                      <v:rect id="Rectangle 372" o:spid="_x0000_s1064" style="position:absolute;left:10858;top:9429;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" filled="f" stroked="f"/>
                      <v:rect id="Rectangle 373" o:spid="_x0000_s1065" style="position:absolute;left:11652;top:9429;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" filled="f" stroked="f"/>
                      <v:rect id="Rectangle 374" o:spid="_x0000_s1066" style="position:absolute;left:12414;top:9429;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" filled="f" stroked="f"/>
                      <v:rect id="Rectangle 375" o:spid="_x0000_s1067" style="position:absolute;left:10096;top:10191;width:28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" filled="f" stroked="f"/>
                      <v:rect id="Rectangle 376" o:spid="_x0000_s1068" style="position:absolute;left:10858;top:10191;width:28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" filled="f" stroked="f"/>
                      <v:rect id="Rectangle 377" o:spid="_x0000_s1069" style="position:absolute;left:11652;top:10191;width:28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" filled="f" stroked="f"/>
                      <v:rect id="Rectangle 378" o:spid="_x0000_s1070" style="position:absolute;left:12414;top:10191;width:28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" filled="f" stroked="f"/>
                      <v:rect id="Rectangle 379" o:spid="_x0000_s1071" style="position:absolute;left:6254;top:7874;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" filled="f" stroked="f"/>
                      <v:rect id="Rectangle 380" o:spid="_x0000_s1072" style="position:absolute;left:7016;top:7874;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" filled="f" stroked="f"/>
                      <v:rect id="Rectangle 381" o:spid="_x0000_s1073" style="position:absolute;left:7778;top:7874;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" filled="f" stroked="f"/>
                      <v:rect id="Rectangle 382" o:spid="_x0000_s1074" style="position:absolute;left:8540;top:7874;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" filled="f" stroked="f"/>
                      <v:rect id="Rectangle 383" o:spid="_x0000_s1075" style="position:absolute;left:6254;top:6985;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" filled="f" stroked="f"/>
                      <v:rect id="Rectangle 384" o:spid="_x0000_s1076" style="position:absolute;left:7016;top:6985;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" filled="f" stroked="f"/>
                      <v:rect id="Rectangle 385" o:spid="_x0000_s1077" style="position:absolute;left:7778;top:6985;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" filled="f" stroked="f"/>
                      <v:rect id="Rectangle 386" o:spid="_x0000_s1078" style="position:absolute;left:8540;top:6985;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" filled="f" stroked="f"/>
                      <v:rect id="Rectangle 387" o:spid="_x0000_s1079" style="position:absolute;left:6254;top:6096;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" filled="f" stroked="f"/>
                      <v:rect id="Rectangle 388" o:spid="_x0000_s1080" style="position:absolute;left:7016;top:6096;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" filled="f" stroked="f"/>
                      <v:rect id="Rectangle 389" o:spid="_x0000_s1081" style="position:absolute;left:7778;top:6096;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" filled="f" stroked="f"/>
                      <v:rect id="Rectangle 390" o:spid="_x0000_s1082" style="position:absolute;left:8540;top:6096;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" filled="f" stroked="f"/>
                      <v:rect id="Rectangle 391" o:spid="_x0000_s1083" style="position:absolute;left:6254;top:5207;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" filled="f" stroked="f"/>
                      <v:rect id="Rectangle 392" o:spid="_x0000_s1084" style="position:absolute;left:7016;top:5207;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" filled="f" stroked="f"/>
                      <v:rect id="Rectangle 393" o:spid="_x0000_s1085" style="position:absolute;left:7778;top:5207;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" filled="f" stroked="f"/>
                      <v:rect id="Rectangle 394" o:spid="_x0000_s1086" style="position:absolute;left:8540;top:5207;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" filled="f" stroked="f"/>
                      <v:rect id="Rectangle 395" o:spid="_x0000_s1087" style="position:absolute;left:6254;top:4286;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" filled="f" stroked="f"/>
                      <v:rect id="Rectangle 396" o:spid="_x0000_s1088" style="position:absolute;left:7016;top:4286;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" filled="f" stroked="f"/>
                      <v:rect id="Rectangle 397" o:spid="_x0000_s1089" style="position:absolute;left:7778;top:4286;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" filled="f" stroked="f"/>
                      <v:rect id="Rectangle 398" o:spid="_x0000_s1090" style="position:absolute;left:8540;top:4286;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" filled="f" stroked="f"/>
                      <v:rect id="Rectangle 399" o:spid="_x0000_s1091" style="position:absolute;left:6254;top:3397;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" filled="f" stroked="f"/>
                      <v:rect id="Rectangle 400" o:spid="_x0000_s1092" style="position:absolute;left:7016;top:3397;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" filled="f" stroked="f"/>
                      <v:rect id="Rectangle 401" o:spid="_x0000_s1093" style="position:absolute;left:7778;top:3397;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" filled="f" stroked="f"/>
                      <v:rect id="Rectangle 402" o:spid="_x0000_s1094" style="position:absolute;left:8540;top:3397;width:28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" filled="f" stroked="f"/>
                      <v:rect id="Rectangle 403" o:spid="_x0000_s1095" style="position:absolute;left:6254;top:2508;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" filled="f" stroked="f"/>
                      <v:rect id="Rectangle 404" o:spid="_x0000_s1096" style="position:absolute;left:7016;top:2508;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" filled="f" stroked="f"/>
                      <v:rect id="Rectangle 405" o:spid="_x0000_s1097" style="position:absolute;left:7778;top:2508;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" filled="f" stroked="f"/>
                      <v:rect id="Rectangle 406" o:spid="_x0000_s1098" style="position:absolute;left:8540;top:2508;width:28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" filled="f" stroked="f"/>
                      <v:rect id="Rectangle 407" o:spid="_x0000_s1099" style="position:absolute;left:6254;top:8667;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" filled="f" stroked="f"/>
                      <v:rect id="Rectangle 408" o:spid="_x0000_s1100" style="position:absolute;left:7016;top:8667;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" filled="f" stroked="f"/>
                      <v:rect id="Rectangle 409" o:spid="_x0000_s1101" style="position:absolute;left:7778;top:8667;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" filled="f" stroked="f"/>
                      <v:rect id="Rectangle 410" o:spid="_x0000_s1102" style="position:absolute;left:8540;top:8667;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" filled="f" stroked="f"/>
                      <v:rect id="Rectangle 411" o:spid="_x0000_s1103" style="position:absolute;left:6254;top:9429;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" filled="f" stroked="f"/>
                      <v:rect id="Rectangle 412" o:spid="_x0000_s1104" style="position:absolute;left:7016;top:9429;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" filled="f" stroked="f"/>
                      <v:rect id="Rectangle 413" o:spid="_x0000_s1105" style="position:absolute;left:7778;top:9429;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" filled="f" stroked="f"/>
                      <v:rect id="Rectangle 414" o:spid="_x0000_s1106" style="position:absolute;left:8540;top:9429;width:286;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" filled="f" stroked="f"/>
                      <v:rect id="Rectangle 415" o:spid="_x0000_s1107" style="position:absolute;left:6254;top:10191;width:28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" filled="f" stroked="f"/>
                      <v:rect id="Rectangle 416" o:spid="_x0000_s1108" style="position:absolute;left:7016;top:10191;width:28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" filled="f" stroked="f"/>
                      <v:rect id="Rectangle 417" o:spid="_x0000_s1109" style="position:absolute;left:7778;top:10191;width:28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" filled="f" stroked="f"/>
                      <v:rect id="Rectangle 418" o:spid="_x0000_s1110" style="position:absolute;left:8540;top:10191;width:28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" filled="f" stroked="f"/>
                      <v:shape id="Freeform 89" o:spid="_x0000_s1111" style="position:absolute;left:10096;top:11080;width:2604;height:1143;visibility:visible;mso-wrap-style:square;v-text-anchor:top" coordsize="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" path="m164,72l,72,,,164,r,72xm18,54r128,l146,18,18,18r,36xe" filled="f" stroked="f">
                        <v:path arrowok="t" o:connecttype="custom" o:connectlocs="260350,114300;0,114300;0,0;260350,0;260350,114300;28575,85725;231775,85725;231775,28575;28575,28575;28575,85725" o:connectangles="0,0,0,0,0,0,0,0,0,0"/>
                        <o:lock v:ext="edit" verticies="t"/>
                      </v:shape>
                      <v:shape id="Freeform 90" o:spid="_x0000_s1112" style="position:absolute;left:6254;top:11080;width:2572;height:2001;visibility:visible;mso-wrap-style:square;v-text-anchor:top" coordsize="16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" path="m162,126l,126,,,162,r,126xm18,108r126,l144,18,18,18r,90xe" filled="f" stroked="f">
                        <v:path arrowok="t" o:connecttype="custom" o:connectlocs="257175,200025;0,200025;0,0;257175,0;257175,200025;28575,171450;228600,171450;228600,28575;28575,28575;28575,171450" o:connectangles="0,0,0,0,0,0,0,0,0,0"/>
                        <o:lock v:ext="edit" verticies="t"/>
                      </v:shape>
                      <v:rect id="Rectangle 421" o:spid="_x0000_s1113" style="position:absolute;left:7397;top:11080;width:28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" filled="f" stroked="f"/>
                      <v:shape id="Freeform 92" o:spid="_x0000_s1114" style="position:absolute;left:6064;top:698;width:2953;height:921;visibility:visible;mso-wrap-style:square;v-text-anchor:top" coordsize="1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" path="m186,58l,58,,,186,r,58xm18,40r150,l168,18,18,18r,22xe" filled="f" stroked="f">
                        <v:path arrowok="t" o:connecttype="custom" o:connectlocs="295275,92075;0,92075;0,0;295275,0;295275,92075;28575,63500;266700,63500;266700,28575;28575,28575;28575,63500" o:connectangles="0,0,0,0,0,0,0,0,0,0"/>
                        <o:lock v:ext="edit" verticies="t"/>
                      </v:shape>
                      <v:rect id="Rectangle 423" o:spid="_x0000_s1115" style="position:absolute;left:7397;width:286;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" filled="f" stroked="f"/>
                      <v:shape id="Freeform 94" o:spid="_x0000_s1116" style="position:absolute;left:12858;top:9048;width:1366;height:2731;visibility:visible;mso-wrap-style:square;v-text-anchor:top" coordsize="8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" path="m50,172r,l42,170r-8,-4l26,158r-8,-8l12,138,6,126,2,110,,96r,l2,76,8,58,14,42,22,30,30,18r6,-6l44,4,50,r6,4l56,4r8,8l72,22r8,12l84,42,70,50,64,44r,l56,32,50,24r,l40,34,30,50,26,60,22,70,20,82,18,96r,l20,108r2,12l26,130r6,8l42,150r8,4l50,154r2,l56,152,66,140r4,-6l86,144r-6,6l80,150r-8,12l64,168r-8,4l50,172r,xe" filled="f" stroked="f">
                        <v:path arrowok="t" o:connecttype="custom" o:connectlocs="79375,273050;79375,273050;66675,269875;53975,263525;41275,250825;28575,238125;19050,219075;9525,200025;3175,174625;0,152400;0,152400;3175,120650;12700,92075;22225,66675;34925,47625;47625,28575;57150,19050;69850,6350;79375,0;88900,6350;88900,6350;101600,19050;114300,34925;127000,53975;133350,66675;111125,79375;101600,69850;101600,69850;88900,50800;79375,38100;79375,38100;63500,53975;47625,79375;41275,95250;34925,111125;31750,130175;28575,152400;28575,152400;31750,171450;34925,190500;41275,206375;50800,219075;66675,238125;79375,244475;79375,244475;82550,244475;88900,241300;104775,222250;111125,212725;136525,228600;127000,238125;127000,238125;114300,257175;101600,266700;88900,273050;79375,273050;79375,273050" o:connectangles="0,0,0,0,0,0,0,0,0,0,0,0,0,0,0,0,0,0,0,0,0,0,0,0,0,0,0,0,0,0,0,0,0,0,0,0,0,0,0,0,0,0,0,0,0,0,0,0,0,0,0,0,0,0,0,0,0"/>
                      </v:shape>
                      <v:rect id="Rectangle 425" o:spid="_x0000_s1117" style="position:absolute;top:12795;width:16637;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" filled="f" stroked="f"/>
                      <v:rect id="Rectangle 426" o:spid="_x0000_s1118" style="position:absolute;left:13493;top:11493;width:28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" filled="f" stroked="f"/>
                      <v:shape id="Freeform 97" o:spid="_x0000_s1119" style="position:absolute;left:13684;top:9048;width:1365;height:2731;visibility:visible;mso-wrap-style:square;v-text-anchor:top" coordsize="8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" path="m50,172r,l42,170r-8,-4l26,158r-8,-8l12,138,6,126,2,110,,96r,l2,76,8,58,14,42,22,30,30,18r6,-6l44,4,50,r6,4l56,4r8,8l72,22r8,12l86,42,70,52,66,44r,l56,32,50,24r,l40,34,30,50,26,60,22,70,20,82,18,96r,l20,108r2,12l26,130r6,8l42,150r8,4l50,154r4,-2l64,142r6,-8l84,144r-4,8l80,152r-8,8l64,166r-8,4l50,172r,xe" filled="f" stroked="f">
                        <v:path arrowok="t" o:connecttype="custom" o:connectlocs="79375,273050;79375,273050;66675,269875;53975,263525;41275,250825;28575,238125;19050,219075;9525,200025;3175,174625;0,152400;0,152400;3175,120650;12700,92075;22225,66675;34925,47625;47625,28575;57150,19050;69850,6350;79375,0;88900,6350;88900,6350;101600,19050;114300,34925;127000,53975;136525,66675;111125,82550;104775,69850;104775,69850;88900,50800;79375,38100;79375,38100;63500,53975;47625,79375;41275,95250;34925,111125;31750,130175;28575,152400;28575,152400;31750,171450;34925,190500;41275,206375;50800,219075;66675,238125;79375,244475;79375,244475;85725,241300;101600,225425;111125,212725;133350,228600;127000,241300;127000,241300;114300,254000;101600,263525;88900,269875;79375,273050;79375,273050" o:connectangles="0,0,0,0,0,0,0,0,0,0,0,0,0,0,0,0,0,0,0,0,0,0,0,0,0,0,0,0,0,0,0,0,0,0,0,0,0,0,0,0,0,0,0,0,0,0,0,0,0,0,0,0,0,0,0,0"/>
                      </v:shape>
                      <v:rect id="Rectangle 428" o:spid="_x0000_s1120" style="position:absolute;left:14319;top:11493;width:28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" filled="f" stroked="f"/>
                      <v:shape id="Freeform 99" o:spid="_x0000_s1121" style="position:absolute;left:14509;top:9048;width:1556;height:2731;visibility:visible;mso-wrap-style:square;v-text-anchor:top" coordsize="9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" path="m50,172r,l42,170r-8,-4l26,158r-8,-8l12,138,6,126,2,110,,96r,l2,76,8,58,14,42,22,30,30,18r6,-6l44,4,50,r6,4l56,4r6,8l70,18r8,12l84,42r8,16l96,76r2,20l98,96r-2,14l94,126r-6,12l80,150r-6,8l64,166r-8,4l50,172r,xm50,24r,l40,34,30,50,26,60,22,70,20,82,18,96r,l20,108r2,12l26,130r6,8l42,150r8,4l50,154r6,-4l68,138r4,-8l76,120r2,-12l80,96r,l80,82,76,70,74,60,68,50,58,34,50,24r,xe" filled="f" stroked="f">
                        <v:path arrowok="t" o:connecttype="custom" o:connectlocs="79375,273050;53975,263525;28575,238125;9525,200025;0,152400;3175,120650;22225,66675;47625,28575;69850,6350;88900,6350;98425,19050;123825,47625;146050,92075;155575,152400;152400,174625;139700,219075;117475,250825;88900,269875;79375,273050;79375,38100;47625,79375;34925,111125;28575,152400;31750,171450;41275,206375;66675,238125;79375,244475;107950,219075;120650,190500;127000,152400;127000,130175;117475,95250;92075,53975;79375,38100" o:connectangles="0,0,0,0,0,0,0,0,0,0,0,0,0,0,0,0,0,0,0,0,0,0,0,0,0,0,0,0,0,0,0,0,0,0"/>
                        <o:lock v:ext="edit" verticies="t"/>
                      </v:shape>
                      <v:rect id="Rectangle 430" o:spid="_x0000_s1122" style="position:absolute;left:15144;top:11493;width:28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" filled="f" stroked="f"/>
                    </v:group>
                  </w:pict>
                </mc:Fallback>
              </mc:AlternateContent>
            </w:r>
          </w:p>
          <w:p w14:paraId="66BEAD68" w14:textId="77777777" w:rsidR="00DF6CC7" w:rsidRPr="00783A98" w:rsidRDefault="00DF6CC7" w:rsidP="00DF6CC7">
            <w:pPr>
              <w:jc w:val="center"/>
              <w:rPr>
                <w:rFonts w:ascii="EYInterstate" w:hAnsi="EYInterstate"/>
                <w:sz w:val="18"/>
                <w:szCs w:val="18"/>
                <w:lang w:eastAsia="en-GB"/>
              </w:rPr>
            </w:pPr>
          </w:p>
          <w:p w14:paraId="370A8C41" w14:textId="77777777" w:rsidR="00DF6CC7" w:rsidRPr="00783A98" w:rsidRDefault="00DF6CC7" w:rsidP="00DF6CC7">
            <w:pPr>
              <w:jc w:val="center"/>
              <w:rPr>
                <w:rFonts w:ascii="EYInterstate" w:hAnsi="EYInterstate"/>
                <w:sz w:val="18"/>
                <w:szCs w:val="18"/>
                <w:lang w:eastAsia="en-GB"/>
              </w:rPr>
            </w:pPr>
          </w:p>
          <w:p w14:paraId="4080C4E6" w14:textId="77777777" w:rsidR="00DF6CC7" w:rsidRPr="00783A98" w:rsidRDefault="00DF6CC7" w:rsidP="00DF6CC7">
            <w:pPr>
              <w:jc w:val="center"/>
              <w:rPr>
                <w:rFonts w:ascii="EYInterstate" w:hAnsi="EYInterstate"/>
                <w:sz w:val="18"/>
                <w:szCs w:val="18"/>
                <w:lang w:eastAsia="en-GB"/>
              </w:rPr>
            </w:pPr>
          </w:p>
          <w:p w14:paraId="264DCBA0" w14:textId="2FF41570" w:rsidR="00DF6CC7" w:rsidRPr="00783A98" w:rsidRDefault="00DF6CC7" w:rsidP="00DF6CC7">
            <w:pPr>
              <w:jc w:val="center"/>
              <w:rPr>
                <w:rFonts w:ascii="EYInterstate" w:hAnsi="EYInterstate"/>
                <w:sz w:val="18"/>
                <w:szCs w:val="18"/>
                <w:lang w:eastAsia="en-GB"/>
              </w:rPr>
            </w:pPr>
            <w:r w:rsidRPr="00783A98">
              <w:rPr>
                <w:rFonts w:ascii="EYInterstate" w:hAnsi="EYInterstate"/>
                <w:sz w:val="18"/>
                <w:szCs w:val="18"/>
                <w:lang w:eastAsia="en-GB"/>
              </w:rPr>
              <w:t>Infrastructure &amp; Regeneration</w:t>
            </w:r>
          </w:p>
        </w:tc>
        <w:tc>
          <w:tcPr>
            <w:tcW w:w="7461" w:type="dxa"/>
            <w:shd w:val="clear" w:color="auto" w:fill="A6B727"/>
            <w:vAlign w:val="center"/>
          </w:tcPr>
          <w:p w14:paraId="2D8078AC" w14:textId="32D84CE1" w:rsidR="00A82237" w:rsidRPr="00783A98" w:rsidRDefault="00A82237" w:rsidP="00A82237">
            <w:pPr>
              <w:rPr>
                <w:rFonts w:ascii="EYInterstate" w:hAnsi="EYInterstate"/>
                <w:lang w:eastAsia="en-GB"/>
              </w:rPr>
            </w:pPr>
            <w:r w:rsidRPr="00783A98">
              <w:rPr>
                <w:rFonts w:ascii="EYInterstate" w:hAnsi="EYInterstate"/>
                <w:b/>
                <w:bCs/>
                <w:lang w:eastAsia="en-GB"/>
              </w:rPr>
              <w:t xml:space="preserve">Economic </w:t>
            </w:r>
            <w:r w:rsidR="001B5CAE">
              <w:rPr>
                <w:rFonts w:ascii="EYInterstate" w:hAnsi="EYInterstate"/>
                <w:b/>
                <w:bCs/>
                <w:lang w:eastAsia="en-GB"/>
              </w:rPr>
              <w:t>Aspiration</w:t>
            </w:r>
            <w:r w:rsidRPr="00783A98">
              <w:rPr>
                <w:rFonts w:ascii="EYInterstate" w:hAnsi="EYInterstate"/>
                <w:b/>
                <w:bCs/>
                <w:lang w:eastAsia="en-GB"/>
              </w:rPr>
              <w:t xml:space="preserve">: </w:t>
            </w:r>
          </w:p>
          <w:p w14:paraId="11898BC6" w14:textId="6D8224DA" w:rsidR="00CD5DA4" w:rsidRPr="00783A98" w:rsidRDefault="5CD45AD7" w:rsidP="00A82237">
            <w:pPr>
              <w:rPr>
                <w:rFonts w:ascii="EYInterstate" w:hAnsi="EYInterstate"/>
                <w:lang w:eastAsia="en-GB"/>
              </w:rPr>
            </w:pPr>
            <w:r w:rsidRPr="0903E733">
              <w:rPr>
                <w:rFonts w:ascii="EYInterstate" w:hAnsi="EYInterstate"/>
                <w:lang w:eastAsia="en-GB"/>
              </w:rPr>
              <w:t xml:space="preserve">Develop infrastructure and services to serve a </w:t>
            </w:r>
            <w:proofErr w:type="gramStart"/>
            <w:r w:rsidRPr="0903E733">
              <w:rPr>
                <w:rFonts w:ascii="EYInterstate" w:hAnsi="EYInterstate"/>
                <w:lang w:eastAsia="en-GB"/>
              </w:rPr>
              <w:t>City</w:t>
            </w:r>
            <w:proofErr w:type="gramEnd"/>
            <w:r w:rsidRPr="0903E733">
              <w:rPr>
                <w:rFonts w:ascii="EYInterstate" w:hAnsi="EYInterstate"/>
                <w:lang w:eastAsia="en-GB"/>
              </w:rPr>
              <w:t xml:space="preserve"> population of </w:t>
            </w:r>
            <w:r w:rsidR="00292316">
              <w:rPr>
                <w:rFonts w:ascii="EYInterstate" w:hAnsi="EYInterstate"/>
                <w:lang w:eastAsia="en-GB"/>
              </w:rPr>
              <w:t>345,000</w:t>
            </w:r>
            <w:r w:rsidRPr="0903E733">
              <w:rPr>
                <w:rFonts w:ascii="EYInterstate" w:hAnsi="EYInterstate"/>
                <w:lang w:eastAsia="en-GB"/>
              </w:rPr>
              <w:t xml:space="preserve"> </w:t>
            </w:r>
            <w:r w:rsidR="00F83DD7">
              <w:rPr>
                <w:rFonts w:ascii="EYInterstate" w:hAnsi="EYInterstate"/>
                <w:lang w:eastAsia="en-GB"/>
              </w:rPr>
              <w:t>and a</w:t>
            </w:r>
            <w:r w:rsidR="001B5CAE">
              <w:rPr>
                <w:rFonts w:ascii="EYInterstate" w:hAnsi="EYInterstate"/>
                <w:lang w:eastAsia="en-GB"/>
              </w:rPr>
              <w:t xml:space="preserve"> urban</w:t>
            </w:r>
            <w:r w:rsidR="00F83DD7">
              <w:rPr>
                <w:rFonts w:ascii="EYInterstate" w:hAnsi="EYInterstate"/>
                <w:lang w:eastAsia="en-GB"/>
              </w:rPr>
              <w:t xml:space="preserve"> population across Greater Nottingham of 710,000 by 2030. </w:t>
            </w:r>
          </w:p>
        </w:tc>
      </w:tr>
      <w:tr w:rsidR="00783A98" w:rsidRPr="00783A98" w14:paraId="51D5E7ED" w14:textId="77777777" w:rsidTr="0903E733">
        <w:tc>
          <w:tcPr>
            <w:tcW w:w="1555" w:type="dxa"/>
            <w:shd w:val="clear" w:color="auto" w:fill="F2F2F2" w:themeFill="background1" w:themeFillShade="F2"/>
          </w:tcPr>
          <w:p w14:paraId="70A51B0C" w14:textId="2C8D547A" w:rsidR="00CD5DA4" w:rsidRPr="00783A98" w:rsidRDefault="00D5702A" w:rsidP="006F3191">
            <w:pPr>
              <w:rPr>
                <w:rFonts w:ascii="EYInterstate" w:hAnsi="EYInterstate"/>
                <w:lang w:eastAsia="en-GB"/>
              </w:rPr>
            </w:pPr>
            <w:r w:rsidRPr="00783A98">
              <w:rPr>
                <w:noProof/>
              </w:rPr>
              <w:drawing>
                <wp:anchor distT="0" distB="0" distL="114300" distR="114300" simplePos="0" relativeHeight="251658248" behindDoc="0" locked="0" layoutInCell="1" allowOverlap="1" wp14:anchorId="44EEA9E8" wp14:editId="2216D755">
                  <wp:simplePos x="0" y="0"/>
                  <wp:positionH relativeFrom="column">
                    <wp:posOffset>138325</wp:posOffset>
                  </wp:positionH>
                  <wp:positionV relativeFrom="paragraph">
                    <wp:posOffset>-49613</wp:posOffset>
                  </wp:positionV>
                  <wp:extent cx="612000" cy="612000"/>
                  <wp:effectExtent l="0" t="0" r="0" b="0"/>
                  <wp:wrapNone/>
                  <wp:docPr id="180" name="Graphic 180" descr="Dance with solid fill">
                    <a:extLst xmlns:a="http://schemas.openxmlformats.org/drawingml/2006/main">
                      <a:ext uri="{FF2B5EF4-FFF2-40B4-BE49-F238E27FC236}">
                        <a16:creationId xmlns:a16="http://schemas.microsoft.com/office/drawing/2014/main" id="{37DA2887-71D5-66AB-A0DE-932078A8B9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Graphic 179" descr="Dance with solid fill">
                            <a:extLst>
                              <a:ext uri="{FF2B5EF4-FFF2-40B4-BE49-F238E27FC236}">
                                <a16:creationId xmlns:a16="http://schemas.microsoft.com/office/drawing/2014/main" id="{37DA2887-71D5-66AB-A0DE-932078A8B9F1}"/>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12000" cy="612000"/>
                          </a:xfrm>
                          <a:prstGeom prst="rect">
                            <a:avLst/>
                          </a:prstGeom>
                        </pic:spPr>
                      </pic:pic>
                    </a:graphicData>
                  </a:graphic>
                </wp:anchor>
              </w:drawing>
            </w:r>
          </w:p>
          <w:p w14:paraId="19C3DE72" w14:textId="77777777" w:rsidR="00D5702A" w:rsidRPr="00783A98" w:rsidRDefault="00D5702A" w:rsidP="006F3191">
            <w:pPr>
              <w:rPr>
                <w:rFonts w:ascii="EYInterstate" w:hAnsi="EYInterstate"/>
                <w:lang w:eastAsia="en-GB"/>
              </w:rPr>
            </w:pPr>
          </w:p>
          <w:p w14:paraId="5B81EE6B" w14:textId="7552A886" w:rsidR="00D5702A" w:rsidRPr="00783A98" w:rsidRDefault="00D5702A" w:rsidP="006F3191">
            <w:pPr>
              <w:rPr>
                <w:rFonts w:ascii="EYInterstate" w:hAnsi="EYInterstate"/>
                <w:lang w:eastAsia="en-GB"/>
              </w:rPr>
            </w:pPr>
          </w:p>
          <w:p w14:paraId="4B3A964E" w14:textId="1B113C67" w:rsidR="00D5702A" w:rsidRPr="00783A98" w:rsidRDefault="00D5702A" w:rsidP="00D5702A">
            <w:pPr>
              <w:jc w:val="center"/>
              <w:rPr>
                <w:rFonts w:ascii="EYInterstate" w:hAnsi="EYInterstate"/>
                <w:lang w:eastAsia="en-GB"/>
              </w:rPr>
            </w:pPr>
            <w:r w:rsidRPr="00783A98">
              <w:rPr>
                <w:rFonts w:ascii="EYInterstate" w:hAnsi="EYInterstate"/>
                <w:sz w:val="18"/>
                <w:szCs w:val="18"/>
                <w:lang w:eastAsia="en-GB"/>
              </w:rPr>
              <w:t>Liveability &amp; Experience</w:t>
            </w:r>
          </w:p>
        </w:tc>
        <w:tc>
          <w:tcPr>
            <w:tcW w:w="7461" w:type="dxa"/>
            <w:shd w:val="clear" w:color="auto" w:fill="A6B727"/>
            <w:vAlign w:val="center"/>
          </w:tcPr>
          <w:p w14:paraId="7B6CEB95" w14:textId="758239EE" w:rsidR="00891B98" w:rsidRPr="00783A98" w:rsidRDefault="00891B98" w:rsidP="00891B98">
            <w:pPr>
              <w:rPr>
                <w:rFonts w:ascii="EYInterstate" w:hAnsi="EYInterstate"/>
                <w:lang w:eastAsia="en-GB"/>
              </w:rPr>
            </w:pPr>
            <w:r w:rsidRPr="00783A98">
              <w:rPr>
                <w:rFonts w:ascii="EYInterstate" w:hAnsi="EYInterstate"/>
                <w:b/>
                <w:bCs/>
                <w:lang w:eastAsia="en-GB"/>
              </w:rPr>
              <w:t xml:space="preserve">Economic </w:t>
            </w:r>
            <w:r w:rsidR="001B5CAE">
              <w:rPr>
                <w:rFonts w:ascii="EYInterstate" w:hAnsi="EYInterstate"/>
                <w:b/>
                <w:bCs/>
                <w:lang w:eastAsia="en-GB"/>
              </w:rPr>
              <w:t>Aspiration</w:t>
            </w:r>
            <w:r w:rsidRPr="00783A98">
              <w:rPr>
                <w:rFonts w:ascii="EYInterstate" w:hAnsi="EYInterstate"/>
                <w:b/>
                <w:bCs/>
                <w:lang w:eastAsia="en-GB"/>
              </w:rPr>
              <w:t xml:space="preserve">: </w:t>
            </w:r>
          </w:p>
          <w:p w14:paraId="21A4FEF6" w14:textId="4FCA65EA" w:rsidR="00CD5DA4" w:rsidRPr="00783A98" w:rsidRDefault="00891B98" w:rsidP="00891B98">
            <w:pPr>
              <w:rPr>
                <w:rFonts w:ascii="EYInterstate" w:hAnsi="EYInterstate"/>
                <w:lang w:eastAsia="en-GB"/>
              </w:rPr>
            </w:pPr>
            <w:r w:rsidRPr="00783A98">
              <w:rPr>
                <w:rFonts w:ascii="EYInterstate" w:hAnsi="EYInterstate"/>
                <w:lang w:eastAsia="en-GB"/>
              </w:rPr>
              <w:t xml:space="preserve">To secure the next £4bn of regenerative investment in our </w:t>
            </w:r>
            <w:proofErr w:type="gramStart"/>
            <w:r w:rsidRPr="00783A98">
              <w:rPr>
                <w:rFonts w:ascii="EYInterstate" w:hAnsi="EYInterstate"/>
                <w:lang w:eastAsia="en-GB"/>
              </w:rPr>
              <w:t>City</w:t>
            </w:r>
            <w:proofErr w:type="gramEnd"/>
            <w:r w:rsidRPr="00783A98">
              <w:rPr>
                <w:rFonts w:ascii="EYInterstate" w:hAnsi="EYInterstate"/>
                <w:lang w:eastAsia="en-GB"/>
              </w:rPr>
              <w:t>.</w:t>
            </w:r>
          </w:p>
        </w:tc>
      </w:tr>
    </w:tbl>
    <w:p w14:paraId="718EAB56" w14:textId="6A01C32B" w:rsidR="00CD5DA4" w:rsidRPr="00783A98" w:rsidRDefault="00CD5DA4" w:rsidP="006F3191">
      <w:pPr>
        <w:rPr>
          <w:rFonts w:ascii="EYInterstate" w:hAnsi="EYInterstate"/>
          <w:lang w:eastAsia="en-GB"/>
        </w:rPr>
      </w:pPr>
    </w:p>
    <w:p w14:paraId="4FFE3004" w14:textId="3941DB9D" w:rsidR="001348F2" w:rsidRDefault="00B475B0" w:rsidP="00E74F7E">
      <w:pPr>
        <w:rPr>
          <w:rFonts w:ascii="EYInterstate" w:hAnsi="EYInterstate"/>
          <w:lang w:eastAsia="en-GB"/>
        </w:rPr>
      </w:pPr>
      <w:r w:rsidRPr="00783A98">
        <w:rPr>
          <w:rFonts w:ascii="EYInterstate" w:hAnsi="EYInterstate"/>
          <w:lang w:eastAsia="en-GB"/>
        </w:rPr>
        <w:t xml:space="preserve">To achieve these </w:t>
      </w:r>
      <w:r w:rsidR="001B5CAE">
        <w:rPr>
          <w:rFonts w:ascii="EYInterstate" w:hAnsi="EYInterstate"/>
          <w:lang w:eastAsia="en-GB"/>
        </w:rPr>
        <w:t>aspirations</w:t>
      </w:r>
      <w:r w:rsidRPr="004C50E4">
        <w:rPr>
          <w:rFonts w:ascii="EYInterstate" w:hAnsi="EYInterstate"/>
          <w:lang w:eastAsia="en-GB"/>
        </w:rPr>
        <w:t xml:space="preserve">, this </w:t>
      </w:r>
      <w:r w:rsidR="00C834FD" w:rsidRPr="004C50E4">
        <w:rPr>
          <w:rFonts w:ascii="EYInterstate" w:hAnsi="EYInterstate"/>
          <w:lang w:eastAsia="en-GB"/>
        </w:rPr>
        <w:t>Economic G</w:t>
      </w:r>
      <w:r w:rsidRPr="004C50E4">
        <w:rPr>
          <w:rFonts w:ascii="EYInterstate" w:hAnsi="EYInterstate"/>
          <w:lang w:eastAsia="en-GB"/>
        </w:rPr>
        <w:t xml:space="preserve">rowth </w:t>
      </w:r>
      <w:r w:rsidR="00C834FD" w:rsidRPr="004C50E4">
        <w:rPr>
          <w:rFonts w:ascii="EYInterstate" w:hAnsi="EYInterstate"/>
          <w:lang w:eastAsia="en-GB"/>
        </w:rPr>
        <w:t>P</w:t>
      </w:r>
      <w:r w:rsidRPr="004C50E4">
        <w:rPr>
          <w:rFonts w:ascii="EYInterstate" w:hAnsi="EYInterstate"/>
          <w:lang w:eastAsia="en-GB"/>
        </w:rPr>
        <w:t>lan outlines 2</w:t>
      </w:r>
      <w:r w:rsidR="00F178D0" w:rsidRPr="004C50E4">
        <w:rPr>
          <w:rFonts w:ascii="EYInterstate" w:hAnsi="EYInterstate"/>
          <w:lang w:eastAsia="en-GB"/>
        </w:rPr>
        <w:t>5</w:t>
      </w:r>
      <w:r w:rsidRPr="004C50E4">
        <w:rPr>
          <w:rFonts w:ascii="EYInterstate" w:hAnsi="EYInterstate"/>
          <w:lang w:eastAsia="en-GB"/>
        </w:rPr>
        <w:t xml:space="preserve"> specific actions</w:t>
      </w:r>
      <w:r w:rsidR="000A1CDC" w:rsidRPr="004C50E4">
        <w:rPr>
          <w:rFonts w:ascii="EYInterstate" w:hAnsi="EYInterstate"/>
          <w:lang w:eastAsia="en-GB"/>
        </w:rPr>
        <w:t>,</w:t>
      </w:r>
      <w:r w:rsidR="00A660F4" w:rsidRPr="004C50E4">
        <w:rPr>
          <w:rFonts w:ascii="EYInterstate" w:hAnsi="EYInterstate"/>
          <w:lang w:eastAsia="en-GB"/>
        </w:rPr>
        <w:t xml:space="preserve"> which include both new and existing activity,</w:t>
      </w:r>
      <w:r w:rsidR="000A1CDC" w:rsidRPr="004C50E4">
        <w:rPr>
          <w:rFonts w:ascii="EYInterstate" w:hAnsi="EYInterstate"/>
          <w:lang w:eastAsia="en-GB"/>
        </w:rPr>
        <w:t xml:space="preserve"> to be taken forward by stakeholders across </w:t>
      </w:r>
      <w:r w:rsidR="00197DC6" w:rsidRPr="004C50E4">
        <w:rPr>
          <w:rFonts w:ascii="EYInterstate" w:hAnsi="EYInterstate"/>
          <w:lang w:eastAsia="en-GB"/>
        </w:rPr>
        <w:t>Nottingham,</w:t>
      </w:r>
      <w:r w:rsidR="000A1CDC" w:rsidRPr="004C50E4">
        <w:rPr>
          <w:rFonts w:ascii="EYInterstate" w:hAnsi="EYInterstate"/>
          <w:lang w:eastAsia="en-GB"/>
        </w:rPr>
        <w:t xml:space="preserve"> including Business Groups, Education Institutions, Developers, Regional </w:t>
      </w:r>
      <w:proofErr w:type="gramStart"/>
      <w:r w:rsidR="000A1CDC" w:rsidRPr="004C50E4">
        <w:rPr>
          <w:rFonts w:ascii="EYInterstate" w:hAnsi="EYInterstate"/>
          <w:lang w:eastAsia="en-GB"/>
        </w:rPr>
        <w:t>Bodies</w:t>
      </w:r>
      <w:proofErr w:type="gramEnd"/>
      <w:r w:rsidR="000A1CDC" w:rsidRPr="004C50E4">
        <w:rPr>
          <w:rFonts w:ascii="EYInterstate" w:hAnsi="EYInterstate"/>
          <w:lang w:eastAsia="en-GB"/>
        </w:rPr>
        <w:t xml:space="preserve"> and the Council.</w:t>
      </w:r>
      <w:r w:rsidR="00D32385" w:rsidRPr="004C50E4">
        <w:rPr>
          <w:rFonts w:ascii="EYInterstate" w:hAnsi="EYInterstate"/>
          <w:lang w:eastAsia="en-GB"/>
        </w:rPr>
        <w:t xml:space="preserve"> </w:t>
      </w:r>
    </w:p>
    <w:p w14:paraId="2E957883" w14:textId="4FD39034" w:rsidR="00E74F7E" w:rsidRPr="00783A98" w:rsidRDefault="00D32385" w:rsidP="00E74F7E">
      <w:pPr>
        <w:rPr>
          <w:rFonts w:ascii="EYInterstate" w:hAnsi="EYInterstate"/>
          <w:lang w:eastAsia="en-GB"/>
        </w:rPr>
      </w:pPr>
      <w:r w:rsidRPr="00783A98">
        <w:rPr>
          <w:rFonts w:ascii="EYInterstate" w:hAnsi="EYInterstate"/>
          <w:lang w:eastAsia="en-GB"/>
        </w:rPr>
        <w:t xml:space="preserve">The </w:t>
      </w:r>
      <w:r w:rsidR="00A97269" w:rsidRPr="00783A98">
        <w:rPr>
          <w:rFonts w:ascii="EYInterstate" w:hAnsi="EYInterstate"/>
          <w:lang w:eastAsia="en-GB"/>
        </w:rPr>
        <w:t xml:space="preserve">plan encompasses a range of activities aimed at </w:t>
      </w:r>
      <w:r w:rsidRPr="00783A98">
        <w:rPr>
          <w:rFonts w:ascii="EYInterstate" w:hAnsi="EYInterstate"/>
          <w:lang w:eastAsia="en-GB"/>
        </w:rPr>
        <w:t>both short and long-term change</w:t>
      </w:r>
      <w:r w:rsidR="0065272C" w:rsidRPr="00783A98">
        <w:rPr>
          <w:rFonts w:ascii="EYInterstate" w:hAnsi="EYInterstate"/>
          <w:lang w:eastAsia="en-GB"/>
        </w:rPr>
        <w:t>,</w:t>
      </w:r>
      <w:r w:rsidRPr="00783A98">
        <w:rPr>
          <w:rFonts w:ascii="EYInterstate" w:hAnsi="EYInterstate"/>
          <w:lang w:eastAsia="en-GB"/>
        </w:rPr>
        <w:t xml:space="preserve"> through strategic design, inviting collaboration</w:t>
      </w:r>
      <w:r w:rsidR="00F05C5C">
        <w:rPr>
          <w:rFonts w:ascii="EYInterstate" w:hAnsi="EYInterstate"/>
          <w:lang w:eastAsia="en-GB"/>
        </w:rPr>
        <w:t xml:space="preserve"> to shape </w:t>
      </w:r>
      <w:r w:rsidRPr="00783A98">
        <w:rPr>
          <w:rFonts w:ascii="EYInterstate" w:hAnsi="EYInterstate"/>
          <w:lang w:eastAsia="en-GB"/>
        </w:rPr>
        <w:t xml:space="preserve">our </w:t>
      </w:r>
      <w:r w:rsidR="00F05C5C">
        <w:rPr>
          <w:rFonts w:ascii="EYInterstate" w:hAnsi="EYInterstate"/>
          <w:lang w:eastAsia="en-GB"/>
        </w:rPr>
        <w:t>place</w:t>
      </w:r>
      <w:r w:rsidRPr="00783A98">
        <w:rPr>
          <w:rFonts w:ascii="EYInterstate" w:hAnsi="EYInterstate"/>
          <w:lang w:eastAsia="en-GB"/>
        </w:rPr>
        <w:t xml:space="preserve"> </w:t>
      </w:r>
      <w:r w:rsidR="005D7CC1">
        <w:rPr>
          <w:rFonts w:ascii="EYInterstate" w:hAnsi="EYInterstate"/>
          <w:lang w:eastAsia="en-GB"/>
        </w:rPr>
        <w:t xml:space="preserve">integrated with </w:t>
      </w:r>
      <w:r w:rsidR="006A6FE0">
        <w:rPr>
          <w:rFonts w:ascii="EYInterstate" w:hAnsi="EYInterstate"/>
          <w:lang w:eastAsia="en-GB"/>
        </w:rPr>
        <w:t xml:space="preserve">more immediate </w:t>
      </w:r>
      <w:r w:rsidRPr="00783A98">
        <w:rPr>
          <w:rFonts w:ascii="EYInterstate" w:hAnsi="EYInterstate"/>
          <w:lang w:eastAsia="en-GB"/>
        </w:rPr>
        <w:t xml:space="preserve">targeted support </w:t>
      </w:r>
      <w:r w:rsidR="006A6FE0">
        <w:rPr>
          <w:rFonts w:ascii="EYInterstate" w:hAnsi="EYInterstate"/>
          <w:lang w:eastAsia="en-GB"/>
        </w:rPr>
        <w:t xml:space="preserve">for ambitious </w:t>
      </w:r>
      <w:r w:rsidRPr="00783A98">
        <w:rPr>
          <w:rFonts w:ascii="EYInterstate" w:hAnsi="EYInterstate"/>
          <w:lang w:eastAsia="en-GB"/>
        </w:rPr>
        <w:t xml:space="preserve">businesses and residents. </w:t>
      </w:r>
      <w:r w:rsidR="00E42870">
        <w:rPr>
          <w:rFonts w:ascii="EYInterstate" w:hAnsi="EYInterstate"/>
          <w:lang w:eastAsia="en-GB"/>
        </w:rPr>
        <w:t xml:space="preserve">These </w:t>
      </w:r>
      <w:r w:rsidR="001B5CAE">
        <w:rPr>
          <w:rFonts w:ascii="EYInterstate" w:hAnsi="EYInterstate"/>
          <w:lang w:eastAsia="en-GB"/>
        </w:rPr>
        <w:t>aspirations</w:t>
      </w:r>
      <w:r w:rsidR="00E42870">
        <w:rPr>
          <w:rFonts w:ascii="EYInterstate" w:hAnsi="EYInterstate"/>
          <w:lang w:eastAsia="en-GB"/>
        </w:rPr>
        <w:t xml:space="preserve"> and the associated delivery framework will be </w:t>
      </w:r>
      <w:r w:rsidR="00B14258">
        <w:rPr>
          <w:rFonts w:ascii="EYInterstate" w:hAnsi="EYInterstate"/>
          <w:lang w:eastAsia="en-GB"/>
        </w:rPr>
        <w:t xml:space="preserve">used to </w:t>
      </w:r>
      <w:r w:rsidR="00F67189">
        <w:rPr>
          <w:rFonts w:ascii="EYInterstate" w:hAnsi="EYInterstate"/>
          <w:lang w:eastAsia="en-GB"/>
        </w:rPr>
        <w:t xml:space="preserve">shape and refine </w:t>
      </w:r>
      <w:r w:rsidR="00B14258">
        <w:rPr>
          <w:rFonts w:ascii="EYInterstate" w:hAnsi="EYInterstate"/>
          <w:lang w:eastAsia="en-GB"/>
        </w:rPr>
        <w:t xml:space="preserve">the </w:t>
      </w:r>
      <w:r w:rsidR="00295630">
        <w:rPr>
          <w:rFonts w:ascii="EYInterstate" w:hAnsi="EYInterstate"/>
          <w:lang w:eastAsia="en-GB"/>
        </w:rPr>
        <w:t>asks that Nottingham will bring forward through the East Midlands County Combined Authority</w:t>
      </w:r>
      <w:r w:rsidR="00AD18E4">
        <w:rPr>
          <w:rFonts w:ascii="EYInterstate" w:hAnsi="EYInterstate"/>
          <w:lang w:eastAsia="en-GB"/>
        </w:rPr>
        <w:t>,</w:t>
      </w:r>
      <w:r w:rsidR="00FE4A02">
        <w:rPr>
          <w:rFonts w:ascii="EYInterstate" w:hAnsi="EYInterstate"/>
          <w:lang w:eastAsia="en-GB"/>
        </w:rPr>
        <w:t xml:space="preserve"> helping to leverage </w:t>
      </w:r>
      <w:r w:rsidR="006959F0">
        <w:rPr>
          <w:rFonts w:ascii="EYInterstate" w:hAnsi="EYInterstate"/>
          <w:lang w:eastAsia="en-GB"/>
        </w:rPr>
        <w:t xml:space="preserve">wider collaboration </w:t>
      </w:r>
      <w:r w:rsidR="00FE4A02">
        <w:rPr>
          <w:rFonts w:ascii="EYInterstate" w:hAnsi="EYInterstate"/>
          <w:lang w:eastAsia="en-GB"/>
        </w:rPr>
        <w:t>and investment</w:t>
      </w:r>
      <w:r w:rsidR="00D10B42">
        <w:rPr>
          <w:rFonts w:ascii="EYInterstate" w:hAnsi="EYInterstate"/>
          <w:lang w:eastAsia="en-GB"/>
        </w:rPr>
        <w:t xml:space="preserve"> for the city. The investment potential goes far beyond the </w:t>
      </w:r>
      <w:r w:rsidR="00F305A0">
        <w:rPr>
          <w:rFonts w:ascii="EYInterstate" w:hAnsi="EYInterstate"/>
          <w:lang w:eastAsia="en-GB"/>
        </w:rPr>
        <w:t xml:space="preserve">resources that will flow directly to the </w:t>
      </w:r>
      <w:r w:rsidR="00D10B42">
        <w:rPr>
          <w:rFonts w:ascii="EYInterstate" w:hAnsi="EYInterstate"/>
          <w:lang w:eastAsia="en-GB"/>
        </w:rPr>
        <w:t>Combined Authority</w:t>
      </w:r>
      <w:r w:rsidR="00CE2EAA">
        <w:rPr>
          <w:rFonts w:ascii="EYInterstate" w:hAnsi="EYInterstate"/>
          <w:lang w:eastAsia="en-GB"/>
        </w:rPr>
        <w:t>,</w:t>
      </w:r>
      <w:r w:rsidR="00F305A0">
        <w:rPr>
          <w:rFonts w:ascii="EYInterstate" w:hAnsi="EYInterstate"/>
          <w:lang w:eastAsia="en-GB"/>
        </w:rPr>
        <w:t xml:space="preserve"> </w:t>
      </w:r>
      <w:r w:rsidR="003B4D15">
        <w:rPr>
          <w:rFonts w:ascii="EYInterstate" w:hAnsi="EYInterstate"/>
          <w:lang w:eastAsia="en-GB"/>
        </w:rPr>
        <w:t>as de</w:t>
      </w:r>
      <w:r w:rsidR="003D2CDB">
        <w:rPr>
          <w:rFonts w:ascii="EYInterstate" w:hAnsi="EYInterstate"/>
          <w:lang w:eastAsia="en-GB"/>
        </w:rPr>
        <w:t>volution will enable</w:t>
      </w:r>
      <w:r w:rsidR="00CE2EAA">
        <w:rPr>
          <w:rFonts w:ascii="EYInterstate" w:hAnsi="EYInterstate"/>
          <w:lang w:eastAsia="en-GB"/>
        </w:rPr>
        <w:t xml:space="preserve"> </w:t>
      </w:r>
      <w:r w:rsidR="003D2CDB">
        <w:rPr>
          <w:rFonts w:ascii="EYInterstate" w:hAnsi="EYInterstate"/>
          <w:lang w:eastAsia="en-GB"/>
        </w:rPr>
        <w:t xml:space="preserve">more strategic investment </w:t>
      </w:r>
      <w:r w:rsidR="00231513">
        <w:rPr>
          <w:rFonts w:ascii="EYInterstate" w:hAnsi="EYInterstate"/>
          <w:lang w:eastAsia="en-GB"/>
        </w:rPr>
        <w:t xml:space="preserve">at regional scale </w:t>
      </w:r>
      <w:r w:rsidR="00CC2AD4">
        <w:rPr>
          <w:rFonts w:ascii="EYInterstate" w:hAnsi="EYInterstate"/>
          <w:lang w:eastAsia="en-GB"/>
        </w:rPr>
        <w:t>to be levered via additional</w:t>
      </w:r>
      <w:r w:rsidR="00A07494">
        <w:rPr>
          <w:rFonts w:ascii="EYInterstate" w:hAnsi="EYInterstate"/>
          <w:lang w:eastAsia="en-GB"/>
        </w:rPr>
        <w:t xml:space="preserve"> funding opportunities.</w:t>
      </w:r>
    </w:p>
    <w:p w14:paraId="38E7ECAE" w14:textId="54773184" w:rsidR="00B83F53" w:rsidRPr="00783A98" w:rsidRDefault="00E74F7E" w:rsidP="00FF5472">
      <w:pPr>
        <w:pStyle w:val="Heading1"/>
        <w:numPr>
          <w:ilvl w:val="0"/>
          <w:numId w:val="2"/>
        </w:numPr>
        <w:spacing w:after="240"/>
        <w:rPr>
          <w:rFonts w:ascii="EYInterstate" w:hAnsi="EYInterstate" w:cs="Yu Mincho Light"/>
          <w:color w:val="auto"/>
        </w:rPr>
      </w:pPr>
      <w:bookmarkStart w:id="2" w:name="_Toc153887919"/>
      <w:r w:rsidRPr="00783A98">
        <w:rPr>
          <w:rFonts w:ascii="EYInterstate" w:hAnsi="EYInterstate" w:cs="Yu Mincho Light"/>
          <w:color w:val="auto"/>
        </w:rPr>
        <w:t>Introduction and Approach</w:t>
      </w:r>
      <w:bookmarkEnd w:id="2"/>
    </w:p>
    <w:p w14:paraId="1789EC48" w14:textId="1E10643A" w:rsidR="00376A67" w:rsidRPr="00783A98" w:rsidRDefault="00E74F7E" w:rsidP="00FF5472">
      <w:pPr>
        <w:pStyle w:val="Heading2"/>
        <w:keepNext w:val="0"/>
        <w:numPr>
          <w:ilvl w:val="1"/>
          <w:numId w:val="2"/>
        </w:numPr>
        <w:spacing w:line="360" w:lineRule="auto"/>
        <w:rPr>
          <w:rFonts w:ascii="EYInterstate" w:hAnsi="EYInterstate"/>
        </w:rPr>
      </w:pPr>
      <w:bookmarkStart w:id="3" w:name="_Toc153887920"/>
      <w:r w:rsidRPr="00783A98">
        <w:rPr>
          <w:rFonts w:ascii="EYInterstate" w:hAnsi="EYInterstate" w:cs="Yu Mincho Light"/>
        </w:rPr>
        <w:t>Introduction</w:t>
      </w:r>
      <w:bookmarkEnd w:id="3"/>
    </w:p>
    <w:p w14:paraId="3558DC0C" w14:textId="48E375B7" w:rsidR="00D12B0C" w:rsidRPr="00783A98" w:rsidRDefault="001E3EB6" w:rsidP="00491028">
      <w:pPr>
        <w:rPr>
          <w:rFonts w:ascii="EYInterstate" w:hAnsi="EYInterstate"/>
          <w:lang w:eastAsia="en-GB"/>
        </w:rPr>
      </w:pPr>
      <w:r w:rsidRPr="001E3EB6">
        <w:rPr>
          <w:rFonts w:ascii="EYInterstate" w:hAnsi="EYInterstate"/>
          <w:lang w:eastAsia="en-GB"/>
        </w:rPr>
        <w:t xml:space="preserve">The Economic Growth Plan strives to act as a catalyst for positive change in Nottingham by fostering constructive dialogue, promoting collaboration and </w:t>
      </w:r>
      <w:r w:rsidR="004844EC">
        <w:rPr>
          <w:rFonts w:ascii="EYInterstate" w:hAnsi="EYInterstate"/>
          <w:lang w:eastAsia="en-GB"/>
        </w:rPr>
        <w:t xml:space="preserve">a </w:t>
      </w:r>
      <w:r w:rsidR="00A03DD2">
        <w:rPr>
          <w:rFonts w:ascii="EYInterstate" w:hAnsi="EYInterstate"/>
          <w:lang w:eastAsia="en-GB"/>
        </w:rPr>
        <w:t xml:space="preserve">shared growth agenda </w:t>
      </w:r>
      <w:r w:rsidRPr="001E3EB6">
        <w:rPr>
          <w:rFonts w:ascii="EYInterstate" w:hAnsi="EYInterstate"/>
          <w:lang w:eastAsia="en-GB"/>
        </w:rPr>
        <w:t>among key stakeholders from the private, public, voluntary and community, and educational sectors.</w:t>
      </w:r>
      <w:r>
        <w:rPr>
          <w:rFonts w:ascii="EYInterstate" w:hAnsi="EYInterstate"/>
          <w:lang w:eastAsia="en-GB"/>
        </w:rPr>
        <w:t xml:space="preserve"> </w:t>
      </w:r>
      <w:r w:rsidR="001C4FD6" w:rsidRPr="00783A98">
        <w:rPr>
          <w:rFonts w:ascii="EYInterstate" w:hAnsi="EYInterstate"/>
          <w:lang w:eastAsia="en-GB"/>
        </w:rPr>
        <w:t>Our ultimate objective is to ensure that Nottingham is a vibrant, inclusive, and prosperous City, where the well-being of all residents is central to our vision of success.</w:t>
      </w:r>
    </w:p>
    <w:p w14:paraId="48FE3272" w14:textId="2023BB16" w:rsidR="004E3DDD" w:rsidRDefault="00E32B89" w:rsidP="00491028">
      <w:pPr>
        <w:rPr>
          <w:rFonts w:ascii="EYInterstate" w:hAnsi="EYInterstate"/>
          <w:lang w:eastAsia="en-GB"/>
        </w:rPr>
      </w:pPr>
      <w:r w:rsidRPr="00783A98">
        <w:rPr>
          <w:rFonts w:ascii="EYInterstate" w:hAnsi="EYInterstate"/>
          <w:lang w:eastAsia="en-GB"/>
        </w:rPr>
        <w:t>Nottingham boasts a thriving economy worth £10bn, with a diverse range of industry strengths</w:t>
      </w:r>
      <w:r w:rsidR="00747253">
        <w:rPr>
          <w:rFonts w:ascii="EYInterstate" w:hAnsi="EYInterstate"/>
          <w:lang w:eastAsia="en-GB"/>
        </w:rPr>
        <w:t>. These include</w:t>
      </w:r>
      <w:r w:rsidR="00E743DA">
        <w:rPr>
          <w:rFonts w:ascii="EYInterstate" w:hAnsi="EYInterstate"/>
          <w:lang w:eastAsia="en-GB"/>
        </w:rPr>
        <w:t xml:space="preserve"> </w:t>
      </w:r>
      <w:r w:rsidRPr="00783A98">
        <w:rPr>
          <w:rFonts w:ascii="EYInterstate" w:hAnsi="EYInterstate"/>
          <w:lang w:eastAsia="en-GB"/>
        </w:rPr>
        <w:t>Creative and Digital, Health and Life Sciences, E-Sports, Low Carbon Clean Technology, and Advanced Manufacturing sectors.</w:t>
      </w:r>
      <w:r w:rsidR="00951159">
        <w:rPr>
          <w:rFonts w:ascii="EYInterstate" w:hAnsi="EYInterstate"/>
          <w:lang w:eastAsia="en-GB"/>
        </w:rPr>
        <w:t xml:space="preserve"> </w:t>
      </w:r>
    </w:p>
    <w:p w14:paraId="7D254DF6" w14:textId="6DCAF528" w:rsidR="00E233AB" w:rsidRPr="00E233AB" w:rsidRDefault="00E233AB" w:rsidP="00E233AB">
      <w:pPr>
        <w:rPr>
          <w:rFonts w:ascii="EYInterstate" w:hAnsi="EYInterstate"/>
          <w:lang w:eastAsia="en-GB"/>
        </w:rPr>
      </w:pPr>
      <w:r w:rsidRPr="00E233AB">
        <w:rPr>
          <w:rFonts w:ascii="EYInterstate" w:hAnsi="EYInterstate"/>
          <w:lang w:eastAsia="en-GB"/>
        </w:rPr>
        <w:t xml:space="preserve">Furthermore, the city's central location and role in economic, </w:t>
      </w:r>
      <w:proofErr w:type="gramStart"/>
      <w:r w:rsidRPr="00E233AB">
        <w:rPr>
          <w:rFonts w:ascii="EYInterstate" w:hAnsi="EYInterstate"/>
          <w:lang w:eastAsia="en-GB"/>
        </w:rPr>
        <w:t>cultural</w:t>
      </w:r>
      <w:proofErr w:type="gramEnd"/>
      <w:r w:rsidRPr="00E233AB">
        <w:rPr>
          <w:rFonts w:ascii="EYInterstate" w:hAnsi="EYInterstate"/>
          <w:lang w:eastAsia="en-GB"/>
        </w:rPr>
        <w:t xml:space="preserve"> and academic activities across Nottinghamshire and the East Midlands mean it is uniquely positioned to shape and </w:t>
      </w:r>
      <w:r w:rsidR="00A45655">
        <w:rPr>
          <w:rFonts w:ascii="EYInterstate" w:hAnsi="EYInterstate"/>
          <w:lang w:eastAsia="en-GB"/>
        </w:rPr>
        <w:t xml:space="preserve">propel the </w:t>
      </w:r>
      <w:proofErr w:type="spellStart"/>
      <w:r w:rsidR="00A45655">
        <w:rPr>
          <w:rFonts w:ascii="EYInterstate" w:hAnsi="EYInterstate"/>
          <w:lang w:eastAsia="en-GB"/>
        </w:rPr>
        <w:t>regions</w:t>
      </w:r>
      <w:proofErr w:type="spellEnd"/>
      <w:r w:rsidRPr="00E233AB">
        <w:rPr>
          <w:rFonts w:ascii="EYInterstate" w:hAnsi="EYInterstate"/>
          <w:lang w:eastAsia="en-GB"/>
        </w:rPr>
        <w:t xml:space="preserve"> growth </w:t>
      </w:r>
      <w:r w:rsidR="00A45655">
        <w:rPr>
          <w:rFonts w:ascii="EYInterstate" w:hAnsi="EYInterstate"/>
          <w:lang w:eastAsia="en-GB"/>
        </w:rPr>
        <w:t>agenda</w:t>
      </w:r>
      <w:r w:rsidRPr="00E233AB">
        <w:rPr>
          <w:rFonts w:ascii="EYInterstate" w:hAnsi="EYInterstate"/>
          <w:lang w:eastAsia="en-GB"/>
        </w:rPr>
        <w:t xml:space="preserve">. Nottingham's thriving ecosystem is equally </w:t>
      </w:r>
      <w:r w:rsidR="00A45655">
        <w:rPr>
          <w:rFonts w:ascii="EYInterstate" w:hAnsi="EYInterstate"/>
          <w:lang w:eastAsia="en-GB"/>
        </w:rPr>
        <w:t>amp</w:t>
      </w:r>
      <w:r w:rsidR="006C3FCC">
        <w:rPr>
          <w:rFonts w:ascii="EYInterstate" w:hAnsi="EYInterstate"/>
          <w:lang w:eastAsia="en-GB"/>
        </w:rPr>
        <w:t xml:space="preserve">lified </w:t>
      </w:r>
      <w:r w:rsidRPr="00E233AB">
        <w:rPr>
          <w:rFonts w:ascii="EYInterstate" w:hAnsi="EYInterstate"/>
          <w:lang w:eastAsia="en-GB"/>
        </w:rPr>
        <w:t xml:space="preserve">by the surrounding </w:t>
      </w:r>
      <w:r w:rsidRPr="00E233AB">
        <w:rPr>
          <w:rFonts w:ascii="EYInterstate" w:hAnsi="EYInterstate"/>
          <w:lang w:eastAsia="en-GB"/>
        </w:rPr>
        <w:lastRenderedPageBreak/>
        <w:t xml:space="preserve">areas, creating a dynamic environment that fosters progress and growth across all sectors. This makes Nottingham an ideal place for businesses to establish and </w:t>
      </w:r>
      <w:r w:rsidR="00B96A18">
        <w:rPr>
          <w:rFonts w:ascii="EYInterstate" w:hAnsi="EYInterstate"/>
          <w:lang w:eastAsia="en-GB"/>
        </w:rPr>
        <w:t>prosper</w:t>
      </w:r>
      <w:r w:rsidRPr="00E233AB">
        <w:rPr>
          <w:rFonts w:ascii="EYInterstate" w:hAnsi="EYInterstate"/>
          <w:lang w:eastAsia="en-GB"/>
        </w:rPr>
        <w:t>.</w:t>
      </w:r>
    </w:p>
    <w:p w14:paraId="1B2CCB8F" w14:textId="77777777" w:rsidR="00E233AB" w:rsidRPr="00E233AB" w:rsidRDefault="00E233AB" w:rsidP="00E233AB">
      <w:pPr>
        <w:rPr>
          <w:rFonts w:ascii="EYInterstate" w:hAnsi="EYInterstate"/>
          <w:lang w:eastAsia="en-GB"/>
        </w:rPr>
      </w:pPr>
    </w:p>
    <w:p w14:paraId="667A45CC" w14:textId="77777777" w:rsidR="00E233AB" w:rsidRDefault="00E233AB" w:rsidP="00E233AB">
      <w:pPr>
        <w:rPr>
          <w:rFonts w:ascii="EYInterstate" w:hAnsi="EYInterstate"/>
          <w:lang w:eastAsia="en-GB"/>
        </w:rPr>
      </w:pPr>
      <w:r w:rsidRPr="00E233AB">
        <w:rPr>
          <w:rFonts w:ascii="EYInterstate" w:hAnsi="EYInterstate"/>
          <w:lang w:eastAsia="en-GB"/>
        </w:rPr>
        <w:t>With its diverse and robust economy, combined with a central location and strong ecosystem, Nottingham is primed to deliver sustained economic growth and prosperity both for itself and the wider region.</w:t>
      </w:r>
    </w:p>
    <w:p w14:paraId="47503501" w14:textId="62F41F24" w:rsidR="006116C9" w:rsidRDefault="002F6D8B" w:rsidP="00E233AB">
      <w:pPr>
        <w:rPr>
          <w:rFonts w:ascii="EYInterstate" w:hAnsi="EYInterstate"/>
          <w:lang w:eastAsia="en-GB"/>
        </w:rPr>
      </w:pPr>
      <w:r>
        <w:rPr>
          <w:rFonts w:ascii="EYInterstate" w:hAnsi="EYInterstate"/>
          <w:lang w:eastAsia="en-GB"/>
        </w:rPr>
        <w:t xml:space="preserve">Across the City there are </w:t>
      </w:r>
      <w:r w:rsidR="00261F00" w:rsidRPr="00783A98">
        <w:rPr>
          <w:rFonts w:ascii="EYInterstate" w:hAnsi="EYInterstate"/>
          <w:lang w:eastAsia="en-GB"/>
        </w:rPr>
        <w:t>exciting regeneration opportunities</w:t>
      </w:r>
      <w:r w:rsidR="00D57AB7">
        <w:rPr>
          <w:rFonts w:ascii="EYInterstate" w:hAnsi="EYInterstate"/>
          <w:lang w:eastAsia="en-GB"/>
        </w:rPr>
        <w:t xml:space="preserve"> underway</w:t>
      </w:r>
      <w:r w:rsidR="00261F00" w:rsidRPr="00783A98">
        <w:rPr>
          <w:rFonts w:ascii="EYInterstate" w:hAnsi="EYInterstate"/>
          <w:lang w:eastAsia="en-GB"/>
        </w:rPr>
        <w:t xml:space="preserve">, including the Island Quarter, </w:t>
      </w:r>
      <w:proofErr w:type="gramStart"/>
      <w:r w:rsidR="00261F00" w:rsidRPr="00783A98">
        <w:rPr>
          <w:rFonts w:ascii="EYInterstate" w:hAnsi="EYInterstate"/>
          <w:lang w:eastAsia="en-GB"/>
        </w:rPr>
        <w:t>Broadmarsh</w:t>
      </w:r>
      <w:proofErr w:type="gramEnd"/>
      <w:r w:rsidR="00261F00" w:rsidRPr="00783A98">
        <w:rPr>
          <w:rFonts w:ascii="EYInterstate" w:hAnsi="EYInterstate"/>
          <w:lang w:eastAsia="en-GB"/>
        </w:rPr>
        <w:t xml:space="preserve"> and the Castle Meadow campus. </w:t>
      </w:r>
      <w:r w:rsidR="00254498">
        <w:rPr>
          <w:rFonts w:ascii="EYInterstate" w:hAnsi="EYInterstate"/>
          <w:lang w:eastAsia="en-GB"/>
        </w:rPr>
        <w:t xml:space="preserve">For the future, there is significant opportunity on the southern side of the city. </w:t>
      </w:r>
      <w:r w:rsidR="00D62671">
        <w:rPr>
          <w:rFonts w:ascii="EYInterstate" w:hAnsi="EYInterstate"/>
          <w:lang w:eastAsia="en-GB"/>
        </w:rPr>
        <w:t xml:space="preserve">This level of </w:t>
      </w:r>
      <w:r w:rsidR="00C0446D">
        <w:rPr>
          <w:rFonts w:ascii="EYInterstate" w:hAnsi="EYInterstate"/>
          <w:lang w:eastAsia="en-GB"/>
        </w:rPr>
        <w:t>transformation</w:t>
      </w:r>
      <w:r w:rsidR="00D62671">
        <w:rPr>
          <w:rFonts w:ascii="EYInterstate" w:hAnsi="EYInterstate"/>
          <w:lang w:eastAsia="en-GB"/>
        </w:rPr>
        <w:t xml:space="preserve"> can </w:t>
      </w:r>
      <w:r w:rsidR="003F2663">
        <w:rPr>
          <w:rFonts w:ascii="EYInterstate" w:hAnsi="EYInterstate"/>
          <w:lang w:eastAsia="en-GB"/>
        </w:rPr>
        <w:t>be the foundation for a flourishing</w:t>
      </w:r>
      <w:r w:rsidR="00D62671">
        <w:rPr>
          <w:rFonts w:ascii="EYInterstate" w:hAnsi="EYInterstate"/>
          <w:lang w:eastAsia="en-GB"/>
        </w:rPr>
        <w:t xml:space="preserve"> City Centre, addressing the key challenges faced by high street</w:t>
      </w:r>
      <w:r w:rsidR="002E596B">
        <w:rPr>
          <w:rFonts w:ascii="EYInterstate" w:hAnsi="EYInterstate"/>
          <w:lang w:eastAsia="en-GB"/>
        </w:rPr>
        <w:t xml:space="preserve"> change</w:t>
      </w:r>
      <w:r w:rsidR="00D62671">
        <w:rPr>
          <w:rFonts w:ascii="EYInterstate" w:hAnsi="EYInterstate"/>
          <w:lang w:eastAsia="en-GB"/>
        </w:rPr>
        <w:t xml:space="preserve"> and the need</w:t>
      </w:r>
      <w:r w:rsidR="00C0446D">
        <w:rPr>
          <w:rFonts w:ascii="EYInterstate" w:hAnsi="EYInterstate"/>
          <w:lang w:eastAsia="en-GB"/>
        </w:rPr>
        <w:t xml:space="preserve"> to </w:t>
      </w:r>
      <w:r w:rsidR="002E596B">
        <w:rPr>
          <w:rFonts w:ascii="EYInterstate" w:hAnsi="EYInterstate"/>
          <w:lang w:eastAsia="en-GB"/>
        </w:rPr>
        <w:t xml:space="preserve">develop a </w:t>
      </w:r>
      <w:r w:rsidR="00B74999">
        <w:rPr>
          <w:rFonts w:ascii="EYInterstate" w:hAnsi="EYInterstate"/>
          <w:lang w:eastAsia="en-GB"/>
        </w:rPr>
        <w:t xml:space="preserve">modern </w:t>
      </w:r>
      <w:r w:rsidR="00C0446D">
        <w:rPr>
          <w:rFonts w:ascii="EYInterstate" w:hAnsi="EYInterstate"/>
          <w:lang w:eastAsia="en-GB"/>
        </w:rPr>
        <w:t xml:space="preserve">mix of retail, leisure, offices, residential </w:t>
      </w:r>
      <w:r w:rsidR="00BF283F">
        <w:rPr>
          <w:rFonts w:ascii="EYInterstate" w:hAnsi="EYInterstate"/>
          <w:lang w:eastAsia="en-GB"/>
        </w:rPr>
        <w:t xml:space="preserve">and public realm space. </w:t>
      </w:r>
    </w:p>
    <w:p w14:paraId="6581B598" w14:textId="21CFB13F" w:rsidR="00C97B58" w:rsidRPr="00783A98" w:rsidRDefault="00BF283F" w:rsidP="00491028">
      <w:pPr>
        <w:rPr>
          <w:rFonts w:ascii="EYInterstate" w:hAnsi="EYInterstate"/>
          <w:lang w:eastAsia="en-GB"/>
        </w:rPr>
      </w:pPr>
      <w:r w:rsidRPr="00966AC5">
        <w:rPr>
          <w:rFonts w:ascii="EYInterstate" w:hAnsi="EYInterstate"/>
          <w:lang w:eastAsia="en-GB"/>
        </w:rPr>
        <w:t>As part of the Economic Growth Plan, we reco</w:t>
      </w:r>
      <w:r w:rsidR="00F30A75" w:rsidRPr="00966AC5">
        <w:rPr>
          <w:rFonts w:ascii="EYInterstate" w:hAnsi="EYInterstate"/>
          <w:lang w:eastAsia="en-GB"/>
        </w:rPr>
        <w:t xml:space="preserve">gnise that growth </w:t>
      </w:r>
      <w:r w:rsidR="001B5CAE">
        <w:rPr>
          <w:rFonts w:ascii="EYInterstate" w:hAnsi="EYInterstate"/>
          <w:lang w:eastAsia="en-GB"/>
        </w:rPr>
        <w:t>ambitions</w:t>
      </w:r>
      <w:r w:rsidR="00F30A75" w:rsidRPr="00966AC5">
        <w:rPr>
          <w:rFonts w:ascii="EYInterstate" w:hAnsi="EYInterstate"/>
          <w:lang w:eastAsia="en-GB"/>
        </w:rPr>
        <w:t xml:space="preserve"> must be balanced with key priorities across the </w:t>
      </w:r>
      <w:proofErr w:type="gramStart"/>
      <w:r w:rsidR="00F30A75" w:rsidRPr="00966AC5">
        <w:rPr>
          <w:rFonts w:ascii="EYInterstate" w:hAnsi="EYInterstate"/>
          <w:lang w:eastAsia="en-GB"/>
        </w:rPr>
        <w:t>City</w:t>
      </w:r>
      <w:proofErr w:type="gramEnd"/>
      <w:r w:rsidR="00F30A75" w:rsidRPr="00966AC5">
        <w:rPr>
          <w:rFonts w:ascii="EYInterstate" w:hAnsi="EYInterstate"/>
          <w:lang w:eastAsia="en-GB"/>
        </w:rPr>
        <w:t xml:space="preserve">, including </w:t>
      </w:r>
      <w:r w:rsidR="00031E64">
        <w:rPr>
          <w:rFonts w:ascii="EYInterstate" w:hAnsi="EYInterstate"/>
          <w:lang w:eastAsia="en-GB"/>
        </w:rPr>
        <w:t>the green agenda</w:t>
      </w:r>
      <w:r w:rsidR="00C97B58" w:rsidRPr="00966AC5">
        <w:rPr>
          <w:rFonts w:ascii="EYInterstate" w:hAnsi="EYInterstate"/>
          <w:lang w:eastAsia="en-GB"/>
        </w:rPr>
        <w:t xml:space="preserve">, promoting a Safe and Child Friendly </w:t>
      </w:r>
      <w:r w:rsidR="00C97B58" w:rsidRPr="00BB7F45">
        <w:rPr>
          <w:rFonts w:ascii="EYInterstate" w:hAnsi="EYInterstate"/>
          <w:color w:val="000000" w:themeColor="text1"/>
          <w:lang w:eastAsia="en-GB"/>
        </w:rPr>
        <w:t xml:space="preserve">City, </w:t>
      </w:r>
      <w:r w:rsidR="000C4A47" w:rsidRPr="00BB7F45">
        <w:rPr>
          <w:rFonts w:ascii="EYInterstate" w:hAnsi="EYInterstate"/>
          <w:color w:val="000000" w:themeColor="text1"/>
          <w:lang w:eastAsia="en-GB"/>
        </w:rPr>
        <w:t xml:space="preserve">improving health </w:t>
      </w:r>
      <w:r w:rsidR="00C97B58" w:rsidRPr="00BB7F45">
        <w:rPr>
          <w:rFonts w:ascii="EYInterstate" w:hAnsi="EYInterstate"/>
          <w:color w:val="000000" w:themeColor="text1"/>
          <w:lang w:eastAsia="en-GB"/>
        </w:rPr>
        <w:t>and reducing deprivation.</w:t>
      </w:r>
      <w:r w:rsidR="006711E1" w:rsidRPr="00BB7F45">
        <w:rPr>
          <w:rFonts w:ascii="EYInterstate" w:hAnsi="EYInterstate"/>
          <w:color w:val="000000" w:themeColor="text1"/>
          <w:lang w:eastAsia="en-GB"/>
        </w:rPr>
        <w:t xml:space="preserve"> </w:t>
      </w:r>
      <w:r w:rsidR="00194FA4" w:rsidRPr="00BB7F45">
        <w:rPr>
          <w:rFonts w:ascii="EYInterstate" w:hAnsi="EYInterstate"/>
          <w:color w:val="000000" w:themeColor="text1"/>
          <w:lang w:eastAsia="en-GB"/>
        </w:rPr>
        <w:t xml:space="preserve">Nottingham </w:t>
      </w:r>
      <w:r w:rsidR="006711E1" w:rsidRPr="00BB7F45">
        <w:rPr>
          <w:rFonts w:ascii="EYInterstate" w:hAnsi="EYInterstate"/>
          <w:color w:val="000000" w:themeColor="text1"/>
          <w:lang w:eastAsia="en-GB"/>
        </w:rPr>
        <w:t xml:space="preserve">is ranked </w:t>
      </w:r>
      <w:r w:rsidR="006605F0" w:rsidRPr="00BB7F45">
        <w:rPr>
          <w:rFonts w:ascii="EYInterstate" w:hAnsi="EYInterstate"/>
          <w:color w:val="000000" w:themeColor="text1"/>
          <w:lang w:eastAsia="en-GB"/>
        </w:rPr>
        <w:t>as the 11</w:t>
      </w:r>
      <w:r w:rsidR="006605F0" w:rsidRPr="00BB7F45">
        <w:rPr>
          <w:rFonts w:ascii="EYInterstate" w:hAnsi="EYInterstate"/>
          <w:color w:val="000000" w:themeColor="text1"/>
          <w:vertAlign w:val="superscript"/>
          <w:lang w:eastAsia="en-GB"/>
        </w:rPr>
        <w:t>th</w:t>
      </w:r>
      <w:r w:rsidR="006605F0" w:rsidRPr="00BB7F45">
        <w:rPr>
          <w:rFonts w:ascii="EYInterstate" w:hAnsi="EYInterstate"/>
          <w:color w:val="000000" w:themeColor="text1"/>
          <w:lang w:eastAsia="en-GB"/>
        </w:rPr>
        <w:t xml:space="preserve"> most </w:t>
      </w:r>
      <w:r w:rsidR="005010BE" w:rsidRPr="00BB7F45">
        <w:rPr>
          <w:rFonts w:ascii="EYInterstate" w:hAnsi="EYInterstate"/>
          <w:color w:val="000000" w:themeColor="text1"/>
          <w:lang w:eastAsia="en-GB"/>
        </w:rPr>
        <w:t>deprived</w:t>
      </w:r>
      <w:r w:rsidR="006605F0" w:rsidRPr="00BB7F45">
        <w:rPr>
          <w:rFonts w:ascii="EYInterstate" w:hAnsi="EYInterstate"/>
          <w:color w:val="000000" w:themeColor="text1"/>
          <w:lang w:eastAsia="en-GB"/>
        </w:rPr>
        <w:t xml:space="preserve"> area in England out of 317 district areas</w:t>
      </w:r>
      <w:r w:rsidR="006605F0" w:rsidRPr="00BB7F45">
        <w:rPr>
          <w:rStyle w:val="FootnoteReference"/>
          <w:rFonts w:ascii="EYInterstate" w:hAnsi="EYInterstate"/>
          <w:color w:val="000000" w:themeColor="text1"/>
          <w:lang w:eastAsia="en-GB"/>
        </w:rPr>
        <w:footnoteReference w:id="2"/>
      </w:r>
      <w:r w:rsidR="00E64942" w:rsidRPr="00BB7F45">
        <w:rPr>
          <w:rFonts w:ascii="EYInterstate" w:hAnsi="EYInterstate"/>
          <w:color w:val="000000" w:themeColor="text1"/>
          <w:lang w:eastAsia="en-GB"/>
        </w:rPr>
        <w:t xml:space="preserve"> and in certain neighbourhoods and communities </w:t>
      </w:r>
      <w:r w:rsidR="00E64942" w:rsidRPr="00966AC5">
        <w:rPr>
          <w:rFonts w:ascii="EYInterstate" w:hAnsi="EYInterstate"/>
          <w:lang w:eastAsia="en-GB"/>
        </w:rPr>
        <w:t>there are significant levels of deprivation and inequality that need to be addressed as part of this Economic Growth Plan.</w:t>
      </w:r>
      <w:r w:rsidR="00E64942">
        <w:rPr>
          <w:rFonts w:ascii="EYInterstate" w:hAnsi="EYInterstate"/>
          <w:lang w:eastAsia="en-GB"/>
        </w:rPr>
        <w:t xml:space="preserve"> </w:t>
      </w:r>
    </w:p>
    <w:p w14:paraId="1676DBAC" w14:textId="77777777" w:rsidR="006424BB" w:rsidRPr="006424BB" w:rsidRDefault="006424BB" w:rsidP="006424BB">
      <w:pPr>
        <w:rPr>
          <w:rFonts w:ascii="EYInterstate" w:hAnsi="EYInterstate"/>
          <w:lang w:eastAsia="en-GB"/>
        </w:rPr>
      </w:pPr>
      <w:r w:rsidRPr="006424BB">
        <w:rPr>
          <w:rFonts w:ascii="EYInterstate" w:hAnsi="EYInterstate"/>
          <w:lang w:eastAsia="en-GB"/>
        </w:rPr>
        <w:t xml:space="preserve">The time is ripe for a strategic and unified Economic Plan that evaluates and prioritises interventions and investments for Nottingham. This Economic Growth Plan sets out an inclusive and prosperous vision, that creates a unified direction, resonating with the resident, </w:t>
      </w:r>
      <w:proofErr w:type="gramStart"/>
      <w:r w:rsidRPr="006424BB">
        <w:rPr>
          <w:rFonts w:ascii="EYInterstate" w:hAnsi="EYInterstate"/>
          <w:lang w:eastAsia="en-GB"/>
        </w:rPr>
        <w:t>business</w:t>
      </w:r>
      <w:proofErr w:type="gramEnd"/>
      <w:r w:rsidRPr="006424BB">
        <w:rPr>
          <w:rFonts w:ascii="EYInterstate" w:hAnsi="EYInterstate"/>
          <w:lang w:eastAsia="en-GB"/>
        </w:rPr>
        <w:t xml:space="preserve"> and investor aspirations. We recognise the significant challenges presented by the current global economic climate and the need for innovative and effective intervention to balance economic growth with social and environmental priorities.</w:t>
      </w:r>
    </w:p>
    <w:p w14:paraId="7AD2544D" w14:textId="6F9F39E9" w:rsidR="00722FE9" w:rsidRPr="00783A98" w:rsidRDefault="002D6B06" w:rsidP="00491028">
      <w:pPr>
        <w:rPr>
          <w:rFonts w:ascii="EYInterstate" w:hAnsi="EYInterstate"/>
          <w:lang w:eastAsia="en-GB"/>
        </w:rPr>
      </w:pPr>
      <w:r>
        <w:rPr>
          <w:rFonts w:ascii="EYInterstate" w:hAnsi="EYInterstate"/>
          <w:lang w:eastAsia="en-GB"/>
        </w:rPr>
        <w:t xml:space="preserve">The City also faces a changing political landscape, with the </w:t>
      </w:r>
      <w:r w:rsidR="0083061D">
        <w:rPr>
          <w:rFonts w:ascii="EYInterstate" w:hAnsi="EYInterstate"/>
          <w:lang w:eastAsia="en-GB"/>
        </w:rPr>
        <w:t xml:space="preserve">future establishment of the East Midlands </w:t>
      </w:r>
      <w:r w:rsidR="006424BB" w:rsidRPr="006424BB">
        <w:rPr>
          <w:rFonts w:ascii="EYInterstate" w:hAnsi="EYInterstate"/>
          <w:lang w:eastAsia="en-GB"/>
        </w:rPr>
        <w:t>County Combined Authority.</w:t>
      </w:r>
      <w:r w:rsidR="0083061D">
        <w:rPr>
          <w:rFonts w:ascii="EYInterstate" w:hAnsi="EYInterstate"/>
          <w:lang w:eastAsia="en-GB"/>
        </w:rPr>
        <w:t xml:space="preserve"> The Combined Authority </w:t>
      </w:r>
      <w:r w:rsidR="003E6964">
        <w:rPr>
          <w:rFonts w:ascii="EYInterstate" w:hAnsi="EYInterstate"/>
          <w:lang w:eastAsia="en-GB"/>
        </w:rPr>
        <w:t>will cement</w:t>
      </w:r>
      <w:r w:rsidR="0083061D">
        <w:rPr>
          <w:rFonts w:ascii="EYInterstate" w:hAnsi="EYInterstate"/>
          <w:lang w:eastAsia="en-GB"/>
        </w:rPr>
        <w:t xml:space="preserve"> Nottingham </w:t>
      </w:r>
      <w:r w:rsidR="003E6964">
        <w:rPr>
          <w:rFonts w:ascii="EYInterstate" w:hAnsi="EYInterstate"/>
          <w:lang w:eastAsia="en-GB"/>
        </w:rPr>
        <w:t>as a k</w:t>
      </w:r>
      <w:r w:rsidR="002A24F5">
        <w:rPr>
          <w:rFonts w:ascii="EYInterstate" w:hAnsi="EYInterstate"/>
          <w:lang w:eastAsia="en-GB"/>
        </w:rPr>
        <w:t xml:space="preserve">ey </w:t>
      </w:r>
      <w:proofErr w:type="spellStart"/>
      <w:r w:rsidR="003E6964">
        <w:rPr>
          <w:rFonts w:ascii="EYInterstate" w:hAnsi="EYInterstate"/>
          <w:lang w:eastAsia="en-GB"/>
        </w:rPr>
        <w:t>actor</w:t>
      </w:r>
      <w:proofErr w:type="spellEnd"/>
      <w:r w:rsidR="003E6964">
        <w:rPr>
          <w:rFonts w:ascii="EYInterstate" w:hAnsi="EYInterstate"/>
          <w:lang w:eastAsia="en-GB"/>
        </w:rPr>
        <w:t xml:space="preserve"> </w:t>
      </w:r>
      <w:r w:rsidR="002A24F5">
        <w:rPr>
          <w:rFonts w:ascii="EYInterstate" w:hAnsi="EYInterstate"/>
          <w:lang w:eastAsia="en-GB"/>
        </w:rPr>
        <w:t xml:space="preserve">in </w:t>
      </w:r>
      <w:r w:rsidR="0083061D">
        <w:rPr>
          <w:rFonts w:ascii="EYInterstate" w:hAnsi="EYInterstate"/>
          <w:lang w:eastAsia="en-GB"/>
        </w:rPr>
        <w:t xml:space="preserve">driving economic growth and development across the wider region. Through this </w:t>
      </w:r>
      <w:r w:rsidR="002A24F5">
        <w:rPr>
          <w:rFonts w:ascii="EYInterstate" w:hAnsi="EYInterstate"/>
          <w:lang w:eastAsia="en-GB"/>
        </w:rPr>
        <w:t>A</w:t>
      </w:r>
      <w:r w:rsidR="0083061D">
        <w:rPr>
          <w:rFonts w:ascii="EYInterstate" w:hAnsi="EYInterstate"/>
          <w:lang w:eastAsia="en-GB"/>
        </w:rPr>
        <w:t>uthority, Nottingham can work collaboratively with neighbouring local authorities to drive regional transport and infra</w:t>
      </w:r>
      <w:r w:rsidR="00945117">
        <w:rPr>
          <w:rFonts w:ascii="EYInterstate" w:hAnsi="EYInterstate"/>
          <w:lang w:eastAsia="en-GB"/>
        </w:rPr>
        <w:t xml:space="preserve">structure initiatives that </w:t>
      </w:r>
      <w:r w:rsidR="002A24F5">
        <w:rPr>
          <w:rFonts w:ascii="EYInterstate" w:hAnsi="EYInterstate"/>
          <w:lang w:eastAsia="en-GB"/>
        </w:rPr>
        <w:t xml:space="preserve">unlock </w:t>
      </w:r>
      <w:r w:rsidR="006424BB" w:rsidRPr="006424BB">
        <w:rPr>
          <w:rFonts w:ascii="EYInterstate" w:hAnsi="EYInterstate"/>
          <w:lang w:eastAsia="en-GB"/>
        </w:rPr>
        <w:t>growth.</w:t>
      </w:r>
      <w:r w:rsidR="00945117">
        <w:rPr>
          <w:rFonts w:ascii="EYInterstate" w:hAnsi="EYInterstate"/>
          <w:lang w:eastAsia="en-GB"/>
        </w:rPr>
        <w:t xml:space="preserve"> Furthermore, the Combined Authority </w:t>
      </w:r>
      <w:r w:rsidR="00EC5768" w:rsidRPr="00EC5768">
        <w:rPr>
          <w:rFonts w:ascii="EYInterstate" w:hAnsi="EYInterstate"/>
          <w:lang w:eastAsia="en-GB"/>
        </w:rPr>
        <w:t xml:space="preserve">has the potential to enhance Nottingham's profile as a regional centre of excellence in industries such as life sciences, </w:t>
      </w:r>
      <w:r w:rsidR="00EC5768">
        <w:rPr>
          <w:rFonts w:ascii="EYInterstate" w:hAnsi="EYInterstate"/>
          <w:lang w:eastAsia="en-GB"/>
        </w:rPr>
        <w:t>digital and creative</w:t>
      </w:r>
      <w:r w:rsidR="00EC5768" w:rsidRPr="00EC5768">
        <w:rPr>
          <w:rFonts w:ascii="EYInterstate" w:hAnsi="EYInterstate"/>
          <w:lang w:eastAsia="en-GB"/>
        </w:rPr>
        <w:t>, and advanced manufacturing, which can lead to new economic opportunities for businesses in the</w:t>
      </w:r>
      <w:r w:rsidR="005B4DF6">
        <w:rPr>
          <w:rFonts w:ascii="EYInterstate" w:hAnsi="EYInterstate"/>
          <w:lang w:eastAsia="en-GB"/>
        </w:rPr>
        <w:t xml:space="preserve"> wider</w:t>
      </w:r>
      <w:r w:rsidR="00EC5768" w:rsidRPr="00EC5768">
        <w:rPr>
          <w:rFonts w:ascii="EYInterstate" w:hAnsi="EYInterstate"/>
          <w:lang w:eastAsia="en-GB"/>
        </w:rPr>
        <w:t xml:space="preserve"> region.</w:t>
      </w:r>
    </w:p>
    <w:p w14:paraId="1A2A63A2" w14:textId="4B125B38" w:rsidR="00444E08" w:rsidRPr="00783A98" w:rsidRDefault="00444E08" w:rsidP="00491028">
      <w:pPr>
        <w:rPr>
          <w:rFonts w:ascii="EYInterstate" w:hAnsi="EYInterstate"/>
          <w:lang w:eastAsia="en-GB"/>
        </w:rPr>
      </w:pPr>
      <w:r w:rsidRPr="00783A98">
        <w:rPr>
          <w:rFonts w:ascii="EYInterstate" w:hAnsi="EYInterstate"/>
          <w:lang w:eastAsia="en-GB"/>
        </w:rPr>
        <w:t>The plan will require a bold and visionary approach, with clear objectives to drive inclusive and sustainable growth and create a united community that works together towards shared success. We are confident that by working together and leveraging our strengths and values, Nottingham can create a positive and bright future for all its residents</w:t>
      </w:r>
      <w:r w:rsidR="00D072EA">
        <w:rPr>
          <w:rFonts w:ascii="EYInterstate" w:hAnsi="EYInterstate"/>
          <w:lang w:eastAsia="en-GB"/>
        </w:rPr>
        <w:t>.</w:t>
      </w:r>
    </w:p>
    <w:p w14:paraId="32C52DB2" w14:textId="4EF6BE87" w:rsidR="005B562E" w:rsidRPr="00783A98" w:rsidRDefault="00E74F7E" w:rsidP="00FF5472">
      <w:pPr>
        <w:pStyle w:val="Heading2"/>
        <w:keepNext w:val="0"/>
        <w:numPr>
          <w:ilvl w:val="1"/>
          <w:numId w:val="2"/>
        </w:numPr>
        <w:spacing w:line="360" w:lineRule="auto"/>
        <w:rPr>
          <w:rFonts w:ascii="EYInterstate" w:hAnsi="EYInterstate" w:cs="Yu Mincho Light"/>
        </w:rPr>
      </w:pPr>
      <w:bookmarkStart w:id="4" w:name="_Toc153887921"/>
      <w:r w:rsidRPr="00783A98">
        <w:rPr>
          <w:rFonts w:ascii="EYInterstate" w:hAnsi="EYInterstate" w:cs="Yu Mincho Light"/>
        </w:rPr>
        <w:t>Approach</w:t>
      </w:r>
      <w:bookmarkEnd w:id="4"/>
    </w:p>
    <w:p w14:paraId="01D5892F" w14:textId="29AB97FF" w:rsidR="00E74F7E" w:rsidRPr="00783A98" w:rsidRDefault="00035916" w:rsidP="00E74F7E">
      <w:pPr>
        <w:rPr>
          <w:rFonts w:ascii="EYInterstate" w:hAnsi="EYInterstate"/>
          <w:lang w:eastAsia="en-GB"/>
        </w:rPr>
      </w:pPr>
      <w:r w:rsidRPr="00783A98">
        <w:rPr>
          <w:rFonts w:ascii="EYInterstate" w:hAnsi="EYInterstate"/>
          <w:lang w:eastAsia="en-GB"/>
        </w:rPr>
        <w:t>To develop</w:t>
      </w:r>
      <w:r w:rsidR="004A48FE">
        <w:rPr>
          <w:rFonts w:ascii="EYInterstate" w:hAnsi="EYInterstate"/>
          <w:lang w:eastAsia="en-GB"/>
        </w:rPr>
        <w:t xml:space="preserve"> this plan</w:t>
      </w:r>
      <w:r w:rsidRPr="00783A98">
        <w:rPr>
          <w:rFonts w:ascii="EYInterstate" w:hAnsi="EYInterstate"/>
          <w:lang w:eastAsia="en-GB"/>
        </w:rPr>
        <w:t xml:space="preserve">, our approach has focussed on reflecting the needs of </w:t>
      </w:r>
      <w:r w:rsidR="00D72D8C" w:rsidRPr="00783A98">
        <w:rPr>
          <w:rFonts w:ascii="EYInterstate" w:hAnsi="EYInterstate"/>
          <w:lang w:eastAsia="en-GB"/>
        </w:rPr>
        <w:t>the City’s</w:t>
      </w:r>
      <w:r w:rsidRPr="00783A98">
        <w:rPr>
          <w:rFonts w:ascii="EYInterstate" w:hAnsi="EYInterstate"/>
          <w:lang w:eastAsia="en-GB"/>
        </w:rPr>
        <w:t xml:space="preserve"> economy and developing distinct economic interventions that address Nottingham's specific strengths and weaknesses. To do this, we have sought to answer three key questions:</w:t>
      </w:r>
    </w:p>
    <w:p w14:paraId="4FC7A611" w14:textId="5AAFD732" w:rsidR="00D33751" w:rsidRPr="00783A98" w:rsidRDefault="00D33751" w:rsidP="00FF5472">
      <w:pPr>
        <w:pStyle w:val="ListParagraph"/>
        <w:numPr>
          <w:ilvl w:val="0"/>
          <w:numId w:val="3"/>
        </w:numPr>
        <w:rPr>
          <w:rFonts w:ascii="EYInterstate" w:hAnsi="EYInterstate"/>
          <w:b/>
          <w:bCs/>
          <w:lang w:eastAsia="en-GB"/>
        </w:rPr>
      </w:pPr>
      <w:r w:rsidRPr="00783A98">
        <w:rPr>
          <w:rFonts w:ascii="EYInterstate" w:hAnsi="EYInterstate"/>
          <w:b/>
          <w:bCs/>
          <w:lang w:eastAsia="en-GB"/>
        </w:rPr>
        <w:lastRenderedPageBreak/>
        <w:t xml:space="preserve">How do we focus the Economic Plan to ensure it delivers tangible actions to support growth in the </w:t>
      </w:r>
      <w:proofErr w:type="gramStart"/>
      <w:r w:rsidRPr="00783A98">
        <w:rPr>
          <w:rFonts w:ascii="EYInterstate" w:hAnsi="EYInterstate"/>
          <w:b/>
          <w:bCs/>
          <w:lang w:eastAsia="en-GB"/>
        </w:rPr>
        <w:t>City</w:t>
      </w:r>
      <w:proofErr w:type="gramEnd"/>
      <w:r w:rsidRPr="00783A98">
        <w:rPr>
          <w:rFonts w:ascii="EYInterstate" w:hAnsi="EYInterstate"/>
          <w:b/>
          <w:bCs/>
          <w:lang w:eastAsia="en-GB"/>
        </w:rPr>
        <w:t>?</w:t>
      </w:r>
    </w:p>
    <w:p w14:paraId="61644A78" w14:textId="77777777" w:rsidR="00D01732" w:rsidRPr="00783A98" w:rsidRDefault="003A5D33" w:rsidP="00FF5472">
      <w:pPr>
        <w:pStyle w:val="ListParagraph"/>
        <w:numPr>
          <w:ilvl w:val="0"/>
          <w:numId w:val="9"/>
        </w:numPr>
        <w:spacing w:before="40" w:after="40"/>
        <w:rPr>
          <w:rFonts w:ascii="EYInterstate" w:hAnsi="EYInterstate"/>
          <w:lang w:eastAsia="en-GB"/>
        </w:rPr>
      </w:pPr>
      <w:r w:rsidRPr="00783A98">
        <w:rPr>
          <w:rFonts w:ascii="EYInterstate" w:hAnsi="EYInterstate"/>
          <w:lang w:eastAsia="en-GB"/>
        </w:rPr>
        <w:t xml:space="preserve">The driving objective throughout the plan, is to help </w:t>
      </w:r>
      <w:r w:rsidR="00B03456" w:rsidRPr="00783A98">
        <w:rPr>
          <w:rFonts w:ascii="EYInterstate" w:hAnsi="EYInterstate"/>
          <w:lang w:eastAsia="en-GB"/>
        </w:rPr>
        <w:t>deliver</w:t>
      </w:r>
      <w:r w:rsidRPr="00783A98">
        <w:rPr>
          <w:rFonts w:ascii="EYInterstate" w:hAnsi="EYInterstate"/>
          <w:lang w:eastAsia="en-GB"/>
        </w:rPr>
        <w:t xml:space="preserve"> economic growth and development of the city </w:t>
      </w:r>
      <w:r w:rsidR="00457616" w:rsidRPr="00783A98">
        <w:rPr>
          <w:rFonts w:ascii="EYInterstate" w:hAnsi="EYInterstate"/>
          <w:lang w:eastAsia="en-GB"/>
        </w:rPr>
        <w:t>that improves the economic outlook for all</w:t>
      </w:r>
      <w:r w:rsidR="00D01732" w:rsidRPr="00783A98">
        <w:rPr>
          <w:rFonts w:ascii="EYInterstate" w:hAnsi="EYInterstate"/>
          <w:lang w:eastAsia="en-GB"/>
        </w:rPr>
        <w:t>.</w:t>
      </w:r>
    </w:p>
    <w:p w14:paraId="7326ADEA" w14:textId="5C084050" w:rsidR="00D01732" w:rsidRPr="00E71A9F" w:rsidRDefault="00D935DB" w:rsidP="00FF5472">
      <w:pPr>
        <w:pStyle w:val="ListParagraph"/>
        <w:numPr>
          <w:ilvl w:val="0"/>
          <w:numId w:val="9"/>
        </w:numPr>
        <w:spacing w:before="40" w:after="40"/>
        <w:rPr>
          <w:rFonts w:ascii="EYInterstate" w:hAnsi="EYInterstate"/>
          <w:color w:val="000000" w:themeColor="text1"/>
          <w:lang w:eastAsia="en-GB"/>
        </w:rPr>
      </w:pPr>
      <w:r w:rsidRPr="00783A98">
        <w:rPr>
          <w:rFonts w:ascii="EYInterstate" w:hAnsi="EYInterstate"/>
          <w:lang w:eastAsia="en-GB"/>
        </w:rPr>
        <w:t xml:space="preserve">To ensure that we have tangible actions to deliver this vision, we have focussed on identifying evidence-based interventions </w:t>
      </w:r>
      <w:r w:rsidR="00FC35C3" w:rsidRPr="00783A98">
        <w:rPr>
          <w:rFonts w:ascii="EYInterstate" w:hAnsi="EYInterstate"/>
          <w:lang w:eastAsia="en-GB"/>
        </w:rPr>
        <w:t xml:space="preserve">in collaboration with stakeholders across the </w:t>
      </w:r>
      <w:proofErr w:type="gramStart"/>
      <w:r w:rsidR="00FC35C3" w:rsidRPr="00783A98">
        <w:rPr>
          <w:rFonts w:ascii="EYInterstate" w:hAnsi="EYInterstate"/>
          <w:lang w:eastAsia="en-GB"/>
        </w:rPr>
        <w:t>City</w:t>
      </w:r>
      <w:proofErr w:type="gramEnd"/>
      <w:r w:rsidR="0007562B" w:rsidRPr="00783A98">
        <w:rPr>
          <w:rFonts w:ascii="EYInterstate" w:hAnsi="EYInterstate"/>
          <w:lang w:eastAsia="en-GB"/>
        </w:rPr>
        <w:t xml:space="preserve"> </w:t>
      </w:r>
      <w:r w:rsidR="00FC35C3" w:rsidRPr="00783A98">
        <w:rPr>
          <w:rFonts w:ascii="EYInterstate" w:hAnsi="EYInterstate"/>
          <w:lang w:eastAsia="en-GB"/>
        </w:rPr>
        <w:t xml:space="preserve">and developing a coherent list of actions that </w:t>
      </w:r>
      <w:r w:rsidR="00FC35C3" w:rsidRPr="00E71A9F">
        <w:rPr>
          <w:rFonts w:ascii="EYInterstate" w:hAnsi="EYInterstate"/>
          <w:color w:val="000000" w:themeColor="text1"/>
          <w:lang w:eastAsia="en-GB"/>
        </w:rPr>
        <w:t xml:space="preserve">ensure Nottingham, can grow and prosper in an inclusive </w:t>
      </w:r>
      <w:r w:rsidR="00974D6A" w:rsidRPr="00E71A9F">
        <w:rPr>
          <w:rFonts w:ascii="EYInterstate" w:hAnsi="EYInterstate"/>
          <w:color w:val="000000" w:themeColor="text1"/>
          <w:lang w:eastAsia="en-GB"/>
        </w:rPr>
        <w:t>way</w:t>
      </w:r>
      <w:r w:rsidR="00FC35C3" w:rsidRPr="00E71A9F">
        <w:rPr>
          <w:rFonts w:ascii="EYInterstate" w:hAnsi="EYInterstate"/>
          <w:color w:val="000000" w:themeColor="text1"/>
          <w:lang w:eastAsia="en-GB"/>
        </w:rPr>
        <w:t>.</w:t>
      </w:r>
    </w:p>
    <w:p w14:paraId="35D68CD4" w14:textId="38E730DF" w:rsidR="00DE565E" w:rsidRPr="00E71A9F" w:rsidRDefault="0056123D" w:rsidP="009A5198">
      <w:pPr>
        <w:pStyle w:val="ListParagraph"/>
        <w:numPr>
          <w:ilvl w:val="0"/>
          <w:numId w:val="9"/>
        </w:numPr>
        <w:spacing w:before="40" w:after="40"/>
        <w:rPr>
          <w:rFonts w:ascii="EYInterstate" w:hAnsi="EYInterstate"/>
          <w:color w:val="000000" w:themeColor="text1"/>
          <w:lang w:eastAsia="en-GB"/>
        </w:rPr>
      </w:pPr>
      <w:r w:rsidRPr="00E71A9F">
        <w:rPr>
          <w:rFonts w:ascii="EYInterstate" w:hAnsi="EYInterstate"/>
          <w:color w:val="000000" w:themeColor="text1"/>
          <w:lang w:eastAsia="en-GB"/>
        </w:rPr>
        <w:t xml:space="preserve">These activities build upon existing actions and interventions </w:t>
      </w:r>
      <w:r w:rsidR="006B69BA" w:rsidRPr="00E71A9F">
        <w:rPr>
          <w:rFonts w:ascii="EYInterstate" w:hAnsi="EYInterstate"/>
          <w:color w:val="000000" w:themeColor="text1"/>
          <w:lang w:eastAsia="en-GB"/>
        </w:rPr>
        <w:t xml:space="preserve">in place across </w:t>
      </w:r>
      <w:r w:rsidRPr="00E71A9F">
        <w:rPr>
          <w:rFonts w:ascii="EYInterstate" w:hAnsi="EYInterstate"/>
          <w:color w:val="000000" w:themeColor="text1"/>
          <w:lang w:eastAsia="en-GB"/>
        </w:rPr>
        <w:t xml:space="preserve">the City, </w:t>
      </w:r>
      <w:r w:rsidR="00DE565E" w:rsidRPr="00E71A9F">
        <w:rPr>
          <w:rFonts w:ascii="EYInterstate" w:hAnsi="EYInterstate"/>
          <w:color w:val="000000" w:themeColor="text1"/>
          <w:lang w:eastAsia="en-GB"/>
        </w:rPr>
        <w:t>with a specific focus on leveraging them to support the priorities identified in this plan.</w:t>
      </w:r>
    </w:p>
    <w:p w14:paraId="2786F29C" w14:textId="077886C3" w:rsidR="00D01732" w:rsidRPr="00783A98" w:rsidRDefault="008D0524" w:rsidP="00FF5472">
      <w:pPr>
        <w:pStyle w:val="ListParagraph"/>
        <w:numPr>
          <w:ilvl w:val="0"/>
          <w:numId w:val="9"/>
        </w:numPr>
        <w:spacing w:before="40" w:after="40"/>
        <w:rPr>
          <w:rFonts w:ascii="EYInterstate" w:hAnsi="EYInterstate"/>
          <w:lang w:eastAsia="en-GB"/>
        </w:rPr>
      </w:pPr>
      <w:r w:rsidRPr="00783A98">
        <w:rPr>
          <w:rFonts w:ascii="EYInterstate" w:hAnsi="EYInterstate"/>
          <w:lang w:eastAsia="en-GB"/>
        </w:rPr>
        <w:t>The a</w:t>
      </w:r>
      <w:r w:rsidR="00FC35C3" w:rsidRPr="00783A98">
        <w:rPr>
          <w:rFonts w:ascii="EYInterstate" w:hAnsi="EYInterstate"/>
          <w:lang w:eastAsia="en-GB"/>
        </w:rPr>
        <w:t xml:space="preserve">ctivities listed in the plan </w:t>
      </w:r>
      <w:r w:rsidRPr="00783A98">
        <w:rPr>
          <w:rFonts w:ascii="EYInterstate" w:hAnsi="EYInterstate"/>
          <w:lang w:eastAsia="en-GB"/>
        </w:rPr>
        <w:t>are designed to</w:t>
      </w:r>
      <w:r w:rsidR="00FC35C3" w:rsidRPr="00783A98">
        <w:rPr>
          <w:rFonts w:ascii="EYInterstate" w:hAnsi="EYInterstate"/>
          <w:lang w:eastAsia="en-GB"/>
        </w:rPr>
        <w:t xml:space="preserve"> help galvanise the Council, Private Business, Residents and broader stakeholders to </w:t>
      </w:r>
      <w:r w:rsidR="00515500" w:rsidRPr="00783A98">
        <w:rPr>
          <w:rFonts w:ascii="EYInterstate" w:hAnsi="EYInterstate"/>
          <w:lang w:eastAsia="en-GB"/>
        </w:rPr>
        <w:t xml:space="preserve">deliver </w:t>
      </w:r>
      <w:r w:rsidRPr="00783A98">
        <w:rPr>
          <w:rFonts w:ascii="EYInterstate" w:hAnsi="EYInterstate"/>
          <w:lang w:eastAsia="en-GB"/>
        </w:rPr>
        <w:t>interventions</w:t>
      </w:r>
      <w:r w:rsidR="00515500" w:rsidRPr="00783A98">
        <w:rPr>
          <w:rFonts w:ascii="EYInterstate" w:hAnsi="EYInterstate"/>
          <w:lang w:eastAsia="en-GB"/>
        </w:rPr>
        <w:t xml:space="preserve"> that drive growth in the </w:t>
      </w:r>
      <w:proofErr w:type="gramStart"/>
      <w:r w:rsidR="00515500" w:rsidRPr="00783A98">
        <w:rPr>
          <w:rFonts w:ascii="EYInterstate" w:hAnsi="EYInterstate"/>
          <w:lang w:eastAsia="en-GB"/>
        </w:rPr>
        <w:t>City</w:t>
      </w:r>
      <w:proofErr w:type="gramEnd"/>
      <w:r w:rsidRPr="00783A98">
        <w:rPr>
          <w:rFonts w:ascii="EYInterstate" w:hAnsi="EYInterstate"/>
          <w:lang w:eastAsia="en-GB"/>
        </w:rPr>
        <w:t xml:space="preserve">. </w:t>
      </w:r>
    </w:p>
    <w:p w14:paraId="5F8097A4" w14:textId="252667CD" w:rsidR="00FC35C3" w:rsidRPr="00783A98" w:rsidRDefault="005724A9" w:rsidP="00FF5472">
      <w:pPr>
        <w:pStyle w:val="ListParagraph"/>
        <w:numPr>
          <w:ilvl w:val="0"/>
          <w:numId w:val="9"/>
        </w:numPr>
        <w:spacing w:before="40" w:after="40"/>
        <w:rPr>
          <w:rFonts w:ascii="EYInterstate" w:hAnsi="EYInterstate"/>
          <w:lang w:eastAsia="en-GB"/>
        </w:rPr>
      </w:pPr>
      <w:r w:rsidRPr="00783A98">
        <w:rPr>
          <w:rFonts w:ascii="EYInterstate" w:hAnsi="EYInterstate"/>
          <w:lang w:eastAsia="en-GB"/>
        </w:rPr>
        <w:t>By</w:t>
      </w:r>
      <w:r w:rsidR="0007562B" w:rsidRPr="00783A98">
        <w:rPr>
          <w:rFonts w:ascii="EYInterstate" w:hAnsi="EYInterstate"/>
          <w:lang w:eastAsia="en-GB"/>
        </w:rPr>
        <w:t xml:space="preserve"> developing these interventions collaboratively, </w:t>
      </w:r>
      <w:r w:rsidR="00AA41F5" w:rsidRPr="00783A98">
        <w:rPr>
          <w:rFonts w:ascii="EYInterstate" w:hAnsi="EYInterstate"/>
          <w:lang w:eastAsia="en-GB"/>
        </w:rPr>
        <w:t xml:space="preserve">the plan </w:t>
      </w:r>
      <w:r w:rsidR="007830BE">
        <w:rPr>
          <w:rFonts w:ascii="EYInterstate" w:hAnsi="EYInterstate"/>
          <w:lang w:eastAsia="en-GB"/>
        </w:rPr>
        <w:t xml:space="preserve">has sought </w:t>
      </w:r>
      <w:r w:rsidR="00AA41F5" w:rsidRPr="00783A98">
        <w:rPr>
          <w:rFonts w:ascii="EYInterstate" w:hAnsi="EYInterstate"/>
          <w:lang w:eastAsia="en-GB"/>
        </w:rPr>
        <w:t xml:space="preserve">to maximise </w:t>
      </w:r>
      <w:r w:rsidR="007830BE">
        <w:rPr>
          <w:rFonts w:ascii="EYInterstate" w:hAnsi="EYInterstate"/>
          <w:lang w:eastAsia="en-GB"/>
        </w:rPr>
        <w:t xml:space="preserve">collective ownership </w:t>
      </w:r>
      <w:r w:rsidR="00B17655" w:rsidRPr="00783A98">
        <w:rPr>
          <w:rFonts w:ascii="EYInterstate" w:hAnsi="EYInterstate"/>
          <w:lang w:eastAsia="en-GB"/>
        </w:rPr>
        <w:t xml:space="preserve">and ensure that actions are delivered across the </w:t>
      </w:r>
      <w:r w:rsidR="00C834FD">
        <w:rPr>
          <w:rFonts w:ascii="EYInterstate" w:hAnsi="EYInterstate"/>
          <w:lang w:eastAsia="en-GB"/>
        </w:rPr>
        <w:t xml:space="preserve">Economic </w:t>
      </w:r>
      <w:r w:rsidR="00B17655" w:rsidRPr="00783A98">
        <w:rPr>
          <w:rFonts w:ascii="EYInterstate" w:hAnsi="EYInterstate"/>
          <w:lang w:eastAsia="en-GB"/>
        </w:rPr>
        <w:t xml:space="preserve">Growth Plan period. </w:t>
      </w:r>
    </w:p>
    <w:p w14:paraId="55F59F8F" w14:textId="52BDBFD9" w:rsidR="00D647F4" w:rsidRPr="00783A98" w:rsidRDefault="00D647F4" w:rsidP="00FF5472">
      <w:pPr>
        <w:pStyle w:val="ListParagraph"/>
        <w:numPr>
          <w:ilvl w:val="0"/>
          <w:numId w:val="3"/>
        </w:numPr>
        <w:rPr>
          <w:rFonts w:ascii="EYInterstate" w:hAnsi="EYInterstate"/>
          <w:b/>
          <w:bCs/>
          <w:lang w:eastAsia="en-GB"/>
        </w:rPr>
      </w:pPr>
      <w:r w:rsidRPr="00783A98">
        <w:rPr>
          <w:rFonts w:ascii="EYInterstate" w:hAnsi="EYInterstate"/>
          <w:b/>
          <w:bCs/>
          <w:lang w:eastAsia="en-GB"/>
        </w:rPr>
        <w:t xml:space="preserve">How can we ensure that the plan reflects the needs of Nottingham’s economy? </w:t>
      </w:r>
    </w:p>
    <w:p w14:paraId="29595055" w14:textId="1B629400" w:rsidR="00317574" w:rsidRPr="00783A98" w:rsidRDefault="00BE2B92" w:rsidP="00FF5472">
      <w:pPr>
        <w:pStyle w:val="ListParagraph"/>
        <w:numPr>
          <w:ilvl w:val="0"/>
          <w:numId w:val="10"/>
        </w:numPr>
        <w:rPr>
          <w:rFonts w:ascii="EYInterstate" w:hAnsi="EYInterstate"/>
          <w:lang w:eastAsia="en-GB"/>
        </w:rPr>
      </w:pPr>
      <w:r w:rsidRPr="00783A98">
        <w:rPr>
          <w:rFonts w:ascii="EYInterstate" w:hAnsi="EYInterstate"/>
          <w:lang w:eastAsia="en-GB"/>
        </w:rPr>
        <w:t xml:space="preserve">To </w:t>
      </w:r>
      <w:r w:rsidR="00D97551">
        <w:rPr>
          <w:rFonts w:ascii="EYInterstate" w:hAnsi="EYInterstate"/>
          <w:lang w:eastAsia="en-GB"/>
        </w:rPr>
        <w:t xml:space="preserve">develop an </w:t>
      </w:r>
      <w:r w:rsidR="00C834FD">
        <w:rPr>
          <w:rFonts w:ascii="EYInterstate" w:hAnsi="EYInterstate"/>
          <w:lang w:eastAsia="en-GB"/>
        </w:rPr>
        <w:t xml:space="preserve">Economic </w:t>
      </w:r>
      <w:r w:rsidRPr="00783A98">
        <w:rPr>
          <w:rFonts w:ascii="EYInterstate" w:hAnsi="EYInterstate"/>
          <w:lang w:eastAsia="en-GB"/>
        </w:rPr>
        <w:t xml:space="preserve">Growth </w:t>
      </w:r>
      <w:r w:rsidR="004A4E1D" w:rsidRPr="00783A98">
        <w:rPr>
          <w:rFonts w:ascii="EYInterstate" w:hAnsi="EYInterstate"/>
          <w:lang w:eastAsia="en-GB"/>
        </w:rPr>
        <w:t>P</w:t>
      </w:r>
      <w:r w:rsidRPr="00783A98">
        <w:rPr>
          <w:rFonts w:ascii="EYInterstate" w:hAnsi="EYInterstate"/>
          <w:lang w:eastAsia="en-GB"/>
        </w:rPr>
        <w:t xml:space="preserve">lan </w:t>
      </w:r>
      <w:r w:rsidR="00D97551">
        <w:rPr>
          <w:rFonts w:ascii="EYInterstate" w:hAnsi="EYInterstate"/>
          <w:lang w:eastAsia="en-GB"/>
        </w:rPr>
        <w:t xml:space="preserve">that </w:t>
      </w:r>
      <w:r w:rsidR="00C82581" w:rsidRPr="00783A98">
        <w:rPr>
          <w:rFonts w:ascii="EYInterstate" w:hAnsi="EYInterstate"/>
          <w:lang w:eastAsia="en-GB"/>
        </w:rPr>
        <w:t>addresses the key needs in Nottingham’s economy, this plan is underpinned by economic analysis that</w:t>
      </w:r>
      <w:r w:rsidR="00EE473C" w:rsidRPr="00783A98">
        <w:rPr>
          <w:rFonts w:ascii="EYInterstate" w:hAnsi="EYInterstate"/>
          <w:lang w:eastAsia="en-GB"/>
        </w:rPr>
        <w:t xml:space="preserve"> identifies the key strengths and </w:t>
      </w:r>
      <w:r w:rsidR="00E63938" w:rsidRPr="00783A98">
        <w:rPr>
          <w:rFonts w:ascii="EYInterstate" w:hAnsi="EYInterstate"/>
          <w:lang w:eastAsia="en-GB"/>
        </w:rPr>
        <w:t>weaknesses</w:t>
      </w:r>
      <w:r w:rsidR="00EE473C" w:rsidRPr="00783A98">
        <w:rPr>
          <w:rFonts w:ascii="EYInterstate" w:hAnsi="EYInterstate"/>
          <w:lang w:eastAsia="en-GB"/>
        </w:rPr>
        <w:t xml:space="preserve"> of Nottingham</w:t>
      </w:r>
      <w:r w:rsidR="00F36E9B">
        <w:rPr>
          <w:rFonts w:ascii="EYInterstate" w:hAnsi="EYInterstate"/>
          <w:lang w:eastAsia="en-GB"/>
        </w:rPr>
        <w:t>’s</w:t>
      </w:r>
      <w:r w:rsidR="00EE473C" w:rsidRPr="00783A98">
        <w:rPr>
          <w:rFonts w:ascii="EYInterstate" w:hAnsi="EYInterstate"/>
          <w:lang w:eastAsia="en-GB"/>
        </w:rPr>
        <w:t xml:space="preserve"> economy. </w:t>
      </w:r>
    </w:p>
    <w:p w14:paraId="6E9F8008" w14:textId="617F4D4E" w:rsidR="00317574" w:rsidRPr="00783A98" w:rsidRDefault="00EE473C" w:rsidP="00FF5472">
      <w:pPr>
        <w:pStyle w:val="ListParagraph"/>
        <w:numPr>
          <w:ilvl w:val="0"/>
          <w:numId w:val="10"/>
        </w:numPr>
        <w:rPr>
          <w:rFonts w:ascii="EYInterstate" w:hAnsi="EYInterstate"/>
          <w:lang w:eastAsia="en-GB"/>
        </w:rPr>
      </w:pPr>
      <w:r w:rsidRPr="00783A98">
        <w:rPr>
          <w:rFonts w:ascii="EYInterstate" w:hAnsi="EYInterstate"/>
          <w:lang w:eastAsia="en-GB"/>
        </w:rPr>
        <w:t xml:space="preserve">This analysis </w:t>
      </w:r>
      <w:r w:rsidR="004A4E1D" w:rsidRPr="00783A98">
        <w:rPr>
          <w:rFonts w:ascii="EYInterstate" w:hAnsi="EYInterstate"/>
          <w:lang w:eastAsia="en-GB"/>
        </w:rPr>
        <w:t xml:space="preserve">was </w:t>
      </w:r>
      <w:r w:rsidR="00C34508" w:rsidRPr="00783A98">
        <w:rPr>
          <w:rFonts w:ascii="EYInterstate" w:hAnsi="EYInterstate"/>
          <w:lang w:eastAsia="en-GB"/>
        </w:rPr>
        <w:t>converted into a</w:t>
      </w:r>
      <w:r w:rsidR="00D97551">
        <w:rPr>
          <w:rFonts w:ascii="EYInterstate" w:hAnsi="EYInterstate"/>
          <w:lang w:eastAsia="en-GB"/>
        </w:rPr>
        <w:t xml:space="preserve"> series </w:t>
      </w:r>
      <w:r w:rsidR="00C34508" w:rsidRPr="00783A98">
        <w:rPr>
          <w:rFonts w:ascii="EYInterstate" w:hAnsi="EYInterstate"/>
          <w:lang w:eastAsia="en-GB"/>
        </w:rPr>
        <w:t xml:space="preserve">of key needs </w:t>
      </w:r>
      <w:r w:rsidR="006C7453" w:rsidRPr="00783A98">
        <w:rPr>
          <w:rFonts w:ascii="EYInterstate" w:hAnsi="EYInterstate"/>
          <w:lang w:eastAsia="en-GB"/>
        </w:rPr>
        <w:t>for</w:t>
      </w:r>
      <w:r w:rsidR="00686A76" w:rsidRPr="00783A98">
        <w:rPr>
          <w:rFonts w:ascii="EYInterstate" w:hAnsi="EYInterstate"/>
          <w:lang w:eastAsia="en-GB"/>
        </w:rPr>
        <w:t xml:space="preserve"> the </w:t>
      </w:r>
      <w:r w:rsidR="00C834FD">
        <w:rPr>
          <w:rFonts w:ascii="EYInterstate" w:hAnsi="EYInterstate"/>
          <w:lang w:eastAsia="en-GB"/>
        </w:rPr>
        <w:t xml:space="preserve">Economic </w:t>
      </w:r>
      <w:r w:rsidR="00686A76" w:rsidRPr="00783A98">
        <w:rPr>
          <w:rFonts w:ascii="EYInterstate" w:hAnsi="EYInterstate"/>
          <w:lang w:eastAsia="en-GB"/>
        </w:rPr>
        <w:t>Growth Plan to address,</w:t>
      </w:r>
      <w:r w:rsidR="006C7453" w:rsidRPr="00783A98">
        <w:rPr>
          <w:rFonts w:ascii="EYInterstate" w:hAnsi="EYInterstate"/>
          <w:lang w:eastAsia="en-GB"/>
        </w:rPr>
        <w:t xml:space="preserve"> which in consultation with Nottingham stakeholders w</w:t>
      </w:r>
      <w:r w:rsidR="00287A08" w:rsidRPr="00783A98">
        <w:rPr>
          <w:rFonts w:ascii="EYInterstate" w:hAnsi="EYInterstate"/>
          <w:lang w:eastAsia="en-GB"/>
        </w:rPr>
        <w:t xml:space="preserve">ere used to develop the key economic </w:t>
      </w:r>
      <w:r w:rsidR="001B5CAE">
        <w:rPr>
          <w:rFonts w:ascii="EYInterstate" w:hAnsi="EYInterstate"/>
          <w:lang w:eastAsia="en-GB"/>
        </w:rPr>
        <w:t>aspirations</w:t>
      </w:r>
      <w:r w:rsidR="00287A08" w:rsidRPr="00783A98">
        <w:rPr>
          <w:rFonts w:ascii="EYInterstate" w:hAnsi="EYInterstate"/>
          <w:lang w:eastAsia="en-GB"/>
        </w:rPr>
        <w:t xml:space="preserve"> and priorities of the plan.</w:t>
      </w:r>
    </w:p>
    <w:p w14:paraId="503979F4" w14:textId="2353FACC" w:rsidR="005333BA" w:rsidRDefault="00317574" w:rsidP="005333BA">
      <w:pPr>
        <w:pStyle w:val="ListParagraph"/>
        <w:numPr>
          <w:ilvl w:val="0"/>
          <w:numId w:val="10"/>
        </w:numPr>
        <w:rPr>
          <w:rFonts w:ascii="EYInterstate" w:hAnsi="EYInterstate"/>
          <w:lang w:eastAsia="en-GB"/>
        </w:rPr>
      </w:pPr>
      <w:r w:rsidRPr="00783A98">
        <w:rPr>
          <w:rFonts w:ascii="EYInterstate" w:hAnsi="EYInterstate"/>
          <w:lang w:eastAsia="en-GB"/>
        </w:rPr>
        <w:t>To help develop this plan</w:t>
      </w:r>
      <w:r w:rsidR="00287A08" w:rsidRPr="00783A98">
        <w:rPr>
          <w:rFonts w:ascii="EYInterstate" w:hAnsi="EYInterstate"/>
          <w:lang w:eastAsia="en-GB"/>
        </w:rPr>
        <w:t xml:space="preserve"> we have undertaken </w:t>
      </w:r>
      <w:r w:rsidRPr="00783A98">
        <w:rPr>
          <w:rFonts w:ascii="EYInterstate" w:hAnsi="EYInterstate"/>
          <w:lang w:eastAsia="en-GB"/>
        </w:rPr>
        <w:t>wide-ranging</w:t>
      </w:r>
      <w:r w:rsidR="00287A08" w:rsidRPr="00783A98">
        <w:rPr>
          <w:rFonts w:ascii="EYInterstate" w:hAnsi="EYInterstate"/>
          <w:lang w:eastAsia="en-GB"/>
        </w:rPr>
        <w:t xml:space="preserve"> consultation with key local representatives; elected members, </w:t>
      </w:r>
      <w:r w:rsidRPr="00783A98">
        <w:rPr>
          <w:rFonts w:ascii="EYInterstate" w:hAnsi="EYInterstate"/>
          <w:lang w:eastAsia="en-GB"/>
        </w:rPr>
        <w:t>representatives from</w:t>
      </w:r>
      <w:r w:rsidR="00287A08" w:rsidRPr="00783A98">
        <w:rPr>
          <w:rFonts w:ascii="EYInterstate" w:hAnsi="EYInterstate"/>
          <w:lang w:eastAsia="en-GB"/>
        </w:rPr>
        <w:t xml:space="preserve"> both Nottingham Universities, </w:t>
      </w:r>
      <w:r w:rsidRPr="00783A98">
        <w:rPr>
          <w:rFonts w:ascii="EYInterstate" w:hAnsi="EYInterstate"/>
          <w:lang w:eastAsia="en-GB"/>
        </w:rPr>
        <w:t xml:space="preserve">the </w:t>
      </w:r>
      <w:r w:rsidR="00A74EAE">
        <w:rPr>
          <w:rFonts w:ascii="EYInterstate" w:hAnsi="EYInterstate"/>
          <w:lang w:eastAsia="en-GB"/>
        </w:rPr>
        <w:t xml:space="preserve">Nottingham </w:t>
      </w:r>
      <w:r w:rsidR="00287A08" w:rsidRPr="00783A98">
        <w:rPr>
          <w:rFonts w:ascii="EYInterstate" w:hAnsi="EYInterstate"/>
          <w:lang w:eastAsia="en-GB"/>
        </w:rPr>
        <w:t>Growth Board</w:t>
      </w:r>
      <w:r w:rsidR="006F440B">
        <w:rPr>
          <w:rFonts w:ascii="EYInterstate" w:hAnsi="EYInterstate"/>
          <w:lang w:eastAsia="en-GB"/>
        </w:rPr>
        <w:t xml:space="preserve">, One </w:t>
      </w:r>
      <w:proofErr w:type="gramStart"/>
      <w:r w:rsidR="006F440B">
        <w:rPr>
          <w:rFonts w:ascii="EYInterstate" w:hAnsi="EYInterstate"/>
          <w:lang w:eastAsia="en-GB"/>
        </w:rPr>
        <w:t>Nottingham</w:t>
      </w:r>
      <w:proofErr w:type="gramEnd"/>
      <w:r w:rsidR="00287A08" w:rsidRPr="00783A98">
        <w:rPr>
          <w:rFonts w:ascii="EYInterstate" w:hAnsi="EYInterstate"/>
          <w:lang w:eastAsia="en-GB"/>
        </w:rPr>
        <w:t xml:space="preserve"> </w:t>
      </w:r>
      <w:r w:rsidRPr="00783A98">
        <w:rPr>
          <w:rFonts w:ascii="EYInterstate" w:hAnsi="EYInterstate"/>
          <w:lang w:eastAsia="en-GB"/>
        </w:rPr>
        <w:t xml:space="preserve">and </w:t>
      </w:r>
      <w:r w:rsidR="00287A08" w:rsidRPr="00783A98">
        <w:rPr>
          <w:rFonts w:ascii="EYInterstate" w:hAnsi="EYInterstate"/>
          <w:lang w:eastAsia="en-GB"/>
        </w:rPr>
        <w:t xml:space="preserve">local investors to provide a breadth of opinion on the proposed </w:t>
      </w:r>
      <w:r w:rsidRPr="00783A98">
        <w:rPr>
          <w:rFonts w:ascii="EYInterstate" w:hAnsi="EYInterstate"/>
          <w:lang w:eastAsia="en-GB"/>
        </w:rPr>
        <w:t>priorities and interventions.</w:t>
      </w:r>
    </w:p>
    <w:p w14:paraId="474200FE" w14:textId="5B769390" w:rsidR="005333BA" w:rsidRPr="0006437E" w:rsidRDefault="005333BA" w:rsidP="005333BA">
      <w:pPr>
        <w:pStyle w:val="ListParagraph"/>
        <w:numPr>
          <w:ilvl w:val="0"/>
          <w:numId w:val="10"/>
        </w:numPr>
        <w:rPr>
          <w:rFonts w:ascii="EYInterstate" w:hAnsi="EYInterstate"/>
          <w:lang w:eastAsia="en-GB"/>
        </w:rPr>
      </w:pPr>
      <w:r w:rsidRPr="0006437E">
        <w:rPr>
          <w:rFonts w:ascii="EYInterstate" w:hAnsi="EYInterstate"/>
          <w:lang w:eastAsia="en-GB"/>
        </w:rPr>
        <w:t xml:space="preserve">We are also undertaking public consultation </w:t>
      </w:r>
      <w:r w:rsidR="00FB0FF0" w:rsidRPr="0006437E">
        <w:rPr>
          <w:rFonts w:ascii="EYInterstate" w:hAnsi="EYInterstate"/>
          <w:lang w:eastAsia="en-GB"/>
        </w:rPr>
        <w:t>to ensure that the document resonate</w:t>
      </w:r>
      <w:r w:rsidR="004F212C" w:rsidRPr="0006437E">
        <w:rPr>
          <w:rFonts w:ascii="EYInterstate" w:hAnsi="EYInterstate"/>
          <w:lang w:eastAsia="en-GB"/>
        </w:rPr>
        <w:t>s</w:t>
      </w:r>
      <w:r w:rsidR="00FB0FF0" w:rsidRPr="0006437E">
        <w:rPr>
          <w:rFonts w:ascii="EYInterstate" w:hAnsi="EYInterstate"/>
          <w:lang w:eastAsia="en-GB"/>
        </w:rPr>
        <w:t xml:space="preserve"> with residents. </w:t>
      </w:r>
    </w:p>
    <w:p w14:paraId="59A027E8" w14:textId="2B09575F" w:rsidR="000F3E4D" w:rsidRPr="00783A98" w:rsidRDefault="00152754" w:rsidP="00FF5472">
      <w:pPr>
        <w:pStyle w:val="ListParagraph"/>
        <w:numPr>
          <w:ilvl w:val="0"/>
          <w:numId w:val="3"/>
        </w:numPr>
        <w:rPr>
          <w:rFonts w:ascii="EYInterstate" w:hAnsi="EYInterstate"/>
          <w:b/>
          <w:bCs/>
          <w:lang w:eastAsia="en-GB"/>
        </w:rPr>
      </w:pPr>
      <w:r w:rsidRPr="00783A98">
        <w:rPr>
          <w:rFonts w:ascii="EYInterstate" w:hAnsi="EYInterstate"/>
          <w:b/>
          <w:bCs/>
          <w:lang w:eastAsia="en-GB"/>
        </w:rPr>
        <w:t>How can we balance competing priorities within the plan?</w:t>
      </w:r>
    </w:p>
    <w:p w14:paraId="0D29A0A9" w14:textId="77777777" w:rsidR="00317574" w:rsidRPr="00783A98" w:rsidRDefault="008E3FF1" w:rsidP="00FF5472">
      <w:pPr>
        <w:pStyle w:val="ListParagraph"/>
        <w:numPr>
          <w:ilvl w:val="0"/>
          <w:numId w:val="11"/>
        </w:numPr>
        <w:rPr>
          <w:rFonts w:ascii="EYInterstate" w:hAnsi="EYInterstate"/>
          <w:lang w:eastAsia="en-GB"/>
        </w:rPr>
      </w:pPr>
      <w:r w:rsidRPr="00783A98">
        <w:rPr>
          <w:rFonts w:ascii="EYInterstate" w:hAnsi="EYInterstate"/>
          <w:lang w:eastAsia="en-GB"/>
        </w:rPr>
        <w:t xml:space="preserve">To ensure that competing priorities are considered in the plan, we have undertaken extensive open </w:t>
      </w:r>
      <w:r w:rsidR="000F3E4D" w:rsidRPr="00783A98">
        <w:rPr>
          <w:rFonts w:ascii="EYInterstate" w:hAnsi="EYInterstate"/>
          <w:lang w:eastAsia="en-GB"/>
        </w:rPr>
        <w:t>consultation</w:t>
      </w:r>
      <w:r w:rsidRPr="00783A98">
        <w:rPr>
          <w:rFonts w:ascii="EYInterstate" w:hAnsi="EYInterstate"/>
          <w:lang w:eastAsia="en-GB"/>
        </w:rPr>
        <w:t xml:space="preserve">, hosting various steering group sessions, as well as internal Council working group sessions. </w:t>
      </w:r>
    </w:p>
    <w:p w14:paraId="30D27BCA" w14:textId="4E2D947E" w:rsidR="00317574" w:rsidRPr="00783A98" w:rsidRDefault="008E3FF1" w:rsidP="00FF5472">
      <w:pPr>
        <w:pStyle w:val="ListParagraph"/>
        <w:numPr>
          <w:ilvl w:val="0"/>
          <w:numId w:val="11"/>
        </w:numPr>
        <w:rPr>
          <w:rFonts w:ascii="EYInterstate" w:hAnsi="EYInterstate"/>
          <w:lang w:eastAsia="en-GB"/>
        </w:rPr>
      </w:pPr>
      <w:r w:rsidRPr="00783A98">
        <w:rPr>
          <w:rFonts w:ascii="EYInterstate" w:hAnsi="EYInterstate"/>
          <w:lang w:eastAsia="en-GB"/>
        </w:rPr>
        <w:t xml:space="preserve">Stakeholders </w:t>
      </w:r>
      <w:r w:rsidR="00317574" w:rsidRPr="00783A98">
        <w:rPr>
          <w:rFonts w:ascii="EYInterstate" w:hAnsi="EYInterstate"/>
          <w:lang w:eastAsia="en-GB"/>
        </w:rPr>
        <w:t>have been</w:t>
      </w:r>
      <w:r w:rsidRPr="00783A98">
        <w:rPr>
          <w:rFonts w:ascii="EYInterstate" w:hAnsi="EYInterstate"/>
          <w:lang w:eastAsia="en-GB"/>
        </w:rPr>
        <w:t xml:space="preserve"> given the opportunity to submit ideas and interventions for consideration in the plan</w:t>
      </w:r>
      <w:r w:rsidR="00E80875" w:rsidRPr="00783A98">
        <w:rPr>
          <w:rFonts w:ascii="EYInterstate" w:hAnsi="EYInterstate"/>
          <w:lang w:eastAsia="en-GB"/>
        </w:rPr>
        <w:t xml:space="preserve"> and were also involved with drafting and refining the plans strategic </w:t>
      </w:r>
      <w:r w:rsidR="001B5CAE">
        <w:rPr>
          <w:rFonts w:ascii="EYInterstate" w:hAnsi="EYInterstate"/>
          <w:lang w:eastAsia="en-GB"/>
        </w:rPr>
        <w:t>aspirations</w:t>
      </w:r>
      <w:r w:rsidR="00E80875" w:rsidRPr="00783A98">
        <w:rPr>
          <w:rFonts w:ascii="EYInterstate" w:hAnsi="EYInterstate"/>
          <w:lang w:eastAsia="en-GB"/>
        </w:rPr>
        <w:t xml:space="preserve"> and priorities. </w:t>
      </w:r>
    </w:p>
    <w:p w14:paraId="4999BB40" w14:textId="6EC99EBE" w:rsidR="00E547B9" w:rsidRPr="00783A98" w:rsidRDefault="00EE7758" w:rsidP="00FF5472">
      <w:pPr>
        <w:pStyle w:val="ListParagraph"/>
        <w:numPr>
          <w:ilvl w:val="0"/>
          <w:numId w:val="11"/>
        </w:numPr>
        <w:rPr>
          <w:rFonts w:ascii="EYInterstate" w:hAnsi="EYInterstate"/>
          <w:lang w:eastAsia="en-GB"/>
        </w:rPr>
      </w:pPr>
      <w:r w:rsidRPr="00783A98">
        <w:rPr>
          <w:rFonts w:ascii="EYInterstate" w:hAnsi="EYInterstate"/>
          <w:lang w:eastAsia="en-GB"/>
        </w:rPr>
        <w:t xml:space="preserve">Across competing </w:t>
      </w:r>
      <w:r w:rsidR="000F3E4D" w:rsidRPr="00783A98">
        <w:rPr>
          <w:rFonts w:ascii="EYInterstate" w:hAnsi="EYInterstate"/>
          <w:lang w:eastAsia="en-GB"/>
        </w:rPr>
        <w:t>priorities</w:t>
      </w:r>
      <w:r w:rsidRPr="00783A98">
        <w:rPr>
          <w:rFonts w:ascii="EYInterstate" w:hAnsi="EYInterstate"/>
          <w:lang w:eastAsia="en-GB"/>
        </w:rPr>
        <w:t xml:space="preserve">, we have utilised a locally owned </w:t>
      </w:r>
      <w:r w:rsidR="000F3E4D" w:rsidRPr="00783A98">
        <w:rPr>
          <w:rFonts w:ascii="EYInterstate" w:hAnsi="EYInterstate"/>
          <w:lang w:eastAsia="en-GB"/>
        </w:rPr>
        <w:t>prioritisation</w:t>
      </w:r>
      <w:r w:rsidRPr="00783A98">
        <w:rPr>
          <w:rFonts w:ascii="EYInterstate" w:hAnsi="EYInterstate"/>
          <w:lang w:eastAsia="en-GB"/>
        </w:rPr>
        <w:t xml:space="preserve"> framework to </w:t>
      </w:r>
      <w:r w:rsidR="000F3E4D" w:rsidRPr="00783A98">
        <w:rPr>
          <w:rFonts w:ascii="EYInterstate" w:hAnsi="EYInterstate"/>
          <w:lang w:eastAsia="en-GB"/>
        </w:rPr>
        <w:t>objectively</w:t>
      </w:r>
      <w:r w:rsidRPr="00783A98">
        <w:rPr>
          <w:rFonts w:ascii="EYInterstate" w:hAnsi="EYInterstate"/>
          <w:lang w:eastAsia="en-GB"/>
        </w:rPr>
        <w:t xml:space="preserve"> assess and prioritise intervention</w:t>
      </w:r>
      <w:r w:rsidR="00E547B9" w:rsidRPr="00783A98">
        <w:rPr>
          <w:rFonts w:ascii="EYInterstate" w:hAnsi="EYInterstate"/>
          <w:lang w:eastAsia="en-GB"/>
        </w:rPr>
        <w:t xml:space="preserve">s </w:t>
      </w:r>
      <w:r w:rsidRPr="00783A98">
        <w:rPr>
          <w:rFonts w:ascii="EYInterstate" w:hAnsi="EYInterstate"/>
          <w:lang w:eastAsia="en-GB"/>
        </w:rPr>
        <w:t xml:space="preserve">and ensure the plan is </w:t>
      </w:r>
      <w:r w:rsidR="006F440B">
        <w:rPr>
          <w:rFonts w:ascii="EYInterstate" w:hAnsi="EYInterstate"/>
          <w:lang w:eastAsia="en-GB"/>
        </w:rPr>
        <w:t xml:space="preserve">both ambitious but also </w:t>
      </w:r>
      <w:r w:rsidR="000F3E4D" w:rsidRPr="00783A98">
        <w:rPr>
          <w:rFonts w:ascii="EYInterstate" w:hAnsi="EYInterstate"/>
          <w:lang w:eastAsia="en-GB"/>
        </w:rPr>
        <w:t>deliverable</w:t>
      </w:r>
      <w:r w:rsidR="00E547B9" w:rsidRPr="00783A98">
        <w:rPr>
          <w:rFonts w:ascii="EYInterstate" w:hAnsi="EYInterstate"/>
          <w:lang w:eastAsia="en-GB"/>
        </w:rPr>
        <w:t>.</w:t>
      </w:r>
    </w:p>
    <w:p w14:paraId="3983068F" w14:textId="1534AE12" w:rsidR="00E74F7E" w:rsidRPr="00783A98" w:rsidRDefault="00400853" w:rsidP="00E74F7E">
      <w:pPr>
        <w:rPr>
          <w:rFonts w:ascii="EYInterstate" w:hAnsi="EYInterstate"/>
          <w:lang w:eastAsia="en-GB"/>
        </w:rPr>
      </w:pPr>
      <w:r w:rsidRPr="00783A98">
        <w:rPr>
          <w:rFonts w:ascii="EYInterstate" w:hAnsi="EYInterstate"/>
          <w:noProof/>
          <w:lang w:eastAsia="en-GB"/>
        </w:rPr>
        <w:drawing>
          <wp:anchor distT="0" distB="0" distL="114300" distR="114300" simplePos="0" relativeHeight="251658243" behindDoc="0" locked="0" layoutInCell="1" allowOverlap="1" wp14:anchorId="156385C4" wp14:editId="72E5BF75">
            <wp:simplePos x="0" y="0"/>
            <wp:positionH relativeFrom="column">
              <wp:posOffset>-39756</wp:posOffset>
            </wp:positionH>
            <wp:positionV relativeFrom="paragraph">
              <wp:posOffset>811530</wp:posOffset>
            </wp:positionV>
            <wp:extent cx="6154310" cy="2189225"/>
            <wp:effectExtent l="0" t="0" r="0" b="1905"/>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7857" cy="2194044"/>
                    </a:xfrm>
                    <a:prstGeom prst="rect">
                      <a:avLst/>
                    </a:prstGeom>
                    <a:noFill/>
                  </pic:spPr>
                </pic:pic>
              </a:graphicData>
            </a:graphic>
            <wp14:sizeRelH relativeFrom="margin">
              <wp14:pctWidth>0</wp14:pctWidth>
            </wp14:sizeRelH>
            <wp14:sizeRelV relativeFrom="margin">
              <wp14:pctHeight>0</wp14:pctHeight>
            </wp14:sizeRelV>
          </wp:anchor>
        </w:drawing>
      </w:r>
      <w:r w:rsidR="003E045C" w:rsidRPr="00783A98">
        <w:rPr>
          <w:rFonts w:ascii="EYInterstate" w:hAnsi="EYInterstate"/>
          <w:lang w:eastAsia="en-GB"/>
        </w:rPr>
        <w:t xml:space="preserve">The development of the Economic Growth Plan has consequently followed a four-stage focussed approach, </w:t>
      </w:r>
      <w:r w:rsidR="006C522F" w:rsidRPr="00783A98">
        <w:rPr>
          <w:rFonts w:ascii="EYInterstate" w:hAnsi="EYInterstate"/>
          <w:lang w:eastAsia="en-GB"/>
        </w:rPr>
        <w:t>which has sought to methodically develop evidenced-based interventions that are specific to Nottingham’s needs.</w:t>
      </w:r>
      <w:r w:rsidR="00ED0A31" w:rsidRPr="00783A98">
        <w:rPr>
          <w:rFonts w:ascii="EYInterstate" w:hAnsi="EYInterstate"/>
          <w:lang w:eastAsia="en-GB"/>
        </w:rPr>
        <w:t xml:space="preserve"> A </w:t>
      </w:r>
      <w:r w:rsidR="00F42F8E" w:rsidRPr="00783A98">
        <w:rPr>
          <w:rFonts w:ascii="EYInterstate" w:hAnsi="EYInterstate"/>
          <w:lang w:eastAsia="en-GB"/>
        </w:rPr>
        <w:t>high-level</w:t>
      </w:r>
      <w:r w:rsidR="00ED0A31" w:rsidRPr="00783A98">
        <w:rPr>
          <w:rFonts w:ascii="EYInterstate" w:hAnsi="EYInterstate"/>
          <w:lang w:eastAsia="en-GB"/>
        </w:rPr>
        <w:t xml:space="preserve"> overview of this approach is outlined below:</w:t>
      </w:r>
    </w:p>
    <w:p w14:paraId="07CA1142" w14:textId="77777777" w:rsidR="00400853" w:rsidRPr="00783A98" w:rsidRDefault="00400853" w:rsidP="00E74F7E">
      <w:pPr>
        <w:rPr>
          <w:rFonts w:ascii="EYInterstate" w:hAnsi="EYInterstate"/>
          <w:lang w:eastAsia="en-GB"/>
        </w:rPr>
      </w:pPr>
    </w:p>
    <w:p w14:paraId="13A7AF90" w14:textId="77777777" w:rsidR="00400853" w:rsidRPr="00783A98" w:rsidRDefault="00400853" w:rsidP="00E74F7E">
      <w:pPr>
        <w:rPr>
          <w:rFonts w:ascii="EYInterstate" w:hAnsi="EYInterstate"/>
          <w:lang w:eastAsia="en-GB"/>
        </w:rPr>
      </w:pPr>
    </w:p>
    <w:p w14:paraId="57DC3660" w14:textId="77777777" w:rsidR="00400853" w:rsidRPr="00783A98" w:rsidRDefault="00400853" w:rsidP="00E74F7E">
      <w:pPr>
        <w:rPr>
          <w:rFonts w:ascii="EYInterstate" w:hAnsi="EYInterstate"/>
          <w:lang w:eastAsia="en-GB"/>
        </w:rPr>
      </w:pPr>
    </w:p>
    <w:p w14:paraId="59070CA9" w14:textId="77777777" w:rsidR="00400853" w:rsidRPr="00783A98" w:rsidRDefault="00400853" w:rsidP="00E74F7E">
      <w:pPr>
        <w:rPr>
          <w:rFonts w:ascii="EYInterstate" w:hAnsi="EYInterstate"/>
          <w:lang w:eastAsia="en-GB"/>
        </w:rPr>
      </w:pPr>
    </w:p>
    <w:p w14:paraId="3187EEA6" w14:textId="77777777" w:rsidR="00400853" w:rsidRPr="00783A98" w:rsidRDefault="00400853" w:rsidP="00E74F7E">
      <w:pPr>
        <w:rPr>
          <w:rFonts w:ascii="EYInterstate" w:hAnsi="EYInterstate"/>
          <w:lang w:eastAsia="en-GB"/>
        </w:rPr>
      </w:pPr>
    </w:p>
    <w:p w14:paraId="60987713" w14:textId="77777777" w:rsidR="00DE565E" w:rsidRDefault="00DE565E" w:rsidP="00E74F7E">
      <w:pPr>
        <w:rPr>
          <w:rFonts w:ascii="EYInterstate" w:hAnsi="EYInterstate"/>
          <w:lang w:eastAsia="en-GB"/>
        </w:rPr>
      </w:pPr>
    </w:p>
    <w:p w14:paraId="78E71501" w14:textId="77777777" w:rsidR="00DE565E" w:rsidRDefault="00DE565E" w:rsidP="00E74F7E">
      <w:pPr>
        <w:rPr>
          <w:rFonts w:ascii="EYInterstate" w:hAnsi="EYInterstate"/>
          <w:lang w:eastAsia="en-GB"/>
        </w:rPr>
      </w:pPr>
    </w:p>
    <w:p w14:paraId="16B169AA" w14:textId="77777777" w:rsidR="00DE565E" w:rsidRDefault="00DE565E" w:rsidP="00E74F7E">
      <w:pPr>
        <w:rPr>
          <w:rFonts w:ascii="EYInterstate" w:hAnsi="EYInterstate"/>
          <w:lang w:eastAsia="en-GB"/>
        </w:rPr>
      </w:pPr>
    </w:p>
    <w:p w14:paraId="44A0C2E9" w14:textId="77777777" w:rsidR="00DE565E" w:rsidRPr="00783A98" w:rsidRDefault="00DE565E" w:rsidP="00E74F7E">
      <w:pPr>
        <w:rPr>
          <w:rFonts w:ascii="EYInterstate" w:hAnsi="EYInterstate"/>
          <w:lang w:eastAsia="en-GB"/>
        </w:rPr>
      </w:pPr>
    </w:p>
    <w:p w14:paraId="713F51A6" w14:textId="461FDB3A" w:rsidR="00E74F7E" w:rsidRPr="00F00411" w:rsidRDefault="00E10BA6" w:rsidP="00E74F7E">
      <w:pPr>
        <w:rPr>
          <w:rFonts w:ascii="EYInterstate" w:hAnsi="EYInterstate"/>
          <w:highlight w:val="yellow"/>
        </w:rPr>
      </w:pPr>
      <w:r w:rsidRPr="00783A98">
        <w:rPr>
          <w:rFonts w:ascii="EYInterstate" w:hAnsi="EYInterstate"/>
        </w:rPr>
        <w:t>This approach has provided us</w:t>
      </w:r>
      <w:r w:rsidR="00B13E63" w:rsidRPr="00783A98">
        <w:rPr>
          <w:rFonts w:ascii="EYInterstate" w:hAnsi="EYInterstate"/>
        </w:rPr>
        <w:t xml:space="preserve"> with a clear </w:t>
      </w:r>
      <w:r w:rsidR="00CA7172" w:rsidRPr="00783A98">
        <w:rPr>
          <w:rFonts w:ascii="EYInterstate" w:hAnsi="EYInterstate"/>
        </w:rPr>
        <w:t xml:space="preserve">and precise </w:t>
      </w:r>
      <w:r w:rsidR="00B13E63" w:rsidRPr="00783A98">
        <w:rPr>
          <w:rFonts w:ascii="EYInterstate" w:hAnsi="EYInterstate"/>
        </w:rPr>
        <w:t xml:space="preserve">set of interventions </w:t>
      </w:r>
      <w:r w:rsidR="00CA7172" w:rsidRPr="00783A98">
        <w:rPr>
          <w:rFonts w:ascii="EYInterstate" w:hAnsi="EYInterstate"/>
        </w:rPr>
        <w:t>to</w:t>
      </w:r>
      <w:r w:rsidR="00B13E63" w:rsidRPr="00783A98">
        <w:rPr>
          <w:rFonts w:ascii="EYInterstate" w:hAnsi="EYInterstate"/>
        </w:rPr>
        <w:t xml:space="preserve"> address </w:t>
      </w:r>
      <w:r w:rsidR="00DE6FC3" w:rsidRPr="00783A98">
        <w:rPr>
          <w:rFonts w:ascii="EYInterstate" w:hAnsi="EYInterstate"/>
        </w:rPr>
        <w:t>t</w:t>
      </w:r>
      <w:r w:rsidR="00D53B5E" w:rsidRPr="00783A98">
        <w:rPr>
          <w:rFonts w:ascii="EYInterstate" w:hAnsi="EYInterstate"/>
        </w:rPr>
        <w:t xml:space="preserve">he most significant challenges facing our city and </w:t>
      </w:r>
      <w:r w:rsidR="002924B1" w:rsidRPr="002924B1">
        <w:rPr>
          <w:rFonts w:ascii="EYInterstate" w:hAnsi="EYInterstate"/>
        </w:rPr>
        <w:t>maximise</w:t>
      </w:r>
      <w:r w:rsidR="00D53B5E" w:rsidRPr="00783A98">
        <w:rPr>
          <w:rFonts w:ascii="EYInterstate" w:hAnsi="EYInterstate"/>
        </w:rPr>
        <w:t xml:space="preserve"> the most impactful opportunities for growth.</w:t>
      </w:r>
      <w:r w:rsidR="002561A3" w:rsidRPr="00783A98">
        <w:rPr>
          <w:rFonts w:ascii="EYInterstate" w:hAnsi="EYInterstate"/>
        </w:rPr>
        <w:t xml:space="preserve"> </w:t>
      </w:r>
      <w:r w:rsidR="00DE6FC3" w:rsidRPr="00783A98">
        <w:rPr>
          <w:rFonts w:ascii="EYInterstate" w:hAnsi="EYInterstate"/>
        </w:rPr>
        <w:t xml:space="preserve">The development of this </w:t>
      </w:r>
      <w:r w:rsidR="00C834FD">
        <w:rPr>
          <w:rFonts w:ascii="EYInterstate" w:hAnsi="EYInterstate"/>
        </w:rPr>
        <w:t>Economic G</w:t>
      </w:r>
      <w:r w:rsidR="00DE6FC3" w:rsidRPr="00783A98">
        <w:rPr>
          <w:rFonts w:ascii="EYInterstate" w:hAnsi="EYInterstate"/>
        </w:rPr>
        <w:t xml:space="preserve">rowth </w:t>
      </w:r>
      <w:r w:rsidR="00C834FD">
        <w:rPr>
          <w:rFonts w:ascii="EYInterstate" w:hAnsi="EYInterstate"/>
        </w:rPr>
        <w:t>P</w:t>
      </w:r>
      <w:r w:rsidR="00DE6FC3" w:rsidRPr="00783A98">
        <w:rPr>
          <w:rFonts w:ascii="EYInterstate" w:hAnsi="EYInterstate"/>
        </w:rPr>
        <w:t xml:space="preserve">lan was a collaborative process that involved input from a wide range of stakeholders across the city who have pledged to support the plan's ambitious vision and the critical actions needed to accomplish it. </w:t>
      </w:r>
      <w:r w:rsidR="006B3136">
        <w:rPr>
          <w:rFonts w:ascii="EYInterstate" w:hAnsi="EYInterstate"/>
        </w:rPr>
        <w:t>Across this partnership, we</w:t>
      </w:r>
      <w:r w:rsidR="00DE6FC3" w:rsidRPr="00783A98">
        <w:rPr>
          <w:rFonts w:ascii="EYInterstate" w:hAnsi="EYInterstate"/>
        </w:rPr>
        <w:t xml:space="preserve"> are confident in our ability to deliver this plan and its potential to promote economic growth and prosperity for both residents and businesses throughout our city.</w:t>
      </w:r>
      <w:r w:rsidR="00DE6FC3" w:rsidRPr="002924B1">
        <w:rPr>
          <w:rFonts w:ascii="EYInterstate" w:hAnsi="EYInterstate"/>
        </w:rPr>
        <w:t xml:space="preserve"> </w:t>
      </w:r>
      <w:r w:rsidR="00DE6FC3" w:rsidRPr="00783A98">
        <w:rPr>
          <w:rFonts w:ascii="EYInterstate" w:hAnsi="EYInterstate"/>
          <w:highlight w:val="yellow"/>
        </w:rPr>
        <w:br w:type="page"/>
      </w:r>
    </w:p>
    <w:p w14:paraId="0C460C3E" w14:textId="38D85600" w:rsidR="00E74F7E" w:rsidRPr="00783A98" w:rsidRDefault="00E74F7E" w:rsidP="00FF5472">
      <w:pPr>
        <w:pStyle w:val="Heading1"/>
        <w:numPr>
          <w:ilvl w:val="0"/>
          <w:numId w:val="2"/>
        </w:numPr>
        <w:spacing w:after="240"/>
        <w:rPr>
          <w:rFonts w:ascii="EYInterstate" w:hAnsi="EYInterstate" w:cs="Yu Mincho Light"/>
          <w:color w:val="auto"/>
        </w:rPr>
      </w:pPr>
      <w:bookmarkStart w:id="5" w:name="_Toc153887922"/>
      <w:r w:rsidRPr="00783A98">
        <w:rPr>
          <w:rFonts w:ascii="EYInterstate" w:hAnsi="EYInterstate" w:cs="Yu Mincho Light"/>
          <w:color w:val="auto"/>
        </w:rPr>
        <w:lastRenderedPageBreak/>
        <w:t>Economic Vision</w:t>
      </w:r>
      <w:bookmarkEnd w:id="5"/>
    </w:p>
    <w:p w14:paraId="3C36D1ED" w14:textId="6C30E2B8" w:rsidR="00CB67A4" w:rsidRPr="00783A98" w:rsidRDefault="005B5395" w:rsidP="00FF5472">
      <w:pPr>
        <w:pStyle w:val="Heading2"/>
        <w:keepNext w:val="0"/>
        <w:numPr>
          <w:ilvl w:val="1"/>
          <w:numId w:val="2"/>
        </w:numPr>
        <w:spacing w:line="360" w:lineRule="auto"/>
        <w:rPr>
          <w:rFonts w:ascii="EYInterstate" w:hAnsi="EYInterstate"/>
        </w:rPr>
      </w:pPr>
      <w:bookmarkStart w:id="6" w:name="_Toc153887923"/>
      <w:r>
        <w:rPr>
          <w:rFonts w:ascii="EYInterstate" w:hAnsi="EYInterstate" w:cs="Yu Mincho Light"/>
        </w:rPr>
        <w:t>Strategic vision</w:t>
      </w:r>
      <w:bookmarkEnd w:id="6"/>
    </w:p>
    <w:p w14:paraId="5812F174" w14:textId="77777777" w:rsidR="00BA7C84" w:rsidRPr="00783A98" w:rsidRDefault="00025AB1" w:rsidP="00025AB1">
      <w:pPr>
        <w:rPr>
          <w:rFonts w:ascii="EYInterstate" w:hAnsi="EYInterstate"/>
          <w:lang w:eastAsia="en-GB"/>
        </w:rPr>
      </w:pPr>
      <w:r w:rsidRPr="00783A98">
        <w:rPr>
          <w:rFonts w:ascii="EYInterstate" w:hAnsi="EYInterstate"/>
          <w:lang w:eastAsia="en-GB"/>
        </w:rPr>
        <w:t>The ultimate objective of the plan is to</w:t>
      </w:r>
      <w:r w:rsidR="00BA7C84" w:rsidRPr="00783A98">
        <w:rPr>
          <w:rFonts w:ascii="EYInterstate" w:hAnsi="EYInterstate"/>
          <w:lang w:eastAsia="en-GB"/>
        </w:rPr>
        <w:t>:</w:t>
      </w:r>
      <w:r w:rsidRPr="00783A98">
        <w:rPr>
          <w:rFonts w:ascii="EYInterstate" w:hAnsi="EYInterstate"/>
          <w:lang w:eastAsia="en-GB"/>
        </w:rPr>
        <w:t xml:space="preserve"> </w:t>
      </w:r>
    </w:p>
    <w:p w14:paraId="4AEB38A5" w14:textId="77777777" w:rsidR="00BA7C84" w:rsidRPr="00783A98" w:rsidRDefault="00BA7C84" w:rsidP="00025AB1">
      <w:pPr>
        <w:rPr>
          <w:rFonts w:ascii="EYInterstate" w:hAnsi="EYInterstate"/>
          <w:lang w:eastAsia="en-GB"/>
        </w:rPr>
      </w:pPr>
      <w:r w:rsidRPr="00783A98">
        <w:rPr>
          <w:rFonts w:ascii="EYInterstate" w:hAnsi="EYInterstate"/>
          <w:lang w:eastAsia="en-GB"/>
        </w:rPr>
        <w:t>“D</w:t>
      </w:r>
      <w:r w:rsidR="00025AB1" w:rsidRPr="00783A98">
        <w:rPr>
          <w:rFonts w:ascii="EYInterstate" w:hAnsi="EYInterstate"/>
          <w:lang w:eastAsia="en-GB"/>
        </w:rPr>
        <w:t>eliver a vibrant, sustainable, and investment-friendly Nottingham that promotes inclusion, secures resilience, and unlocks prosperity for both residents and businesses.</w:t>
      </w:r>
      <w:r w:rsidRPr="00783A98">
        <w:rPr>
          <w:rFonts w:ascii="EYInterstate" w:hAnsi="EYInterstate"/>
          <w:lang w:eastAsia="en-GB"/>
        </w:rPr>
        <w:t>”</w:t>
      </w:r>
      <w:r w:rsidR="00025AB1" w:rsidRPr="00783A98">
        <w:rPr>
          <w:rFonts w:ascii="EYInterstate" w:hAnsi="EYInterstate"/>
          <w:lang w:eastAsia="en-GB"/>
        </w:rPr>
        <w:t xml:space="preserve"> </w:t>
      </w:r>
    </w:p>
    <w:p w14:paraId="4F900FE2" w14:textId="45B4FA18" w:rsidR="00025AB1" w:rsidRDefault="00025AB1" w:rsidP="00025AB1">
      <w:pPr>
        <w:rPr>
          <w:rFonts w:ascii="EYInterstate" w:hAnsi="EYInterstate"/>
          <w:lang w:eastAsia="en-GB"/>
        </w:rPr>
      </w:pPr>
      <w:r w:rsidRPr="00783A98">
        <w:rPr>
          <w:rFonts w:ascii="EYInterstate" w:hAnsi="EYInterstate"/>
          <w:lang w:eastAsia="en-GB"/>
        </w:rPr>
        <w:t>This vision is rooted in the idea that a successful economy is one that benefits all members of the community, not just a select few.</w:t>
      </w:r>
    </w:p>
    <w:p w14:paraId="503D8F5B" w14:textId="2C2C9ED3" w:rsidR="00595D74" w:rsidRPr="00783A98" w:rsidRDefault="00595D74" w:rsidP="00595D74">
      <w:pPr>
        <w:rPr>
          <w:rFonts w:ascii="EYInterstate" w:hAnsi="EYInterstate"/>
          <w:lang w:eastAsia="en-GB"/>
        </w:rPr>
      </w:pPr>
      <w:r w:rsidRPr="00783A98">
        <w:rPr>
          <w:rFonts w:ascii="EYInterstate" w:hAnsi="EYInterstate"/>
          <w:lang w:eastAsia="en-GB"/>
        </w:rPr>
        <w:t xml:space="preserve">To ensure the success of our vision, we carefully considered global economic trends that are shaping domestic policy and </w:t>
      </w:r>
      <w:r w:rsidR="00822EFE">
        <w:rPr>
          <w:rFonts w:ascii="EYInterstate" w:hAnsi="EYInterstate"/>
          <w:lang w:eastAsia="en-GB"/>
        </w:rPr>
        <w:t xml:space="preserve">underpinning modern, successful economies </w:t>
      </w:r>
      <w:r w:rsidR="00443EBA">
        <w:rPr>
          <w:rFonts w:ascii="EYInterstate" w:hAnsi="EYInterstate"/>
          <w:lang w:eastAsia="en-GB"/>
        </w:rPr>
        <w:t>concluding that there are</w:t>
      </w:r>
      <w:r w:rsidRPr="00783A98">
        <w:rPr>
          <w:rFonts w:ascii="EYInterstate" w:hAnsi="EYInterstate"/>
          <w:lang w:eastAsia="en-GB"/>
        </w:rPr>
        <w:t xml:space="preserve"> four key future growth enablers of the plan</w:t>
      </w:r>
      <w:r>
        <w:rPr>
          <w:rFonts w:ascii="EYInterstate" w:hAnsi="EYInterstate"/>
          <w:lang w:eastAsia="en-GB"/>
        </w:rPr>
        <w:t xml:space="preserve">: </w:t>
      </w:r>
    </w:p>
    <w:p w14:paraId="64B18746" w14:textId="79BA7E87" w:rsidR="00595D74" w:rsidRPr="00783A98" w:rsidRDefault="00595D74" w:rsidP="00595D74">
      <w:pPr>
        <w:pStyle w:val="ListParagraph"/>
        <w:numPr>
          <w:ilvl w:val="0"/>
          <w:numId w:val="5"/>
        </w:numPr>
        <w:rPr>
          <w:rFonts w:ascii="EYInterstate" w:hAnsi="EYInterstate"/>
          <w:lang w:eastAsia="en-GB"/>
        </w:rPr>
      </w:pPr>
      <w:r w:rsidRPr="00783A98">
        <w:rPr>
          <w:rFonts w:ascii="EYInterstate" w:hAnsi="EYInterstate"/>
          <w:b/>
          <w:bCs/>
          <w:lang w:eastAsia="en-GB"/>
        </w:rPr>
        <w:t>An Inclusive Future:</w:t>
      </w:r>
      <w:r w:rsidRPr="00783A98">
        <w:rPr>
          <w:rFonts w:ascii="EYInterstate" w:hAnsi="EYInterstate"/>
          <w:lang w:eastAsia="en-GB"/>
        </w:rPr>
        <w:t xml:space="preserve"> Capitalising on the City’s diverse residents and businesses to drive growth and vibrancy.</w:t>
      </w:r>
    </w:p>
    <w:p w14:paraId="099F73E1" w14:textId="513EC1B3" w:rsidR="00595D74" w:rsidRPr="00783A98" w:rsidRDefault="00595D74" w:rsidP="00595D74">
      <w:pPr>
        <w:pStyle w:val="ListParagraph"/>
        <w:numPr>
          <w:ilvl w:val="0"/>
          <w:numId w:val="5"/>
        </w:numPr>
        <w:rPr>
          <w:rFonts w:ascii="EYInterstate" w:hAnsi="EYInterstate"/>
          <w:lang w:eastAsia="en-GB"/>
        </w:rPr>
      </w:pPr>
      <w:r w:rsidRPr="00783A98">
        <w:rPr>
          <w:rFonts w:ascii="EYInterstate" w:hAnsi="EYInterstate"/>
          <w:b/>
          <w:bCs/>
          <w:lang w:eastAsia="en-GB"/>
        </w:rPr>
        <w:t>A Sustainable Future:</w:t>
      </w:r>
      <w:r w:rsidRPr="00783A98">
        <w:rPr>
          <w:rFonts w:ascii="EYInterstate" w:hAnsi="EYInterstate"/>
          <w:lang w:eastAsia="en-GB"/>
        </w:rPr>
        <w:t xml:space="preserve"> Defining a resource-efficient, low emission future through</w:t>
      </w:r>
      <w:r w:rsidR="00337730">
        <w:rPr>
          <w:rFonts w:ascii="EYInterstate" w:hAnsi="EYInterstate"/>
          <w:lang w:eastAsia="en-GB"/>
        </w:rPr>
        <w:t xml:space="preserve"> aspirations for green </w:t>
      </w:r>
      <w:r w:rsidR="006B1A50">
        <w:rPr>
          <w:rFonts w:ascii="EYInterstate" w:hAnsi="EYInterstate"/>
          <w:lang w:eastAsia="en-GB"/>
        </w:rPr>
        <w:t>growth</w:t>
      </w:r>
      <w:r w:rsidRPr="00783A98">
        <w:rPr>
          <w:rFonts w:ascii="EYInterstate" w:hAnsi="EYInterstate"/>
          <w:lang w:eastAsia="en-GB"/>
        </w:rPr>
        <w:t>.</w:t>
      </w:r>
    </w:p>
    <w:p w14:paraId="452D4459" w14:textId="77777777" w:rsidR="00595D74" w:rsidRPr="00783A98" w:rsidRDefault="00595D74" w:rsidP="00595D74">
      <w:pPr>
        <w:pStyle w:val="ListParagraph"/>
        <w:numPr>
          <w:ilvl w:val="0"/>
          <w:numId w:val="5"/>
        </w:numPr>
        <w:rPr>
          <w:rFonts w:ascii="EYInterstate" w:hAnsi="EYInterstate"/>
          <w:lang w:eastAsia="en-GB"/>
        </w:rPr>
      </w:pPr>
      <w:r w:rsidRPr="00783A98">
        <w:rPr>
          <w:rFonts w:ascii="EYInterstate" w:hAnsi="EYInterstate"/>
          <w:b/>
          <w:bCs/>
          <w:lang w:eastAsia="en-GB"/>
        </w:rPr>
        <w:t>A Smart Future:</w:t>
      </w:r>
      <w:r w:rsidRPr="00783A98">
        <w:rPr>
          <w:rFonts w:ascii="EYInterstate" w:hAnsi="EYInterstate"/>
          <w:lang w:eastAsia="en-GB"/>
        </w:rPr>
        <w:t xml:space="preserve"> Adapting to a changing world of work, health and play founded on digital and asset connectivity.</w:t>
      </w:r>
    </w:p>
    <w:p w14:paraId="74A3DA5A" w14:textId="30A6196E" w:rsidR="00595D74" w:rsidRPr="00783A98" w:rsidRDefault="00595D74" w:rsidP="00595D74">
      <w:pPr>
        <w:pStyle w:val="ListParagraph"/>
        <w:numPr>
          <w:ilvl w:val="0"/>
          <w:numId w:val="5"/>
        </w:numPr>
        <w:rPr>
          <w:rFonts w:ascii="EYInterstate" w:hAnsi="EYInterstate"/>
          <w:lang w:eastAsia="en-GB"/>
        </w:rPr>
      </w:pPr>
      <w:r w:rsidRPr="00783A98">
        <w:rPr>
          <w:rFonts w:ascii="EYInterstate" w:hAnsi="EYInterstate"/>
          <w:b/>
          <w:bCs/>
          <w:lang w:eastAsia="en-GB"/>
        </w:rPr>
        <w:t>A Thriving Future:</w:t>
      </w:r>
      <w:r w:rsidRPr="00783A98">
        <w:rPr>
          <w:rFonts w:ascii="EYInterstate" w:hAnsi="EYInterstate"/>
          <w:lang w:eastAsia="en-GB"/>
        </w:rPr>
        <w:t xml:space="preserve"> Attracting residents and visitors to an exciting City Centre and vibrant neighbourhoods.</w:t>
      </w:r>
    </w:p>
    <w:p w14:paraId="32620915" w14:textId="1A3E1D1D" w:rsidR="008C13E5" w:rsidRPr="00E71A9F" w:rsidRDefault="00443EBA" w:rsidP="00025AB1">
      <w:pPr>
        <w:rPr>
          <w:rFonts w:ascii="EYInterstate" w:hAnsi="EYInterstate"/>
          <w:color w:val="000000" w:themeColor="text1"/>
          <w:lang w:eastAsia="en-GB"/>
        </w:rPr>
      </w:pPr>
      <w:r>
        <w:rPr>
          <w:rFonts w:ascii="EYInterstate" w:hAnsi="EYInterstate"/>
          <w:lang w:eastAsia="en-GB"/>
        </w:rPr>
        <w:t xml:space="preserve">These </w:t>
      </w:r>
      <w:r w:rsidR="00BD0F89">
        <w:rPr>
          <w:rFonts w:ascii="EYInterstate" w:hAnsi="EYInterstate"/>
          <w:lang w:eastAsia="en-GB"/>
        </w:rPr>
        <w:t xml:space="preserve">enablers </w:t>
      </w:r>
      <w:r w:rsidR="00631BEF">
        <w:rPr>
          <w:rFonts w:ascii="EYInterstate" w:hAnsi="EYInterstate"/>
          <w:lang w:eastAsia="en-GB"/>
        </w:rPr>
        <w:t xml:space="preserve">each </w:t>
      </w:r>
      <w:r w:rsidR="00BD0F89">
        <w:rPr>
          <w:rFonts w:ascii="EYInterstate" w:hAnsi="EYInterstate"/>
          <w:lang w:eastAsia="en-GB"/>
        </w:rPr>
        <w:t>cut across our four economic themes</w:t>
      </w:r>
      <w:r w:rsidR="00631BEF">
        <w:rPr>
          <w:rFonts w:ascii="EYInterstate" w:hAnsi="EYInterstate"/>
          <w:lang w:eastAsia="en-GB"/>
        </w:rPr>
        <w:t xml:space="preserve"> and are an integrated part of how we have shaped interventions</w:t>
      </w:r>
      <w:r w:rsidR="00A734C9">
        <w:rPr>
          <w:rFonts w:ascii="EYInterstate" w:hAnsi="EYInterstate"/>
          <w:lang w:eastAsia="en-GB"/>
        </w:rPr>
        <w:t xml:space="preserve"> and </w:t>
      </w:r>
      <w:r w:rsidR="00CB0727">
        <w:rPr>
          <w:rFonts w:ascii="EYInterstate" w:hAnsi="EYInterstate"/>
          <w:lang w:eastAsia="en-GB"/>
        </w:rPr>
        <w:t>power success</w:t>
      </w:r>
      <w:r w:rsidR="00492499">
        <w:rPr>
          <w:rFonts w:ascii="EYInterstate" w:hAnsi="EYInterstate"/>
          <w:lang w:eastAsia="en-GB"/>
        </w:rPr>
        <w:t xml:space="preserve"> for Nottingham</w:t>
      </w:r>
      <w:r w:rsidR="00631BEF">
        <w:rPr>
          <w:rFonts w:ascii="EYInterstate" w:hAnsi="EYInterstate"/>
          <w:lang w:eastAsia="en-GB"/>
        </w:rPr>
        <w:t xml:space="preserve">.  For </w:t>
      </w:r>
      <w:proofErr w:type="gramStart"/>
      <w:r w:rsidR="00631BEF">
        <w:rPr>
          <w:rFonts w:ascii="EYInterstate" w:hAnsi="EYInterstate"/>
          <w:lang w:eastAsia="en-GB"/>
        </w:rPr>
        <w:t>example</w:t>
      </w:r>
      <w:proofErr w:type="gramEnd"/>
      <w:r w:rsidR="00631BEF">
        <w:rPr>
          <w:rFonts w:ascii="EYInterstate" w:hAnsi="EYInterstate"/>
          <w:lang w:eastAsia="en-GB"/>
        </w:rPr>
        <w:t xml:space="preserve"> </w:t>
      </w:r>
      <w:r w:rsidR="006A00EB">
        <w:rPr>
          <w:rFonts w:ascii="EYInterstate" w:hAnsi="EYInterstate"/>
          <w:lang w:eastAsia="en-GB"/>
        </w:rPr>
        <w:t xml:space="preserve">the sustainability agenda </w:t>
      </w:r>
      <w:r w:rsidR="00CB0727">
        <w:rPr>
          <w:rFonts w:ascii="EYInterstate" w:hAnsi="EYInterstate"/>
          <w:lang w:eastAsia="en-GB"/>
        </w:rPr>
        <w:t>has a</w:t>
      </w:r>
      <w:r w:rsidR="006E02C6">
        <w:rPr>
          <w:rFonts w:ascii="EYInterstate" w:hAnsi="EYInterstate"/>
          <w:lang w:eastAsia="en-GB"/>
        </w:rPr>
        <w:t xml:space="preserve"> central, </w:t>
      </w:r>
      <w:r w:rsidR="00CB0727">
        <w:rPr>
          <w:rFonts w:ascii="EYInterstate" w:hAnsi="EYInterstate"/>
          <w:lang w:eastAsia="en-GB"/>
        </w:rPr>
        <w:t xml:space="preserve">integrated role in the </w:t>
      </w:r>
      <w:r w:rsidR="00492499">
        <w:rPr>
          <w:rFonts w:ascii="EYInterstate" w:hAnsi="EYInterstate"/>
          <w:lang w:eastAsia="en-GB"/>
        </w:rPr>
        <w:t xml:space="preserve">future </w:t>
      </w:r>
      <w:r w:rsidR="004E5177">
        <w:rPr>
          <w:rFonts w:ascii="EYInterstate" w:hAnsi="EYInterstate"/>
          <w:lang w:eastAsia="en-GB"/>
        </w:rPr>
        <w:t xml:space="preserve">design </w:t>
      </w:r>
      <w:r w:rsidR="00492499">
        <w:rPr>
          <w:rFonts w:ascii="EYInterstate" w:hAnsi="EYInterstate"/>
          <w:lang w:eastAsia="en-GB"/>
        </w:rPr>
        <w:t xml:space="preserve">of </w:t>
      </w:r>
      <w:r w:rsidR="004E5177">
        <w:rPr>
          <w:rFonts w:ascii="EYInterstate" w:hAnsi="EYInterstate"/>
          <w:lang w:eastAsia="en-GB"/>
        </w:rPr>
        <w:t>our People, Enterprise, Infrastructure and Lived Experience</w:t>
      </w:r>
      <w:r w:rsidR="006E02C6">
        <w:rPr>
          <w:rFonts w:ascii="EYInterstate" w:hAnsi="EYInterstate"/>
          <w:lang w:eastAsia="en-GB"/>
        </w:rPr>
        <w:t>.</w:t>
      </w:r>
      <w:r w:rsidR="00CC2A7C">
        <w:rPr>
          <w:rFonts w:ascii="EYInterstate" w:hAnsi="EYInterstate"/>
          <w:lang w:eastAsia="en-GB"/>
        </w:rPr>
        <w:t xml:space="preserve"> T</w:t>
      </w:r>
      <w:r w:rsidR="00025AB1" w:rsidRPr="00783A98">
        <w:rPr>
          <w:rFonts w:ascii="EYInterstate" w:hAnsi="EYInterstate"/>
          <w:lang w:eastAsia="en-GB"/>
        </w:rPr>
        <w:t xml:space="preserve">his vision has been crafted with the understanding that economic prosperity is deeply intertwined with social and environmental factors. By promoting a sustainable and inclusive economy, </w:t>
      </w:r>
      <w:r w:rsidR="00780823">
        <w:rPr>
          <w:rFonts w:ascii="EYInterstate" w:hAnsi="EYInterstate"/>
          <w:lang w:eastAsia="en-GB"/>
        </w:rPr>
        <w:t xml:space="preserve">the Economic Growth </w:t>
      </w:r>
      <w:r w:rsidR="00780823" w:rsidRPr="00E71A9F">
        <w:rPr>
          <w:rFonts w:ascii="EYInterstate" w:hAnsi="EYInterstate"/>
          <w:color w:val="000000" w:themeColor="text1"/>
          <w:lang w:eastAsia="en-GB"/>
        </w:rPr>
        <w:t>Plan</w:t>
      </w:r>
      <w:r w:rsidR="00025AB1" w:rsidRPr="00E71A9F">
        <w:rPr>
          <w:rFonts w:ascii="EYInterstate" w:hAnsi="EYInterstate"/>
          <w:color w:val="000000" w:themeColor="text1"/>
          <w:lang w:eastAsia="en-GB"/>
        </w:rPr>
        <w:t xml:space="preserve"> hopes to create a city that is not only economically successful but also socially just</w:t>
      </w:r>
      <w:r w:rsidR="00655808" w:rsidRPr="00E71A9F">
        <w:rPr>
          <w:rFonts w:ascii="EYInterstate" w:hAnsi="EYInterstate"/>
          <w:color w:val="000000" w:themeColor="text1"/>
          <w:lang w:eastAsia="en-GB"/>
        </w:rPr>
        <w:t xml:space="preserve">, </w:t>
      </w:r>
      <w:proofErr w:type="gramStart"/>
      <w:r w:rsidR="00655808" w:rsidRPr="00E71A9F">
        <w:rPr>
          <w:rFonts w:ascii="EYInterstate" w:hAnsi="EYInterstate"/>
          <w:color w:val="000000" w:themeColor="text1"/>
          <w:lang w:eastAsia="en-GB"/>
        </w:rPr>
        <w:t>healthy</w:t>
      </w:r>
      <w:proofErr w:type="gramEnd"/>
      <w:r w:rsidR="00025AB1" w:rsidRPr="00E71A9F">
        <w:rPr>
          <w:rFonts w:ascii="EYInterstate" w:hAnsi="EYInterstate"/>
          <w:color w:val="000000" w:themeColor="text1"/>
          <w:lang w:eastAsia="en-GB"/>
        </w:rPr>
        <w:t xml:space="preserve"> and environmentally responsible. The plan </w:t>
      </w:r>
      <w:r w:rsidR="000D161D" w:rsidRPr="00E71A9F">
        <w:rPr>
          <w:rFonts w:ascii="EYInterstate" w:hAnsi="EYInterstate"/>
          <w:color w:val="000000" w:themeColor="text1"/>
          <w:lang w:eastAsia="en-GB"/>
        </w:rPr>
        <w:t xml:space="preserve">targets </w:t>
      </w:r>
      <w:r w:rsidR="00025AB1" w:rsidRPr="00E71A9F">
        <w:rPr>
          <w:rFonts w:ascii="EYInterstate" w:hAnsi="EYInterstate"/>
          <w:color w:val="000000" w:themeColor="text1"/>
          <w:lang w:eastAsia="en-GB"/>
        </w:rPr>
        <w:t xml:space="preserve">a framework for economic growth that ensures that the benefits of that growth are shared fairly, and that the city is equipped to weather any economic challenges that may arise in the future. By </w:t>
      </w:r>
      <w:r w:rsidR="00A603C8" w:rsidRPr="00E71A9F">
        <w:rPr>
          <w:rFonts w:ascii="EYInterstate" w:hAnsi="EYInterstate"/>
          <w:color w:val="000000" w:themeColor="text1"/>
          <w:lang w:eastAsia="en-GB"/>
        </w:rPr>
        <w:t>achieving this</w:t>
      </w:r>
      <w:r w:rsidR="00025AB1" w:rsidRPr="00E71A9F">
        <w:rPr>
          <w:rFonts w:ascii="EYInterstate" w:hAnsi="EYInterstate"/>
          <w:color w:val="000000" w:themeColor="text1"/>
          <w:lang w:eastAsia="en-GB"/>
        </w:rPr>
        <w:t>, the plan will help to create a Nottingham that is vibrant, resilient, and prosperous for generations to come.</w:t>
      </w:r>
    </w:p>
    <w:p w14:paraId="7E17A8D0" w14:textId="54A58B89" w:rsidR="009A0A78" w:rsidRPr="00783A98" w:rsidRDefault="005018B9" w:rsidP="00B201FA">
      <w:pPr>
        <w:rPr>
          <w:rFonts w:ascii="EYInterstate" w:hAnsi="EYInterstate"/>
          <w:lang w:eastAsia="en-GB"/>
        </w:rPr>
      </w:pPr>
      <w:r w:rsidRPr="636A9B1C">
        <w:rPr>
          <w:rFonts w:ascii="EYInterstate" w:hAnsi="EYInterstate"/>
          <w:lang w:eastAsia="en-GB"/>
        </w:rPr>
        <w:t xml:space="preserve">By embedding these Inclusive, Sustainable, Smart, and Thriving future enablers into local </w:t>
      </w:r>
      <w:r w:rsidR="00162996">
        <w:rPr>
          <w:rFonts w:ascii="EYInterstate" w:hAnsi="EYInterstate"/>
          <w:lang w:eastAsia="en-GB"/>
        </w:rPr>
        <w:t xml:space="preserve">economic </w:t>
      </w:r>
      <w:r w:rsidRPr="636A9B1C">
        <w:rPr>
          <w:rFonts w:ascii="EYInterstate" w:hAnsi="EYInterstate"/>
          <w:lang w:eastAsia="en-GB"/>
        </w:rPr>
        <w:t xml:space="preserve">planning for Nottingham, we </w:t>
      </w:r>
      <w:r w:rsidR="0083285C">
        <w:rPr>
          <w:rFonts w:ascii="EYInterstate" w:hAnsi="EYInterstate"/>
          <w:lang w:eastAsia="en-GB"/>
        </w:rPr>
        <w:t>aim to generate</w:t>
      </w:r>
      <w:r w:rsidRPr="636A9B1C">
        <w:rPr>
          <w:rFonts w:ascii="EYInterstate" w:hAnsi="EYInterstate"/>
          <w:lang w:eastAsia="en-GB"/>
        </w:rPr>
        <w:t xml:space="preserve"> </w:t>
      </w:r>
      <w:r w:rsidR="0083285C">
        <w:rPr>
          <w:rFonts w:ascii="EYInterstate" w:hAnsi="EYInterstate"/>
          <w:lang w:eastAsia="en-GB"/>
        </w:rPr>
        <w:t>positive momentum</w:t>
      </w:r>
      <w:r w:rsidRPr="636A9B1C">
        <w:rPr>
          <w:rFonts w:ascii="EYInterstate" w:hAnsi="EYInterstate"/>
          <w:lang w:eastAsia="en-GB"/>
        </w:rPr>
        <w:t xml:space="preserve"> </w:t>
      </w:r>
      <w:r w:rsidR="0083285C">
        <w:rPr>
          <w:rFonts w:ascii="EYInterstate" w:hAnsi="EYInterstate"/>
          <w:lang w:eastAsia="en-GB"/>
        </w:rPr>
        <w:t>for</w:t>
      </w:r>
      <w:r w:rsidRPr="636A9B1C">
        <w:rPr>
          <w:rFonts w:ascii="EYInterstate" w:hAnsi="EYInterstate"/>
          <w:lang w:eastAsia="en-GB"/>
        </w:rPr>
        <w:t xml:space="preserve"> our economic growth</w:t>
      </w:r>
      <w:r w:rsidR="003F6EA9">
        <w:rPr>
          <w:rFonts w:ascii="EYInterstate" w:hAnsi="EYInterstate"/>
          <w:lang w:eastAsia="en-GB"/>
        </w:rPr>
        <w:t xml:space="preserve"> </w:t>
      </w:r>
      <w:r w:rsidR="003F6EA9" w:rsidRPr="003F6EA9">
        <w:rPr>
          <w:rFonts w:ascii="EYInterstate" w:hAnsi="EYInterstate"/>
          <w:lang w:eastAsia="en-GB"/>
        </w:rPr>
        <w:t xml:space="preserve">making it more attractive, accessible and equitable across our </w:t>
      </w:r>
      <w:proofErr w:type="gramStart"/>
      <w:r w:rsidR="003F6EA9" w:rsidRPr="003F6EA9">
        <w:rPr>
          <w:rFonts w:ascii="EYInterstate" w:hAnsi="EYInterstate"/>
          <w:lang w:eastAsia="en-GB"/>
        </w:rPr>
        <w:t>City</w:t>
      </w:r>
      <w:proofErr w:type="gramEnd"/>
      <w:r w:rsidR="003F6EA9">
        <w:rPr>
          <w:rFonts w:ascii="EYInterstate" w:hAnsi="EYInterstate"/>
          <w:lang w:eastAsia="en-GB"/>
        </w:rPr>
        <w:t xml:space="preserve">. </w:t>
      </w:r>
      <w:r w:rsidR="004B67FF" w:rsidRPr="636A9B1C">
        <w:rPr>
          <w:rFonts w:ascii="EYInterstate" w:hAnsi="EYInterstate"/>
          <w:lang w:eastAsia="en-GB"/>
        </w:rPr>
        <w:t>The selection of these four enablers was based on their significant impact on global economic trends and regulations and their suitability for Nottingham's unique economic context. We are confident that by adopting these enablers, we can create a dynamic and prosperous economic landscape that caters to the diverse needs of our community.</w:t>
      </w:r>
    </w:p>
    <w:p w14:paraId="66E14F6D" w14:textId="6CB46003" w:rsidR="00E74F7E" w:rsidRPr="00F54EEC" w:rsidRDefault="006669EF" w:rsidP="00FF5472">
      <w:pPr>
        <w:pStyle w:val="Heading2"/>
        <w:keepNext w:val="0"/>
        <w:numPr>
          <w:ilvl w:val="1"/>
          <w:numId w:val="2"/>
        </w:numPr>
        <w:spacing w:line="360" w:lineRule="auto"/>
        <w:rPr>
          <w:rFonts w:ascii="EYInterstate" w:hAnsi="EYInterstate" w:cs="Yu Mincho Light"/>
          <w:color w:val="000000" w:themeColor="text1"/>
        </w:rPr>
      </w:pPr>
      <w:bookmarkStart w:id="7" w:name="_Toc153887924"/>
      <w:r w:rsidRPr="00F54EEC">
        <w:rPr>
          <w:rFonts w:ascii="EYInterstate" w:hAnsi="EYInterstate" w:cs="Yu Mincho Light"/>
          <w:color w:val="000000" w:themeColor="text1"/>
        </w:rPr>
        <w:t>Theme</w:t>
      </w:r>
      <w:r w:rsidR="00E74F7E" w:rsidRPr="00F54EEC">
        <w:rPr>
          <w:rFonts w:ascii="EYInterstate" w:hAnsi="EYInterstate" w:cs="Yu Mincho Light"/>
          <w:color w:val="000000" w:themeColor="text1"/>
        </w:rPr>
        <w:t xml:space="preserve"> Vision</w:t>
      </w:r>
      <w:r w:rsidRPr="00F54EEC">
        <w:rPr>
          <w:rFonts w:ascii="EYInterstate" w:hAnsi="EYInterstate" w:cs="Yu Mincho Light"/>
          <w:color w:val="000000" w:themeColor="text1"/>
        </w:rPr>
        <w:t xml:space="preserve"> Statements</w:t>
      </w:r>
      <w:bookmarkEnd w:id="7"/>
    </w:p>
    <w:p w14:paraId="0FD5B455" w14:textId="5BAA307B" w:rsidR="002040B1" w:rsidRPr="002040B1" w:rsidRDefault="002040B1" w:rsidP="002040B1">
      <w:pPr>
        <w:rPr>
          <w:rFonts w:ascii="EYInterstate" w:hAnsi="EYInterstate"/>
        </w:rPr>
      </w:pPr>
      <w:r w:rsidRPr="002040B1">
        <w:rPr>
          <w:rFonts w:ascii="EYInterstate" w:hAnsi="EYInterstate"/>
        </w:rPr>
        <w:t xml:space="preserve">To achieve our vision for sustainable and inclusive growth, it is crucial that economic interventions are balanced across competing areas of priority in Nottingham. This balance is achieved through a structured approach that reflects the diverse needs and requirements of our city. To this end, we have identified </w:t>
      </w:r>
      <w:r w:rsidRPr="009A24BB">
        <w:rPr>
          <w:rFonts w:ascii="EYInterstate" w:hAnsi="EYInterstate"/>
          <w:color w:val="000000" w:themeColor="text1"/>
        </w:rPr>
        <w:t xml:space="preserve">four key </w:t>
      </w:r>
      <w:r w:rsidR="006669EF" w:rsidRPr="009A24BB">
        <w:rPr>
          <w:rFonts w:ascii="EYInterstate" w:hAnsi="EYInterstate"/>
          <w:color w:val="000000" w:themeColor="text1"/>
        </w:rPr>
        <w:t>economic themes</w:t>
      </w:r>
      <w:r w:rsidRPr="009A24BB">
        <w:rPr>
          <w:rFonts w:ascii="EYInterstate" w:hAnsi="EYInterstate"/>
          <w:color w:val="000000" w:themeColor="text1"/>
        </w:rPr>
        <w:t xml:space="preserve">: People &amp; Skills, Enterprise and Investment, Infrastructure and Regeneration and Liveability and Experience. These </w:t>
      </w:r>
      <w:r w:rsidR="006669EF" w:rsidRPr="009A24BB">
        <w:rPr>
          <w:rFonts w:ascii="EYInterstate" w:hAnsi="EYInterstate"/>
          <w:color w:val="000000" w:themeColor="text1"/>
        </w:rPr>
        <w:t>economic themes</w:t>
      </w:r>
      <w:r w:rsidRPr="009A24BB">
        <w:rPr>
          <w:rFonts w:ascii="EYInterstate" w:hAnsi="EYInterstate"/>
          <w:color w:val="000000" w:themeColor="text1"/>
        </w:rPr>
        <w:t xml:space="preserve"> were chosen based on </w:t>
      </w:r>
      <w:r w:rsidRPr="009A24BB">
        <w:rPr>
          <w:rFonts w:ascii="EYInterstate" w:hAnsi="EYInterstate"/>
          <w:color w:val="000000" w:themeColor="text1"/>
        </w:rPr>
        <w:lastRenderedPageBreak/>
        <w:t xml:space="preserve">their potential impact on growth and development, as well as their ability to promote balanced growth across priority areas. In combination, these </w:t>
      </w:r>
      <w:r w:rsidR="00F766E4" w:rsidRPr="009A24BB">
        <w:rPr>
          <w:rFonts w:ascii="EYInterstate" w:hAnsi="EYInterstate"/>
          <w:color w:val="000000" w:themeColor="text1"/>
        </w:rPr>
        <w:t>economic themes</w:t>
      </w:r>
      <w:r w:rsidRPr="009A24BB">
        <w:rPr>
          <w:rFonts w:ascii="EYInterstate" w:hAnsi="EYInterstate"/>
          <w:color w:val="000000" w:themeColor="text1"/>
        </w:rPr>
        <w:t xml:space="preserve"> address the key drivers of economic growth, ensuring that our residents have the right skills </w:t>
      </w:r>
      <w:r w:rsidR="00655808" w:rsidRPr="009A24BB">
        <w:rPr>
          <w:rFonts w:ascii="EYInterstate" w:hAnsi="EYInterstate"/>
          <w:color w:val="000000" w:themeColor="text1"/>
        </w:rPr>
        <w:t>and resources</w:t>
      </w:r>
      <w:r w:rsidRPr="009A24BB">
        <w:rPr>
          <w:rFonts w:ascii="EYInterstate" w:hAnsi="EYInterstate"/>
          <w:color w:val="000000" w:themeColor="text1"/>
        </w:rPr>
        <w:t xml:space="preserve"> to prosper, our businesses are supported to grow and expand, our infrastructure </w:t>
      </w:r>
      <w:r w:rsidR="00552A30" w:rsidRPr="009A24BB">
        <w:rPr>
          <w:rFonts w:ascii="EYInterstate" w:hAnsi="EYInterstate"/>
          <w:color w:val="000000" w:themeColor="text1"/>
        </w:rPr>
        <w:t xml:space="preserve">is ready for </w:t>
      </w:r>
      <w:r w:rsidRPr="009A24BB">
        <w:rPr>
          <w:rFonts w:ascii="EYInterstate" w:hAnsi="EYInterstate"/>
          <w:color w:val="000000" w:themeColor="text1"/>
        </w:rPr>
        <w:t>population and business expansion</w:t>
      </w:r>
      <w:r w:rsidR="00552A30" w:rsidRPr="009A24BB">
        <w:rPr>
          <w:rFonts w:ascii="EYInterstate" w:hAnsi="EYInterstate"/>
          <w:color w:val="000000" w:themeColor="text1"/>
        </w:rPr>
        <w:t>,</w:t>
      </w:r>
      <w:r w:rsidRPr="009A24BB">
        <w:rPr>
          <w:rFonts w:ascii="EYInterstate" w:hAnsi="EYInterstate"/>
          <w:color w:val="000000" w:themeColor="text1"/>
        </w:rPr>
        <w:t xml:space="preserve"> and our </w:t>
      </w:r>
      <w:proofErr w:type="gramStart"/>
      <w:r w:rsidRPr="009A24BB">
        <w:rPr>
          <w:rFonts w:ascii="EYInterstate" w:hAnsi="EYInterstate"/>
          <w:color w:val="000000" w:themeColor="text1"/>
        </w:rPr>
        <w:t>City</w:t>
      </w:r>
      <w:proofErr w:type="gramEnd"/>
      <w:r w:rsidRPr="009A24BB">
        <w:rPr>
          <w:rFonts w:ascii="EYInterstate" w:hAnsi="EYInterstate"/>
          <w:color w:val="000000" w:themeColor="text1"/>
        </w:rPr>
        <w:t xml:space="preserve"> is attractive for businesses, residents and investors alike. </w:t>
      </w:r>
    </w:p>
    <w:p w14:paraId="1473D51B" w14:textId="46C0DC5B" w:rsidR="002040B1" w:rsidRPr="009A24BB" w:rsidRDefault="002040B1" w:rsidP="002040B1">
      <w:pPr>
        <w:rPr>
          <w:rFonts w:ascii="EYInterstate" w:hAnsi="EYInterstate"/>
          <w:color w:val="000000" w:themeColor="text1"/>
          <w:lang w:eastAsia="en-GB"/>
        </w:rPr>
      </w:pPr>
      <w:r w:rsidRPr="002040B1">
        <w:rPr>
          <w:rFonts w:ascii="EYInterstate" w:hAnsi="EYInterstate"/>
          <w:lang w:eastAsia="en-GB"/>
        </w:rPr>
        <w:t xml:space="preserve">For each of these </w:t>
      </w:r>
      <w:r w:rsidR="00F766E4" w:rsidRPr="009A24BB">
        <w:rPr>
          <w:rFonts w:ascii="EYInterstate" w:hAnsi="EYInterstate"/>
          <w:color w:val="000000" w:themeColor="text1"/>
          <w:lang w:eastAsia="en-GB"/>
        </w:rPr>
        <w:t>economic themes</w:t>
      </w:r>
      <w:r w:rsidRPr="009A24BB">
        <w:rPr>
          <w:rFonts w:ascii="EYInterstate" w:hAnsi="EYInterstate"/>
          <w:color w:val="000000" w:themeColor="text1"/>
          <w:lang w:eastAsia="en-GB"/>
        </w:rPr>
        <w:t xml:space="preserve">, we have developed a unique and interdependent vision statement, which in combination, support the delivery of the overarching vision statement of the Economic Growth Plan. </w:t>
      </w:r>
    </w:p>
    <w:p w14:paraId="3AC33770" w14:textId="6066CACB" w:rsidR="002040B1" w:rsidRDefault="002040B1" w:rsidP="002040B1">
      <w:pPr>
        <w:rPr>
          <w:rFonts w:ascii="EYInterstate" w:hAnsi="EYInterstate"/>
          <w:lang w:eastAsia="en-GB"/>
        </w:rPr>
      </w:pPr>
      <w:r w:rsidRPr="002040B1">
        <w:rPr>
          <w:rFonts w:ascii="EYInterstate" w:hAnsi="EYInterstate"/>
          <w:lang w:eastAsia="en-GB"/>
        </w:rPr>
        <w:t xml:space="preserve">A summary of </w:t>
      </w:r>
      <w:r w:rsidRPr="009A24BB">
        <w:rPr>
          <w:rFonts w:ascii="EYInterstate" w:hAnsi="EYInterstate"/>
          <w:color w:val="000000" w:themeColor="text1"/>
          <w:lang w:eastAsia="en-GB"/>
        </w:rPr>
        <w:t xml:space="preserve">each </w:t>
      </w:r>
      <w:r w:rsidR="00F766E4" w:rsidRPr="009A24BB">
        <w:rPr>
          <w:rFonts w:ascii="EYInterstate" w:hAnsi="EYInterstate"/>
          <w:color w:val="000000" w:themeColor="text1"/>
          <w:lang w:eastAsia="en-GB"/>
        </w:rPr>
        <w:t>economic themes</w:t>
      </w:r>
      <w:r w:rsidRPr="009A24BB">
        <w:rPr>
          <w:rFonts w:ascii="EYInterstate" w:hAnsi="EYInterstate"/>
          <w:color w:val="000000" w:themeColor="text1"/>
          <w:lang w:eastAsia="en-GB"/>
        </w:rPr>
        <w:t xml:space="preserve"> and its vision statement </w:t>
      </w:r>
      <w:r w:rsidRPr="002040B1">
        <w:rPr>
          <w:rFonts w:ascii="EYInterstate" w:hAnsi="EYInterstate"/>
          <w:lang w:eastAsia="en-GB"/>
        </w:rPr>
        <w:t>is provided below.</w:t>
      </w:r>
    </w:p>
    <w:p w14:paraId="35462C97" w14:textId="5574C006" w:rsidR="00984ECD" w:rsidRDefault="00984ECD" w:rsidP="002040B1">
      <w:pPr>
        <w:rPr>
          <w:rFonts w:ascii="EYInterstate" w:hAnsi="EYInterstate"/>
          <w:lang w:eastAsia="en-GB"/>
        </w:rPr>
      </w:pPr>
      <w:r>
        <w:rPr>
          <w:rFonts w:ascii="EYInterstate" w:hAnsi="EYInterstate"/>
          <w:noProof/>
          <w:lang w:eastAsia="en-GB"/>
        </w:rPr>
        <w:drawing>
          <wp:inline distT="0" distB="0" distL="0" distR="0" wp14:anchorId="2F1ABA99" wp14:editId="59385B76">
            <wp:extent cx="6270771" cy="2721600"/>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0771" cy="2721600"/>
                    </a:xfrm>
                    <a:prstGeom prst="rect">
                      <a:avLst/>
                    </a:prstGeom>
                    <a:noFill/>
                  </pic:spPr>
                </pic:pic>
              </a:graphicData>
            </a:graphic>
          </wp:inline>
        </w:drawing>
      </w:r>
    </w:p>
    <w:p w14:paraId="47F4B912" w14:textId="6219AAD0" w:rsidR="002040B1" w:rsidRPr="002040B1" w:rsidRDefault="002040B1" w:rsidP="002040B1">
      <w:pPr>
        <w:rPr>
          <w:rFonts w:ascii="EYInterstate" w:hAnsi="EYInterstate"/>
        </w:rPr>
      </w:pPr>
    </w:p>
    <w:p w14:paraId="553298B2" w14:textId="6BE3AF8C" w:rsidR="00E74F7E" w:rsidRPr="00783A98" w:rsidRDefault="00D81212" w:rsidP="00E74F7E">
      <w:pPr>
        <w:rPr>
          <w:rFonts w:ascii="EYInterstate" w:hAnsi="EYInterstate"/>
          <w:lang w:eastAsia="en-GB"/>
        </w:rPr>
      </w:pPr>
      <w:r>
        <w:rPr>
          <w:rFonts w:ascii="EYInterstate" w:hAnsi="EYInterstate"/>
          <w:lang w:eastAsia="en-GB"/>
        </w:rPr>
        <w:t xml:space="preserve">For each theme </w:t>
      </w:r>
      <w:r w:rsidR="00D51056" w:rsidRPr="00783A98">
        <w:rPr>
          <w:rFonts w:ascii="EYInterstate" w:hAnsi="EYInterstate"/>
          <w:lang w:eastAsia="en-GB"/>
        </w:rPr>
        <w:t xml:space="preserve">we </w:t>
      </w:r>
      <w:r w:rsidR="00377D7F" w:rsidRPr="00783A98">
        <w:rPr>
          <w:rFonts w:ascii="EYInterstate" w:hAnsi="EYInterstate"/>
          <w:lang w:eastAsia="en-GB"/>
        </w:rPr>
        <w:t xml:space="preserve">have </w:t>
      </w:r>
      <w:r w:rsidR="001E7CCD" w:rsidRPr="009A24BB">
        <w:rPr>
          <w:rFonts w:ascii="EYInterstate" w:hAnsi="EYInterstate"/>
          <w:color w:val="000000" w:themeColor="text1"/>
          <w:lang w:eastAsia="en-GB"/>
        </w:rPr>
        <w:t>developed specific delivery plans</w:t>
      </w:r>
      <w:r w:rsidR="0047195D" w:rsidRPr="009A24BB">
        <w:rPr>
          <w:rFonts w:ascii="EYInterstate" w:hAnsi="EYInterstate"/>
          <w:color w:val="000000" w:themeColor="text1"/>
          <w:lang w:eastAsia="en-GB"/>
        </w:rPr>
        <w:t xml:space="preserve"> </w:t>
      </w:r>
      <w:r w:rsidRPr="009A24BB">
        <w:rPr>
          <w:rFonts w:ascii="EYInterstate" w:hAnsi="EYInterstate"/>
          <w:color w:val="000000" w:themeColor="text1"/>
          <w:lang w:eastAsia="en-GB"/>
        </w:rPr>
        <w:t xml:space="preserve">to </w:t>
      </w:r>
      <w:r w:rsidR="001E7CCD" w:rsidRPr="009A24BB">
        <w:rPr>
          <w:rFonts w:ascii="EYInterstate" w:hAnsi="EYInterstate"/>
          <w:color w:val="000000" w:themeColor="text1"/>
          <w:lang w:eastAsia="en-GB"/>
        </w:rPr>
        <w:t>outline the key objectives necessary to deliver these vision statements</w:t>
      </w:r>
      <w:r w:rsidRPr="009A24BB">
        <w:rPr>
          <w:rFonts w:ascii="EYInterstate" w:hAnsi="EYInterstate"/>
          <w:color w:val="000000" w:themeColor="text1"/>
          <w:lang w:eastAsia="en-GB"/>
        </w:rPr>
        <w:t>,</w:t>
      </w:r>
      <w:r w:rsidR="001E7CCD" w:rsidRPr="009A24BB">
        <w:rPr>
          <w:rFonts w:ascii="EYInterstate" w:hAnsi="EYInterstate"/>
          <w:color w:val="000000" w:themeColor="text1"/>
          <w:lang w:eastAsia="en-GB"/>
        </w:rPr>
        <w:t xml:space="preserve"> and </w:t>
      </w:r>
      <w:r w:rsidRPr="009A24BB">
        <w:rPr>
          <w:rFonts w:ascii="EYInterstate" w:hAnsi="EYInterstate"/>
          <w:color w:val="000000" w:themeColor="text1"/>
          <w:lang w:eastAsia="en-GB"/>
        </w:rPr>
        <w:t xml:space="preserve">the underlying </w:t>
      </w:r>
      <w:r w:rsidR="001E7CCD" w:rsidRPr="009A24BB">
        <w:rPr>
          <w:rFonts w:ascii="EYInterstate" w:hAnsi="EYInterstate"/>
          <w:color w:val="000000" w:themeColor="text1"/>
          <w:lang w:eastAsia="en-GB"/>
        </w:rPr>
        <w:t xml:space="preserve">delivery actions for key </w:t>
      </w:r>
      <w:r w:rsidR="003F7435" w:rsidRPr="009A24BB">
        <w:rPr>
          <w:rFonts w:ascii="EYInterstate" w:hAnsi="EYInterstate"/>
          <w:color w:val="000000" w:themeColor="text1"/>
          <w:lang w:eastAsia="en-GB"/>
        </w:rPr>
        <w:t>c</w:t>
      </w:r>
      <w:r w:rsidR="001E7CCD" w:rsidRPr="009A24BB">
        <w:rPr>
          <w:rFonts w:ascii="EYInterstate" w:hAnsi="EYInterstate"/>
          <w:color w:val="000000" w:themeColor="text1"/>
          <w:lang w:eastAsia="en-GB"/>
        </w:rPr>
        <w:t>ity partners to</w:t>
      </w:r>
      <w:r w:rsidR="00266000" w:rsidRPr="009A24BB">
        <w:rPr>
          <w:rFonts w:ascii="EYInterstate" w:hAnsi="EYInterstate"/>
          <w:color w:val="000000" w:themeColor="text1"/>
          <w:lang w:eastAsia="en-GB"/>
        </w:rPr>
        <w:t xml:space="preserve"> realise these objectives. These are outlined in the </w:t>
      </w:r>
      <w:r w:rsidR="00266000" w:rsidRPr="00783A98">
        <w:rPr>
          <w:rFonts w:ascii="EYInterstate" w:hAnsi="EYInterstate"/>
          <w:lang w:eastAsia="en-GB"/>
        </w:rPr>
        <w:t xml:space="preserve">next section. </w:t>
      </w:r>
    </w:p>
    <w:p w14:paraId="2102854D" w14:textId="40FE7AD3" w:rsidR="00E74F7E" w:rsidRPr="00783A98" w:rsidRDefault="00782909" w:rsidP="00E74F7E">
      <w:pPr>
        <w:rPr>
          <w:lang w:eastAsia="en-GB"/>
        </w:rPr>
      </w:pPr>
      <w:r w:rsidRPr="00783A98">
        <w:rPr>
          <w:lang w:eastAsia="en-GB"/>
        </w:rPr>
        <w:br w:type="page"/>
      </w:r>
    </w:p>
    <w:p w14:paraId="41C438E4" w14:textId="024F0602" w:rsidR="00E74F7E" w:rsidRPr="00783A98" w:rsidRDefault="008F24A0" w:rsidP="00FF5472">
      <w:pPr>
        <w:pStyle w:val="Heading1"/>
        <w:numPr>
          <w:ilvl w:val="0"/>
          <w:numId w:val="2"/>
        </w:numPr>
        <w:spacing w:after="240"/>
        <w:rPr>
          <w:rFonts w:ascii="EYInterstate" w:hAnsi="EYInterstate" w:cs="Yu Mincho Light"/>
          <w:color w:val="auto"/>
        </w:rPr>
      </w:pPr>
      <w:bookmarkStart w:id="8" w:name="_Toc153887925"/>
      <w:r>
        <w:rPr>
          <w:rFonts w:ascii="EYInterstate" w:hAnsi="EYInterstate" w:cs="Yu Mincho Light"/>
          <w:color w:val="auto"/>
        </w:rPr>
        <w:lastRenderedPageBreak/>
        <w:t>Theme</w:t>
      </w:r>
      <w:r w:rsidR="00E74F7E" w:rsidRPr="00783A98">
        <w:rPr>
          <w:rFonts w:ascii="EYInterstate" w:hAnsi="EYInterstate" w:cs="Yu Mincho Light"/>
          <w:color w:val="auto"/>
        </w:rPr>
        <w:t xml:space="preserve"> Summary</w:t>
      </w:r>
      <w:bookmarkEnd w:id="8"/>
    </w:p>
    <w:p w14:paraId="1FC75CF8" w14:textId="539093CE" w:rsidR="00E74F7E" w:rsidRPr="00783A98" w:rsidRDefault="00E74F7E" w:rsidP="00FF5472">
      <w:pPr>
        <w:pStyle w:val="Heading2"/>
        <w:keepNext w:val="0"/>
        <w:numPr>
          <w:ilvl w:val="1"/>
          <w:numId w:val="2"/>
        </w:numPr>
        <w:spacing w:line="360" w:lineRule="auto"/>
        <w:rPr>
          <w:rFonts w:ascii="EYInterstate" w:hAnsi="EYInterstate"/>
        </w:rPr>
      </w:pPr>
      <w:bookmarkStart w:id="9" w:name="_Toc153887926"/>
      <w:r w:rsidRPr="00783A98">
        <w:rPr>
          <w:rFonts w:ascii="EYInterstate" w:hAnsi="EYInterstate" w:cs="Yu Mincho Light"/>
        </w:rPr>
        <w:t>People and Skills</w:t>
      </w:r>
      <w:bookmarkEnd w:id="9"/>
    </w:p>
    <w:p w14:paraId="3E465D47" w14:textId="049BC789" w:rsidR="00E74F7E" w:rsidRPr="00783A98" w:rsidRDefault="00436D13" w:rsidP="00E74F7E">
      <w:pPr>
        <w:rPr>
          <w:rFonts w:ascii="EYInterstate" w:hAnsi="EYInterstate"/>
          <w:b/>
          <w:bCs/>
        </w:rPr>
      </w:pPr>
      <w:r w:rsidRPr="00783A98">
        <w:rPr>
          <w:rFonts w:ascii="EYInterstate" w:hAnsi="EYInterstate"/>
          <w:b/>
          <w:bCs/>
        </w:rPr>
        <w:t>Where are we now</w:t>
      </w:r>
    </w:p>
    <w:p w14:paraId="7E5B8E19" w14:textId="09BAF79B" w:rsidR="00436D13" w:rsidRPr="00783A98" w:rsidRDefault="00DF7DD0" w:rsidP="00E74F7E">
      <w:pPr>
        <w:rPr>
          <w:rFonts w:ascii="EYInterstate" w:hAnsi="EYInterstate"/>
          <w:lang w:eastAsia="en-GB"/>
        </w:rPr>
      </w:pPr>
      <w:r w:rsidRPr="00783A98">
        <w:rPr>
          <w:rFonts w:ascii="EYInterstate" w:hAnsi="EYInterstate"/>
          <w:lang w:eastAsia="en-GB"/>
        </w:rPr>
        <w:t xml:space="preserve">Nottingham possesses a unique demographic composition, boasting a youthful population </w:t>
      </w:r>
      <w:r w:rsidR="00B9349A" w:rsidRPr="00783A98">
        <w:rPr>
          <w:rFonts w:ascii="EYInterstate" w:hAnsi="EYInterstate"/>
          <w:lang w:eastAsia="en-GB"/>
        </w:rPr>
        <w:t>of which 31%</w:t>
      </w:r>
      <w:r w:rsidR="00F879A4" w:rsidRPr="00783A98">
        <w:rPr>
          <w:rStyle w:val="FootnoteReference"/>
          <w:rFonts w:ascii="EYInterstate" w:hAnsi="EYInterstate"/>
          <w:lang w:eastAsia="en-GB"/>
        </w:rPr>
        <w:footnoteReference w:id="3"/>
      </w:r>
      <w:r w:rsidR="00B9349A" w:rsidRPr="00783A98">
        <w:rPr>
          <w:rFonts w:ascii="EYInterstate" w:hAnsi="EYInterstate"/>
          <w:lang w:eastAsia="en-GB"/>
        </w:rPr>
        <w:t xml:space="preserve"> are aged between 16 and 34, compared to a UK-wide average of 24%</w:t>
      </w:r>
      <w:r w:rsidR="00EE4FB4" w:rsidRPr="00783A98">
        <w:rPr>
          <w:rFonts w:ascii="EYInterstate" w:hAnsi="EYInterstate"/>
          <w:lang w:eastAsia="en-GB"/>
        </w:rPr>
        <w:t xml:space="preserve">. </w:t>
      </w:r>
      <w:r w:rsidR="00732438" w:rsidRPr="00783A98">
        <w:rPr>
          <w:rFonts w:ascii="EYInterstate" w:hAnsi="EYInterstate"/>
          <w:lang w:eastAsia="en-GB"/>
        </w:rPr>
        <w:t>This presents</w:t>
      </w:r>
      <w:r w:rsidR="001D3308" w:rsidRPr="00783A98">
        <w:rPr>
          <w:rFonts w:ascii="EYInterstate" w:hAnsi="EYInterstate"/>
          <w:lang w:eastAsia="en-GB"/>
        </w:rPr>
        <w:t xml:space="preserve"> a great opportunity for the city’s economy </w:t>
      </w:r>
      <w:r w:rsidR="00E54AD5" w:rsidRPr="00783A98">
        <w:rPr>
          <w:rFonts w:ascii="EYInterstate" w:hAnsi="EYInterstate"/>
          <w:lang w:eastAsia="en-GB"/>
        </w:rPr>
        <w:t xml:space="preserve">to take advantage of a </w:t>
      </w:r>
      <w:r w:rsidR="000A42E3" w:rsidRPr="00783A98">
        <w:rPr>
          <w:rFonts w:ascii="EYInterstate" w:hAnsi="EYInterstate"/>
          <w:lang w:eastAsia="en-GB"/>
        </w:rPr>
        <w:t>relative</w:t>
      </w:r>
      <w:r w:rsidR="3E870854" w:rsidRPr="00783A98">
        <w:rPr>
          <w:rFonts w:ascii="EYInterstate" w:hAnsi="EYInterstate"/>
          <w:lang w:eastAsia="en-GB"/>
        </w:rPr>
        <w:t>ly</w:t>
      </w:r>
      <w:r w:rsidR="000A42E3" w:rsidRPr="00783A98">
        <w:rPr>
          <w:rFonts w:ascii="EYInterstate" w:hAnsi="EYInterstate"/>
          <w:lang w:eastAsia="en-GB"/>
        </w:rPr>
        <w:t xml:space="preserve"> </w:t>
      </w:r>
      <w:r w:rsidR="00E54AD5" w:rsidRPr="00783A98">
        <w:rPr>
          <w:rFonts w:ascii="EYInterstate" w:hAnsi="EYInterstate"/>
          <w:lang w:eastAsia="en-GB"/>
        </w:rPr>
        <w:t xml:space="preserve">young population </w:t>
      </w:r>
      <w:r w:rsidR="000A42E3" w:rsidRPr="00783A98">
        <w:rPr>
          <w:rFonts w:ascii="EYInterstate" w:hAnsi="EYInterstate"/>
          <w:lang w:eastAsia="en-GB"/>
        </w:rPr>
        <w:t>and encourage greater levels of economic activity</w:t>
      </w:r>
      <w:r w:rsidR="00565293">
        <w:rPr>
          <w:rFonts w:ascii="EYInterstate" w:hAnsi="EYInterstate"/>
          <w:lang w:eastAsia="en-GB"/>
        </w:rPr>
        <w:t xml:space="preserve"> in the future</w:t>
      </w:r>
      <w:r w:rsidR="00F516C3" w:rsidRPr="00783A98">
        <w:rPr>
          <w:rFonts w:ascii="EYInterstate" w:hAnsi="EYInterstate"/>
          <w:lang w:eastAsia="en-GB"/>
        </w:rPr>
        <w:t xml:space="preserve">. </w:t>
      </w:r>
    </w:p>
    <w:p w14:paraId="3AC9B499" w14:textId="02328E6E" w:rsidR="00DF7DD0" w:rsidRPr="00783A98" w:rsidRDefault="00173F3B" w:rsidP="00E74F7E">
      <w:pPr>
        <w:rPr>
          <w:rFonts w:ascii="EYInterstate" w:hAnsi="EYInterstate"/>
          <w:b/>
          <w:bCs/>
          <w:lang w:eastAsia="en-GB"/>
        </w:rPr>
      </w:pPr>
      <w:r w:rsidRPr="00783A98">
        <w:rPr>
          <w:rFonts w:ascii="EYInterstate" w:hAnsi="EYInterstate"/>
          <w:b/>
          <w:bCs/>
          <w:lang w:eastAsia="en-GB"/>
        </w:rPr>
        <w:t xml:space="preserve">Figure </w:t>
      </w:r>
      <w:r w:rsidR="0005609D" w:rsidRPr="00783A98">
        <w:rPr>
          <w:rFonts w:ascii="EYInterstate" w:hAnsi="EYInterstate"/>
          <w:b/>
          <w:bCs/>
          <w:lang w:eastAsia="en-GB"/>
        </w:rPr>
        <w:t>X</w:t>
      </w:r>
      <w:r w:rsidRPr="00783A98">
        <w:rPr>
          <w:rFonts w:ascii="EYInterstate" w:hAnsi="EYInterstate"/>
          <w:b/>
          <w:bCs/>
          <w:lang w:eastAsia="en-GB"/>
        </w:rPr>
        <w:t xml:space="preserve"> – Population Breakdown by Age Group</w:t>
      </w:r>
      <w:r w:rsidR="00120AD0" w:rsidRPr="00783A98">
        <w:rPr>
          <w:rFonts w:ascii="EYInterstate" w:hAnsi="EYInterstate"/>
          <w:b/>
          <w:bCs/>
          <w:lang w:eastAsia="en-GB"/>
        </w:rPr>
        <w:t>- 2021</w:t>
      </w:r>
    </w:p>
    <w:p w14:paraId="6307CCAF" w14:textId="645E23B3" w:rsidR="00CE14D7" w:rsidRPr="00783A98" w:rsidRDefault="00301AEA" w:rsidP="00E74F7E">
      <w:pPr>
        <w:rPr>
          <w:rFonts w:ascii="EYInterstate" w:hAnsi="EYInterstate"/>
          <w:lang w:eastAsia="en-GB"/>
        </w:rPr>
      </w:pPr>
      <w:r w:rsidRPr="00783A98">
        <w:rPr>
          <w:noProof/>
        </w:rPr>
        <w:drawing>
          <wp:inline distT="0" distB="0" distL="0" distR="0" wp14:anchorId="6A4018AB" wp14:editId="5F78E820">
            <wp:extent cx="5486400" cy="2046083"/>
            <wp:effectExtent l="0" t="0" r="0" b="0"/>
            <wp:docPr id="1" name="Chart 1">
              <a:extLst xmlns:a="http://schemas.openxmlformats.org/drawingml/2006/main">
                <a:ext uri="{FF2B5EF4-FFF2-40B4-BE49-F238E27FC236}">
                  <a16:creationId xmlns:a16="http://schemas.microsoft.com/office/drawing/2014/main" id="{DB580795-373F-7A4C-C066-1DC0DD96D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E14D7" w:rsidRPr="00783A98">
        <w:rPr>
          <w:rFonts w:ascii="EYInterstate" w:hAnsi="EYInterstate"/>
          <w:sz w:val="16"/>
          <w:szCs w:val="16"/>
        </w:rPr>
        <w:t>Source: ONS</w:t>
      </w:r>
    </w:p>
    <w:p w14:paraId="459C6B68" w14:textId="79C5F4C9" w:rsidR="005A129F" w:rsidRDefault="005F2F41" w:rsidP="00E74F7E">
      <w:pPr>
        <w:rPr>
          <w:rFonts w:ascii="EYInterstate" w:hAnsi="EYInterstate"/>
        </w:rPr>
      </w:pPr>
      <w:r w:rsidRPr="005F2F41">
        <w:rPr>
          <w:rFonts w:ascii="EYInterstate" w:hAnsi="EYInterstate"/>
        </w:rPr>
        <w:t xml:space="preserve">This young population is driven by the strong educational institutions in Nottingham. Both the University of Nottingham and Nottingham Trent University are well renowned universities with a combined student population of circa 65,000 and Nottingham College is one of </w:t>
      </w:r>
      <w:r w:rsidRPr="00A3289B">
        <w:rPr>
          <w:rFonts w:ascii="EYInterstate" w:hAnsi="EYInterstate"/>
        </w:rPr>
        <w:t xml:space="preserve">the largest colleges in the UK, with more than 25,000 students enrolling every year. </w:t>
      </w:r>
      <w:r w:rsidR="00DB3C66" w:rsidRPr="00A3289B">
        <w:rPr>
          <w:rFonts w:ascii="EYInterstate" w:hAnsi="EYInterstate"/>
        </w:rPr>
        <w:t>The University of Nottingham is a research-intensive university, ranked in the World’s 100 Best Universities, second in the UK for graduate employability and seventh for research strength, the birthplace of discoveries such as MRI and ibuprofen</w:t>
      </w:r>
      <w:r w:rsidRPr="00A3289B">
        <w:rPr>
          <w:rFonts w:ascii="EYInterstate" w:hAnsi="EYInterstate"/>
        </w:rPr>
        <w:t xml:space="preserve">, while </w:t>
      </w:r>
      <w:r w:rsidR="005A129F" w:rsidRPr="00A3289B">
        <w:rPr>
          <w:rFonts w:ascii="EYInterstate" w:hAnsi="EYInterstate"/>
        </w:rPr>
        <w:t>Nottingham Trent University (NTU), Modern University of the Year 2023, has specialisms in Creative Technologies, Art and Design,  Fashion, Green Sustainable Construction, Business, Medical Technologies and Health, and Sciences including forensics and sport.  These strengths can be leveraged to help stimulate economic development in strategically important sectors.</w:t>
      </w:r>
    </w:p>
    <w:p w14:paraId="2DC83FA2" w14:textId="058B07BB" w:rsidR="0008014F" w:rsidRPr="009A24BB" w:rsidRDefault="008860B2" w:rsidP="00E74F7E">
      <w:pPr>
        <w:rPr>
          <w:rFonts w:ascii="EYInterstate" w:hAnsi="EYInterstate"/>
          <w:color w:val="000000" w:themeColor="text1"/>
        </w:rPr>
      </w:pPr>
      <w:r w:rsidRPr="00783A98">
        <w:rPr>
          <w:rFonts w:ascii="EYInterstate" w:hAnsi="EYInterstate"/>
        </w:rPr>
        <w:t xml:space="preserve">Nottingham faces </w:t>
      </w:r>
      <w:r w:rsidR="00616352" w:rsidRPr="00616352">
        <w:rPr>
          <w:rFonts w:ascii="EYInterstate" w:hAnsi="EYInterstate"/>
        </w:rPr>
        <w:t xml:space="preserve">notable </w:t>
      </w:r>
      <w:r w:rsidRPr="00783A98">
        <w:rPr>
          <w:rFonts w:ascii="EYInterstate" w:hAnsi="EYInterstate"/>
        </w:rPr>
        <w:t xml:space="preserve">employment challenges, with both the unemployment rate (5.0%) and </w:t>
      </w:r>
      <w:r w:rsidRPr="009A24BB">
        <w:rPr>
          <w:rFonts w:ascii="EYInterstate" w:hAnsi="EYInterstate"/>
          <w:color w:val="000000" w:themeColor="text1"/>
        </w:rPr>
        <w:t xml:space="preserve">economic inactivity rate (31.2%) exceeding the national average rates (4.2% and 21.5%, respectively). </w:t>
      </w:r>
      <w:r w:rsidR="00616352" w:rsidRPr="009A24BB">
        <w:rPr>
          <w:rFonts w:ascii="EYInterstate" w:hAnsi="EYInterstate"/>
          <w:color w:val="000000" w:themeColor="text1"/>
        </w:rPr>
        <w:t>However, the area's economic inactivity rate comprises a relatively high proportion of students, with 41% (26,800) of the 65,200 economically inactive individuals in this demographic. The city</w:t>
      </w:r>
      <w:r w:rsidR="00687E86" w:rsidRPr="009A24BB">
        <w:rPr>
          <w:rFonts w:ascii="EYInterstate" w:hAnsi="EYInterstate"/>
          <w:color w:val="000000" w:themeColor="text1"/>
        </w:rPr>
        <w:t xml:space="preserve"> is also </w:t>
      </w:r>
      <w:r w:rsidR="00616352" w:rsidRPr="009A24BB">
        <w:rPr>
          <w:rFonts w:ascii="EYInterstate" w:hAnsi="EYInterstate"/>
          <w:color w:val="000000" w:themeColor="text1"/>
        </w:rPr>
        <w:t xml:space="preserve">home to a relatively </w:t>
      </w:r>
      <w:r w:rsidR="00687E86" w:rsidRPr="009A24BB">
        <w:rPr>
          <w:rFonts w:ascii="EYInterstate" w:hAnsi="EYInterstate"/>
          <w:color w:val="000000" w:themeColor="text1"/>
        </w:rPr>
        <w:t xml:space="preserve">larger </w:t>
      </w:r>
      <w:r w:rsidR="00616352" w:rsidRPr="009A24BB">
        <w:rPr>
          <w:rFonts w:ascii="EYInterstate" w:hAnsi="EYInterstate"/>
          <w:color w:val="000000" w:themeColor="text1"/>
        </w:rPr>
        <w:t>proportion</w:t>
      </w:r>
      <w:r w:rsidR="00687E86" w:rsidRPr="009A24BB">
        <w:rPr>
          <w:rFonts w:ascii="EYInterstate" w:hAnsi="EYInterstate"/>
          <w:color w:val="000000" w:themeColor="text1"/>
        </w:rPr>
        <w:t xml:space="preserve"> of economically inactive residents </w:t>
      </w:r>
      <w:r w:rsidR="00616352" w:rsidRPr="009A24BB">
        <w:rPr>
          <w:rFonts w:ascii="EYInterstate" w:hAnsi="EYInterstate"/>
          <w:color w:val="000000" w:themeColor="text1"/>
        </w:rPr>
        <w:t xml:space="preserve">responsible for </w:t>
      </w:r>
      <w:r w:rsidR="00687E86" w:rsidRPr="009A24BB">
        <w:rPr>
          <w:rFonts w:ascii="EYInterstate" w:hAnsi="EYInterstate"/>
          <w:color w:val="000000" w:themeColor="text1"/>
        </w:rPr>
        <w:t xml:space="preserve">looking after </w:t>
      </w:r>
      <w:r w:rsidR="00616352" w:rsidRPr="009A24BB">
        <w:rPr>
          <w:rFonts w:ascii="EYInterstate" w:hAnsi="EYInterstate"/>
          <w:color w:val="000000" w:themeColor="text1"/>
        </w:rPr>
        <w:t>homes/</w:t>
      </w:r>
      <w:r w:rsidR="00687E86" w:rsidRPr="009A24BB">
        <w:rPr>
          <w:rFonts w:ascii="EYInterstate" w:hAnsi="EYInterstate"/>
          <w:color w:val="000000" w:themeColor="text1"/>
        </w:rPr>
        <w:t>family</w:t>
      </w:r>
      <w:r w:rsidR="00670A46">
        <w:rPr>
          <w:rFonts w:ascii="EYInterstate" w:hAnsi="EYInterstate"/>
          <w:color w:val="000000" w:themeColor="text1"/>
        </w:rPr>
        <w:t>.</w:t>
      </w:r>
      <w:r w:rsidR="00687E86" w:rsidRPr="009A24BB">
        <w:rPr>
          <w:rFonts w:ascii="EYInterstate" w:hAnsi="EYInterstate"/>
          <w:color w:val="000000" w:themeColor="text1"/>
        </w:rPr>
        <w:t xml:space="preserve"> </w:t>
      </w:r>
      <w:proofErr w:type="gramStart"/>
      <w:r w:rsidR="00616352" w:rsidRPr="009A24BB">
        <w:rPr>
          <w:rFonts w:ascii="EYInterstate" w:hAnsi="EYInterstate"/>
          <w:color w:val="000000" w:themeColor="text1"/>
        </w:rPr>
        <w:t>It is clear that certain</w:t>
      </w:r>
      <w:proofErr w:type="gramEnd"/>
      <w:r w:rsidR="00616352" w:rsidRPr="009A24BB">
        <w:rPr>
          <w:rFonts w:ascii="EYInterstate" w:hAnsi="EYInterstate"/>
          <w:color w:val="000000" w:themeColor="text1"/>
        </w:rPr>
        <w:t xml:space="preserve"> groups </w:t>
      </w:r>
      <w:r w:rsidR="00BA75BD" w:rsidRPr="009A24BB">
        <w:rPr>
          <w:rFonts w:ascii="EYInterstate" w:hAnsi="EYInterstate"/>
          <w:color w:val="000000" w:themeColor="text1"/>
        </w:rPr>
        <w:t xml:space="preserve">and particular locations </w:t>
      </w:r>
      <w:r w:rsidR="00616352" w:rsidRPr="009A24BB">
        <w:rPr>
          <w:rFonts w:ascii="EYInterstate" w:hAnsi="EYInterstate"/>
          <w:color w:val="000000" w:themeColor="text1"/>
        </w:rPr>
        <w:t>within the community, young people, older people, people with disabilities, and BAME communities</w:t>
      </w:r>
      <w:r w:rsidR="00BA75BD" w:rsidRPr="009A24BB">
        <w:rPr>
          <w:rFonts w:ascii="EYInterstate" w:hAnsi="EYInterstate"/>
          <w:color w:val="000000" w:themeColor="text1"/>
        </w:rPr>
        <w:t xml:space="preserve"> </w:t>
      </w:r>
      <w:r w:rsidR="00616352" w:rsidRPr="009A24BB">
        <w:rPr>
          <w:rFonts w:ascii="EYInterstate" w:hAnsi="EYInterstate"/>
          <w:color w:val="000000" w:themeColor="text1"/>
        </w:rPr>
        <w:t>experience greater barriers to work than others. Additionally, certain areas of the city have notably high rates of unemployment, further highlighting the need for a targeted approach to employment and skills support. By identifying and tackling these barriers</w:t>
      </w:r>
      <w:r w:rsidR="000C5D90">
        <w:rPr>
          <w:rFonts w:ascii="EYInterstate" w:hAnsi="EYInterstate"/>
          <w:color w:val="000000" w:themeColor="text1"/>
        </w:rPr>
        <w:t xml:space="preserve"> and </w:t>
      </w:r>
      <w:r w:rsidR="00670A46">
        <w:rPr>
          <w:rFonts w:ascii="EYInterstate" w:hAnsi="EYInterstate"/>
          <w:color w:val="000000" w:themeColor="text1"/>
        </w:rPr>
        <w:t xml:space="preserve">promoting healthy lives </w:t>
      </w:r>
      <w:r w:rsidR="00616352" w:rsidRPr="009A24BB">
        <w:rPr>
          <w:rFonts w:ascii="EYInterstate" w:hAnsi="EYInterstate"/>
          <w:color w:val="000000" w:themeColor="text1"/>
        </w:rPr>
        <w:t xml:space="preserve">we can work to </w:t>
      </w:r>
      <w:r w:rsidR="00616352" w:rsidRPr="009A24BB">
        <w:rPr>
          <w:rFonts w:ascii="EYInterstate" w:hAnsi="EYInterstate"/>
          <w:color w:val="000000" w:themeColor="text1"/>
        </w:rPr>
        <w:lastRenderedPageBreak/>
        <w:t xml:space="preserve">support the city's residents in overcoming the challenges they face in accessing </w:t>
      </w:r>
      <w:r w:rsidR="007F3994">
        <w:rPr>
          <w:rFonts w:ascii="EYInterstate" w:hAnsi="EYInterstate"/>
          <w:color w:val="000000" w:themeColor="text1"/>
        </w:rPr>
        <w:t xml:space="preserve">and thriving from </w:t>
      </w:r>
      <w:r w:rsidR="00616352" w:rsidRPr="009A24BB">
        <w:rPr>
          <w:rFonts w:ascii="EYInterstate" w:hAnsi="EYInterstate"/>
          <w:color w:val="000000" w:themeColor="text1"/>
        </w:rPr>
        <w:t>employment and training opportunities</w:t>
      </w:r>
      <w:r w:rsidR="00687E86" w:rsidRPr="009A24BB">
        <w:rPr>
          <w:rFonts w:ascii="EYInterstate" w:hAnsi="EYInterstate"/>
          <w:color w:val="000000" w:themeColor="text1"/>
        </w:rPr>
        <w:t xml:space="preserve">. </w:t>
      </w:r>
    </w:p>
    <w:p w14:paraId="153096B8" w14:textId="77777777" w:rsidR="00B00494" w:rsidRPr="00783A98" w:rsidRDefault="00B00494" w:rsidP="00B00494">
      <w:pPr>
        <w:rPr>
          <w:rFonts w:ascii="EYInterstate" w:hAnsi="EYInterstate"/>
        </w:rPr>
      </w:pPr>
      <w:r w:rsidRPr="00783A98">
        <w:rPr>
          <w:rFonts w:ascii="EYInterstate" w:hAnsi="EYInterstate"/>
          <w:b/>
          <w:bCs/>
          <w:lang w:eastAsia="en-GB"/>
        </w:rPr>
        <w:t>Figure X – Working age (16-64) economic inactivity – 2022</w:t>
      </w:r>
    </w:p>
    <w:p w14:paraId="0412D4CF" w14:textId="77777777" w:rsidR="00B00494" w:rsidRPr="00783A98" w:rsidRDefault="00B00494" w:rsidP="00B00494">
      <w:pPr>
        <w:rPr>
          <w:rFonts w:ascii="EYInterstate" w:hAnsi="EYInterstate"/>
        </w:rPr>
      </w:pPr>
      <w:r w:rsidRPr="00783A98">
        <w:rPr>
          <w:noProof/>
        </w:rPr>
        <w:drawing>
          <wp:inline distT="0" distB="0" distL="0" distR="0" wp14:anchorId="617AB302" wp14:editId="3B323B34">
            <wp:extent cx="5486400" cy="2044800"/>
            <wp:effectExtent l="0" t="0" r="0" b="0"/>
            <wp:docPr id="32" name="Chart 32">
              <a:extLst xmlns:a="http://schemas.openxmlformats.org/drawingml/2006/main">
                <a:ext uri="{FF2B5EF4-FFF2-40B4-BE49-F238E27FC236}">
                  <a16:creationId xmlns:a16="http://schemas.microsoft.com/office/drawing/2014/main" id="{D336FBC5-030C-395B-0657-EF7FF38BBE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562451" w14:textId="48E1D004" w:rsidR="00B00494" w:rsidRPr="00B00494" w:rsidRDefault="00B00494" w:rsidP="00E74F7E">
      <w:pPr>
        <w:rPr>
          <w:rFonts w:ascii="EYInterstate" w:hAnsi="EYInterstate"/>
          <w:sz w:val="16"/>
          <w:szCs w:val="16"/>
        </w:rPr>
      </w:pPr>
      <w:r w:rsidRPr="00783A98">
        <w:rPr>
          <w:rFonts w:ascii="EYInterstate" w:hAnsi="EYInterstate"/>
          <w:sz w:val="16"/>
          <w:szCs w:val="16"/>
        </w:rPr>
        <w:t xml:space="preserve">Source: NOMIS – Annual Population Survey – January 2022 to December 2022 </w:t>
      </w:r>
    </w:p>
    <w:p w14:paraId="7FE43B1A" w14:textId="6B689560" w:rsidR="000C5992" w:rsidRPr="00B00494" w:rsidRDefault="000C5992" w:rsidP="00E74F7E">
      <w:pPr>
        <w:rPr>
          <w:rFonts w:ascii="EYInterstate" w:hAnsi="EYInterstate"/>
          <w:b/>
          <w:bCs/>
          <w:lang w:eastAsia="en-GB"/>
        </w:rPr>
      </w:pPr>
      <w:r w:rsidRPr="00B00494">
        <w:rPr>
          <w:rFonts w:ascii="EYInterstate" w:hAnsi="EYInterstate"/>
          <w:b/>
          <w:bCs/>
          <w:lang w:eastAsia="en-GB"/>
        </w:rPr>
        <w:t xml:space="preserve">Figure X: </w:t>
      </w:r>
      <w:r w:rsidR="0084699A" w:rsidRPr="00B00494">
        <w:rPr>
          <w:rFonts w:ascii="EYInterstate" w:hAnsi="EYInterstate"/>
          <w:b/>
          <w:bCs/>
          <w:lang w:eastAsia="en-GB"/>
        </w:rPr>
        <w:t xml:space="preserve">Economic </w:t>
      </w:r>
      <w:r w:rsidR="00582565">
        <w:rPr>
          <w:rFonts w:ascii="EYInterstate" w:hAnsi="EYInterstate"/>
          <w:b/>
          <w:bCs/>
          <w:lang w:eastAsia="en-GB"/>
        </w:rPr>
        <w:t>ina</w:t>
      </w:r>
      <w:r w:rsidR="0084699A" w:rsidRPr="00B00494">
        <w:rPr>
          <w:rFonts w:ascii="EYInterstate" w:hAnsi="EYInterstate"/>
          <w:b/>
          <w:bCs/>
          <w:lang w:eastAsia="en-GB"/>
        </w:rPr>
        <w:t>ctivity by Driver - % Breakdown</w:t>
      </w:r>
      <w:r w:rsidR="00B00494">
        <w:rPr>
          <w:rFonts w:ascii="EYInterstate" w:hAnsi="EYInterstate"/>
          <w:b/>
          <w:bCs/>
          <w:lang w:eastAsia="en-GB"/>
        </w:rPr>
        <w:t xml:space="preserve"> - 2022</w:t>
      </w:r>
    </w:p>
    <w:p w14:paraId="3E676B9A" w14:textId="0B759174" w:rsidR="000C5992" w:rsidRDefault="00872726" w:rsidP="00E74F7E">
      <w:pPr>
        <w:rPr>
          <w:rFonts w:ascii="EYInterstate" w:hAnsi="EYInterstate"/>
        </w:rPr>
      </w:pPr>
      <w:r>
        <w:rPr>
          <w:noProof/>
        </w:rPr>
        <w:drawing>
          <wp:inline distT="0" distB="0" distL="0" distR="0" wp14:anchorId="3859B67B" wp14:editId="40076D7E">
            <wp:extent cx="5486400" cy="2044800"/>
            <wp:effectExtent l="0" t="0" r="0" b="0"/>
            <wp:docPr id="3" name="Chart 3">
              <a:extLst xmlns:a="http://schemas.openxmlformats.org/drawingml/2006/main">
                <a:ext uri="{FF2B5EF4-FFF2-40B4-BE49-F238E27FC236}">
                  <a16:creationId xmlns:a16="http://schemas.microsoft.com/office/drawing/2014/main" id="{524715E7-1187-B764-2D04-BF051FE890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5D9472" w14:textId="4D7772BC" w:rsidR="0008014F" w:rsidRPr="0084699A" w:rsidRDefault="0084699A" w:rsidP="00E74F7E">
      <w:pPr>
        <w:rPr>
          <w:rFonts w:ascii="EYInterstate" w:hAnsi="EYInterstate"/>
          <w:sz w:val="16"/>
          <w:szCs w:val="16"/>
        </w:rPr>
      </w:pPr>
      <w:r w:rsidRPr="0084699A">
        <w:rPr>
          <w:rFonts w:ascii="EYInterstate" w:hAnsi="EYInterstate"/>
          <w:sz w:val="16"/>
          <w:szCs w:val="16"/>
        </w:rPr>
        <w:t>Source: Nomis</w:t>
      </w:r>
    </w:p>
    <w:p w14:paraId="63FFB14B" w14:textId="7DA40590" w:rsidR="00F32077" w:rsidRPr="00783A98" w:rsidRDefault="008860B2" w:rsidP="00E74F7E">
      <w:pPr>
        <w:rPr>
          <w:rFonts w:ascii="EYInterstate" w:hAnsi="EYInterstate"/>
        </w:rPr>
      </w:pPr>
      <w:r w:rsidRPr="00783A98">
        <w:rPr>
          <w:rFonts w:ascii="EYInterstate" w:hAnsi="EYInterstate"/>
        </w:rPr>
        <w:t xml:space="preserve">Addressing these employment challenges is essential to the City's economic growth and social well-being. By </w:t>
      </w:r>
      <w:r w:rsidR="000E18C4">
        <w:rPr>
          <w:rFonts w:ascii="EYInterstate" w:hAnsi="EYInterstate"/>
        </w:rPr>
        <w:t>facilitating</w:t>
      </w:r>
      <w:r w:rsidRPr="00783A98">
        <w:rPr>
          <w:rFonts w:ascii="EYInterstate" w:hAnsi="EYInterstate"/>
        </w:rPr>
        <w:t xml:space="preserve"> job creation, skills and training, and fostering entrepreneurship in the </w:t>
      </w:r>
      <w:proofErr w:type="gramStart"/>
      <w:r w:rsidRPr="00783A98">
        <w:rPr>
          <w:rFonts w:ascii="EYInterstate" w:hAnsi="EYInterstate"/>
        </w:rPr>
        <w:t>City</w:t>
      </w:r>
      <w:proofErr w:type="gramEnd"/>
      <w:r w:rsidRPr="00783A98">
        <w:rPr>
          <w:rFonts w:ascii="EYInterstate" w:hAnsi="EYInterstate"/>
        </w:rPr>
        <w:t xml:space="preserve">, we can ensure that Nottingham's residents are equipped with the tools to </w:t>
      </w:r>
      <w:r w:rsidR="000E18C4">
        <w:rPr>
          <w:rFonts w:ascii="EYInterstate" w:hAnsi="EYInterstate"/>
        </w:rPr>
        <w:t xml:space="preserve">return to </w:t>
      </w:r>
      <w:r w:rsidRPr="00783A98">
        <w:rPr>
          <w:rFonts w:ascii="EYInterstate" w:hAnsi="EYInterstate"/>
        </w:rPr>
        <w:t>the workforce and achieve better economic outcomes.</w:t>
      </w:r>
    </w:p>
    <w:p w14:paraId="3DFD109E" w14:textId="1388F4E8" w:rsidR="00FA4F1E" w:rsidRPr="00783A98" w:rsidRDefault="008372DE" w:rsidP="00E74F7E">
      <w:pPr>
        <w:rPr>
          <w:rFonts w:ascii="EYInterstate" w:hAnsi="EYInterstate"/>
        </w:rPr>
      </w:pPr>
      <w:r w:rsidRPr="00783A98">
        <w:rPr>
          <w:rFonts w:ascii="EYInterstate" w:hAnsi="EYInterstate"/>
        </w:rPr>
        <w:t xml:space="preserve">There are also productivity challenges in </w:t>
      </w:r>
      <w:r w:rsidR="00B00494">
        <w:rPr>
          <w:rFonts w:ascii="EYInterstate" w:hAnsi="EYInterstate"/>
        </w:rPr>
        <w:t>Nottingham</w:t>
      </w:r>
      <w:r w:rsidRPr="00783A98">
        <w:rPr>
          <w:rFonts w:ascii="EYInterstate" w:hAnsi="EYInterstate"/>
        </w:rPr>
        <w:t xml:space="preserve">, with the </w:t>
      </w:r>
      <w:r w:rsidR="0005609D" w:rsidRPr="00783A98">
        <w:rPr>
          <w:rFonts w:ascii="EYInterstate" w:hAnsi="EYInterstate"/>
        </w:rPr>
        <w:t>average</w:t>
      </w:r>
      <w:r w:rsidR="008860B2" w:rsidRPr="00783A98">
        <w:rPr>
          <w:rFonts w:ascii="EYInterstate" w:hAnsi="EYInterstate"/>
        </w:rPr>
        <w:t xml:space="preserve"> Gross Value Added</w:t>
      </w:r>
      <w:r w:rsidR="0005609D" w:rsidRPr="00783A98">
        <w:rPr>
          <w:rFonts w:ascii="EYInterstate" w:hAnsi="EYInterstate"/>
        </w:rPr>
        <w:t xml:space="preserve"> </w:t>
      </w:r>
      <w:r w:rsidR="008860B2" w:rsidRPr="00783A98">
        <w:rPr>
          <w:rFonts w:ascii="EYInterstate" w:hAnsi="EYInterstate"/>
        </w:rPr>
        <w:t>(</w:t>
      </w:r>
      <w:r w:rsidR="0005609D" w:rsidRPr="00783A98">
        <w:rPr>
          <w:rFonts w:ascii="EYInterstate" w:hAnsi="EYInterstate"/>
        </w:rPr>
        <w:t>GVA</w:t>
      </w:r>
      <w:r w:rsidR="008860B2" w:rsidRPr="00783A98">
        <w:rPr>
          <w:rFonts w:ascii="EYInterstate" w:hAnsi="EYInterstate"/>
        </w:rPr>
        <w:t>)</w:t>
      </w:r>
      <w:r w:rsidR="0005609D" w:rsidRPr="00783A98">
        <w:rPr>
          <w:rFonts w:ascii="EYInterstate" w:hAnsi="EYInterstate"/>
        </w:rPr>
        <w:t xml:space="preserve"> per worker in </w:t>
      </w:r>
      <w:r w:rsidR="00B00494">
        <w:rPr>
          <w:rFonts w:ascii="EYInterstate" w:hAnsi="EYInterstate"/>
        </w:rPr>
        <w:t>Nottingham</w:t>
      </w:r>
      <w:r w:rsidR="0005609D" w:rsidRPr="00783A98">
        <w:rPr>
          <w:rFonts w:ascii="EYInterstate" w:hAnsi="EYInterstate"/>
        </w:rPr>
        <w:t xml:space="preserve"> being £47,740</w:t>
      </w:r>
      <w:r w:rsidR="00E1494D" w:rsidRPr="00783A98">
        <w:rPr>
          <w:rStyle w:val="FootnoteReference"/>
          <w:rFonts w:ascii="EYInterstate" w:hAnsi="EYInterstate"/>
        </w:rPr>
        <w:footnoteReference w:id="4"/>
      </w:r>
      <w:r w:rsidR="0005609D" w:rsidRPr="00783A98">
        <w:rPr>
          <w:rFonts w:ascii="EYInterstate" w:hAnsi="EYInterstate"/>
        </w:rPr>
        <w:t xml:space="preserve"> compared to national average of £55,465</w:t>
      </w:r>
      <w:r w:rsidR="008F3B32" w:rsidRPr="00783A98">
        <w:rPr>
          <w:rFonts w:ascii="EYInterstate" w:hAnsi="EYInterstate"/>
        </w:rPr>
        <w:t xml:space="preserve">. </w:t>
      </w:r>
      <w:r w:rsidR="0005609D" w:rsidRPr="00783A98">
        <w:rPr>
          <w:rFonts w:ascii="EYInterstate" w:hAnsi="EYInterstate"/>
        </w:rPr>
        <w:t xml:space="preserve">This is partly due to a </w:t>
      </w:r>
      <w:r w:rsidR="00BB6209" w:rsidRPr="00783A98">
        <w:rPr>
          <w:rFonts w:ascii="EYInterstate" w:hAnsi="EYInterstate"/>
        </w:rPr>
        <w:t xml:space="preserve">lower </w:t>
      </w:r>
      <w:r w:rsidR="0005609D" w:rsidRPr="00783A98">
        <w:rPr>
          <w:rFonts w:ascii="EYInterstate" w:hAnsi="EYInterstate"/>
        </w:rPr>
        <w:t xml:space="preserve">concentration of employment in sectors with </w:t>
      </w:r>
      <w:r w:rsidR="00BB6209" w:rsidRPr="00783A98">
        <w:rPr>
          <w:rFonts w:ascii="EYInterstate" w:hAnsi="EYInterstate"/>
        </w:rPr>
        <w:t xml:space="preserve">higher </w:t>
      </w:r>
      <w:r w:rsidR="0005609D" w:rsidRPr="00783A98">
        <w:rPr>
          <w:rFonts w:ascii="EYInterstate" w:hAnsi="EYInterstate"/>
        </w:rPr>
        <w:t xml:space="preserve">GVA per </w:t>
      </w:r>
      <w:r w:rsidR="009A24BB" w:rsidRPr="00783A98">
        <w:rPr>
          <w:rFonts w:ascii="EYInterstate" w:hAnsi="EYInterstate"/>
        </w:rPr>
        <w:t>employee but</w:t>
      </w:r>
      <w:r w:rsidR="002926D0" w:rsidRPr="00783A98">
        <w:rPr>
          <w:rFonts w:ascii="EYInterstate" w:hAnsi="EYInterstate"/>
        </w:rPr>
        <w:t xml:space="preserve"> is</w:t>
      </w:r>
      <w:r w:rsidR="0005609D" w:rsidRPr="00783A98">
        <w:rPr>
          <w:rFonts w:ascii="EYInterstate" w:hAnsi="EYInterstate"/>
        </w:rPr>
        <w:t xml:space="preserve"> also driven by lower productivity </w:t>
      </w:r>
      <w:r w:rsidR="00BB6209" w:rsidRPr="00783A98">
        <w:rPr>
          <w:rFonts w:ascii="EYInterstate" w:hAnsi="EYInterstate"/>
        </w:rPr>
        <w:t xml:space="preserve">across all </w:t>
      </w:r>
      <w:r w:rsidR="0005609D" w:rsidRPr="00783A98">
        <w:rPr>
          <w:rFonts w:ascii="EYInterstate" w:hAnsi="EYInterstate"/>
        </w:rPr>
        <w:t>sector</w:t>
      </w:r>
      <w:r w:rsidR="00BB6209" w:rsidRPr="00783A98">
        <w:rPr>
          <w:rFonts w:ascii="EYInterstate" w:hAnsi="EYInterstate"/>
        </w:rPr>
        <w:t>s</w:t>
      </w:r>
      <w:r w:rsidR="0005609D" w:rsidRPr="00783A98">
        <w:rPr>
          <w:rFonts w:ascii="EYInterstate" w:hAnsi="EYInterstate"/>
        </w:rPr>
        <w:t xml:space="preserve">, </w:t>
      </w:r>
      <w:r w:rsidR="002926D0" w:rsidRPr="00783A98">
        <w:rPr>
          <w:rFonts w:ascii="EYInterstate" w:hAnsi="EYInterstate"/>
        </w:rPr>
        <w:t xml:space="preserve">with there being </w:t>
      </w:r>
      <w:r w:rsidR="0005609D" w:rsidRPr="00783A98">
        <w:rPr>
          <w:rFonts w:ascii="EYInterstate" w:hAnsi="EYInterstate"/>
        </w:rPr>
        <w:t xml:space="preserve">particular disparity </w:t>
      </w:r>
      <w:r w:rsidR="002926D0" w:rsidRPr="00783A98">
        <w:rPr>
          <w:rFonts w:ascii="EYInterstate" w:hAnsi="EYInterstate"/>
        </w:rPr>
        <w:t>for</w:t>
      </w:r>
      <w:r w:rsidR="0005609D" w:rsidRPr="00783A98">
        <w:rPr>
          <w:rFonts w:ascii="EYInterstate" w:hAnsi="EYInterstate"/>
        </w:rPr>
        <w:t xml:space="preserve"> </w:t>
      </w:r>
      <w:r w:rsidR="002926D0" w:rsidRPr="00783A98">
        <w:rPr>
          <w:rFonts w:ascii="EYInterstate" w:hAnsi="EYInterstate"/>
        </w:rPr>
        <w:t>the</w:t>
      </w:r>
      <w:r w:rsidR="0005609D" w:rsidRPr="00783A98">
        <w:rPr>
          <w:rFonts w:ascii="EYInterstate" w:hAnsi="EYInterstate"/>
        </w:rPr>
        <w:t xml:space="preserve"> Manufacturing, Information and Communication and the Transportation and Storage </w:t>
      </w:r>
      <w:proofErr w:type="gramStart"/>
      <w:r w:rsidR="0005609D" w:rsidRPr="00783A98">
        <w:rPr>
          <w:rFonts w:ascii="EYInterstate" w:hAnsi="EYInterstate"/>
        </w:rPr>
        <w:t>sector</w:t>
      </w:r>
      <w:r w:rsidR="002926D0" w:rsidRPr="00783A98">
        <w:rPr>
          <w:rFonts w:ascii="EYInterstate" w:hAnsi="EYInterstate"/>
        </w:rPr>
        <w:t>’s</w:t>
      </w:r>
      <w:proofErr w:type="gramEnd"/>
      <w:r w:rsidR="002926D0" w:rsidRPr="00783A98">
        <w:rPr>
          <w:rFonts w:ascii="EYInterstate" w:hAnsi="EYInterstate"/>
        </w:rPr>
        <w:t xml:space="preserve"> compared to national averages. </w:t>
      </w:r>
      <w:r w:rsidR="003C0D7C" w:rsidRPr="00783A98">
        <w:rPr>
          <w:rFonts w:ascii="EYInterstate" w:hAnsi="EYInterstate"/>
        </w:rPr>
        <w:t>This is particularly important given that average pay levels for city residents (£22,243)</w:t>
      </w:r>
      <w:r w:rsidR="008E22B8" w:rsidRPr="00783A98">
        <w:rPr>
          <w:rStyle w:val="FootnoteReference"/>
          <w:rFonts w:ascii="EYInterstate" w:hAnsi="EYInterstate"/>
        </w:rPr>
        <w:footnoteReference w:id="5"/>
      </w:r>
      <w:r w:rsidR="003C0D7C" w:rsidRPr="00783A98">
        <w:rPr>
          <w:rFonts w:ascii="EYInterstate" w:hAnsi="EYInterstate"/>
        </w:rPr>
        <w:t xml:space="preserve"> are lower than the national average (£27,756), with income disparities observed across all percentiles.</w:t>
      </w:r>
    </w:p>
    <w:p w14:paraId="5C4263FF" w14:textId="7FED506E" w:rsidR="00120CD9" w:rsidRPr="00783A98" w:rsidRDefault="00A60E7A" w:rsidP="00E74F7E">
      <w:pPr>
        <w:rPr>
          <w:rFonts w:ascii="EYInterstate" w:hAnsi="EYInterstate"/>
        </w:rPr>
      </w:pPr>
      <w:r w:rsidRPr="00783A98">
        <w:rPr>
          <w:rFonts w:ascii="EYInterstate" w:hAnsi="EYInterstate"/>
        </w:rPr>
        <w:lastRenderedPageBreak/>
        <w:t xml:space="preserve">In addition to productivity and labour </w:t>
      </w:r>
      <w:r w:rsidRPr="00143C79">
        <w:rPr>
          <w:rFonts w:ascii="EYInterstate" w:hAnsi="EYInterstate"/>
        </w:rPr>
        <w:t xml:space="preserve">market challenges, </w:t>
      </w:r>
      <w:r w:rsidR="00120CD9" w:rsidRPr="00143C79">
        <w:rPr>
          <w:rFonts w:ascii="EYInterstate" w:hAnsi="EYInterstate"/>
        </w:rPr>
        <w:t xml:space="preserve">Nottingham is </w:t>
      </w:r>
      <w:r w:rsidRPr="00143C79">
        <w:rPr>
          <w:rFonts w:ascii="EYInterstate" w:hAnsi="EYInterstate"/>
        </w:rPr>
        <w:t xml:space="preserve">also </w:t>
      </w:r>
      <w:r w:rsidR="00120CD9" w:rsidRPr="00143C79">
        <w:rPr>
          <w:rFonts w:ascii="EYInterstate" w:hAnsi="EYInterstate"/>
        </w:rPr>
        <w:t>facing significant challenges in educational attainment</w:t>
      </w:r>
      <w:r w:rsidR="00B8738B" w:rsidRPr="00143C79">
        <w:rPr>
          <w:rFonts w:ascii="EYInterstate" w:hAnsi="EYInterstate"/>
        </w:rPr>
        <w:t xml:space="preserve"> across age groups</w:t>
      </w:r>
      <w:r w:rsidR="00120CD9" w:rsidRPr="00143C79">
        <w:rPr>
          <w:rFonts w:ascii="EYInterstate" w:hAnsi="EYInterstate"/>
        </w:rPr>
        <w:t xml:space="preserve"> and apprenticeship participation, </w:t>
      </w:r>
      <w:proofErr w:type="gramStart"/>
      <w:r w:rsidR="00120CD9" w:rsidRPr="00143C79">
        <w:rPr>
          <w:rFonts w:ascii="EYInterstate" w:hAnsi="EYInterstate"/>
        </w:rPr>
        <w:t>lagging behind</w:t>
      </w:r>
      <w:proofErr w:type="gramEnd"/>
      <w:r w:rsidR="00120CD9" w:rsidRPr="00143C79">
        <w:rPr>
          <w:rFonts w:ascii="EYInterstate" w:hAnsi="EYInterstate"/>
        </w:rPr>
        <w:t xml:space="preserve"> national benchmarks</w:t>
      </w:r>
      <w:r w:rsidR="00120CD9" w:rsidRPr="00783A98">
        <w:rPr>
          <w:rFonts w:ascii="EYInterstate" w:hAnsi="EYInterstate"/>
        </w:rPr>
        <w:t>. The City has a higher proportion of working-age residents with no qualifications (10.9%)</w:t>
      </w:r>
      <w:r w:rsidR="009E7D74" w:rsidRPr="00783A98">
        <w:rPr>
          <w:rStyle w:val="FootnoteReference"/>
          <w:rFonts w:ascii="EYInterstate" w:hAnsi="EYInterstate"/>
        </w:rPr>
        <w:footnoteReference w:id="6"/>
      </w:r>
      <w:r w:rsidR="00120CD9" w:rsidRPr="00783A98">
        <w:rPr>
          <w:rFonts w:ascii="EYInterstate" w:hAnsi="EYInterstate"/>
        </w:rPr>
        <w:t xml:space="preserve"> compared to the national average (6.6%), while the proportion of those holding an NVQ Level 4 (or equivalent) is lower in Nottingham (41.9%)</w:t>
      </w:r>
      <w:r w:rsidR="009E7D74" w:rsidRPr="00783A98">
        <w:rPr>
          <w:rStyle w:val="FootnoteReference"/>
          <w:rFonts w:ascii="EYInterstate" w:hAnsi="EYInterstate"/>
        </w:rPr>
        <w:footnoteReference w:id="7"/>
      </w:r>
      <w:r w:rsidR="00120CD9" w:rsidRPr="00783A98">
        <w:rPr>
          <w:rFonts w:ascii="EYInterstate" w:hAnsi="EYInterstate"/>
        </w:rPr>
        <w:t xml:space="preserve"> than the national average (43.6%). Addressing these challenges in skills development and education attainment is vital to improving economic growth, productivity and fostering inclusivity. Through focused investments in training, upskilling, and apprenticeship programs, we can empower Nottingham's citizens to achieve better job prospects, higher quality employment, and a more sustainable future.</w:t>
      </w:r>
    </w:p>
    <w:p w14:paraId="553CA171" w14:textId="700DCB6F" w:rsidR="00FA4F1E" w:rsidRPr="00783A98" w:rsidRDefault="00440822" w:rsidP="00E74F7E">
      <w:pPr>
        <w:rPr>
          <w:rFonts w:ascii="EYInterstate" w:hAnsi="EYInterstate"/>
          <w:b/>
          <w:bCs/>
        </w:rPr>
      </w:pPr>
      <w:r w:rsidRPr="00783A98">
        <w:rPr>
          <w:rFonts w:ascii="EYInterstate" w:hAnsi="EYInterstate"/>
          <w:b/>
          <w:bCs/>
        </w:rPr>
        <w:t>Focus areas:</w:t>
      </w:r>
    </w:p>
    <w:p w14:paraId="3427888F" w14:textId="2247BE38" w:rsidR="008302F6" w:rsidRPr="00783A98" w:rsidRDefault="00FA3A62" w:rsidP="00E74F7E">
      <w:pPr>
        <w:rPr>
          <w:rFonts w:ascii="EYInterstate" w:hAnsi="EYInterstate"/>
        </w:rPr>
      </w:pPr>
      <w:r w:rsidRPr="00783A98">
        <w:rPr>
          <w:rFonts w:ascii="EYInterstate" w:hAnsi="EYInterstate"/>
        </w:rPr>
        <w:t xml:space="preserve">To help drive economic growth, we have </w:t>
      </w:r>
      <w:r w:rsidR="002F6F78" w:rsidRPr="00783A98">
        <w:rPr>
          <w:rFonts w:ascii="EYInterstate" w:hAnsi="EYInterstate"/>
        </w:rPr>
        <w:t xml:space="preserve">therefore </w:t>
      </w:r>
      <w:r w:rsidRPr="00783A98">
        <w:rPr>
          <w:rFonts w:ascii="EYInterstate" w:hAnsi="EYInterstate"/>
        </w:rPr>
        <w:t xml:space="preserve">identified three key priorities based on the most prevalent economic challenges existing in the </w:t>
      </w:r>
      <w:proofErr w:type="gramStart"/>
      <w:r w:rsidRPr="00783A98">
        <w:rPr>
          <w:rFonts w:ascii="EYInterstate" w:hAnsi="EYInterstate"/>
        </w:rPr>
        <w:t>City</w:t>
      </w:r>
      <w:proofErr w:type="gramEnd"/>
      <w:r w:rsidRPr="00783A98">
        <w:rPr>
          <w:rFonts w:ascii="EYInterstate" w:hAnsi="EYInterstate"/>
        </w:rPr>
        <w:t xml:space="preserve"> at the moment</w:t>
      </w:r>
      <w:r w:rsidR="002F6F78" w:rsidRPr="00783A98">
        <w:rPr>
          <w:rFonts w:ascii="EYInterstate" w:hAnsi="EYInterstate"/>
        </w:rPr>
        <w:t>.</w:t>
      </w:r>
      <w:r w:rsidRPr="00783A98">
        <w:rPr>
          <w:rFonts w:ascii="EYInterstate" w:hAnsi="EYInterstate"/>
        </w:rPr>
        <w:t xml:space="preserve"> The three </w:t>
      </w:r>
      <w:r w:rsidR="002F6F78" w:rsidRPr="00783A98">
        <w:rPr>
          <w:rFonts w:ascii="EYInterstate" w:hAnsi="EYInterstate"/>
        </w:rPr>
        <w:t>priority</w:t>
      </w:r>
      <w:r w:rsidRPr="00783A98">
        <w:rPr>
          <w:rFonts w:ascii="EYInterstate" w:hAnsi="EYInterstate"/>
        </w:rPr>
        <w:t xml:space="preserve"> areas </w:t>
      </w:r>
      <w:r w:rsidR="009E05E3" w:rsidRPr="00783A98">
        <w:rPr>
          <w:rFonts w:ascii="EYInterstate" w:hAnsi="EYInterstate"/>
        </w:rPr>
        <w:t>are designed to deliver our economic vision for People and Skills and</w:t>
      </w:r>
      <w:r w:rsidR="003E5463" w:rsidRPr="00783A98">
        <w:rPr>
          <w:rFonts w:ascii="EYInterstate" w:hAnsi="EYInterstate"/>
        </w:rPr>
        <w:t xml:space="preserve"> are</w:t>
      </w:r>
      <w:r w:rsidR="009E05E3" w:rsidRPr="00783A98">
        <w:rPr>
          <w:rFonts w:ascii="EYInterstate" w:hAnsi="EYInterstate"/>
        </w:rPr>
        <w:t xml:space="preserve"> targeted at supporting sustainable economic growth, through leveraging and enhancing the skills of our residents. The three priority areas are summarised below:</w:t>
      </w:r>
    </w:p>
    <w:p w14:paraId="124DA57F" w14:textId="7EA58E23" w:rsidR="009E05E3" w:rsidRPr="00783A98" w:rsidRDefault="00F63FFE" w:rsidP="00FF5472">
      <w:pPr>
        <w:pStyle w:val="ListParagraph"/>
        <w:numPr>
          <w:ilvl w:val="0"/>
          <w:numId w:val="8"/>
        </w:numPr>
        <w:rPr>
          <w:rFonts w:ascii="EYInterstate" w:hAnsi="EYInterstate"/>
        </w:rPr>
      </w:pPr>
      <w:r w:rsidRPr="00783A98">
        <w:rPr>
          <w:rFonts w:ascii="EYInterstate" w:hAnsi="EYInterstate"/>
          <w:b/>
          <w:bCs/>
        </w:rPr>
        <w:t xml:space="preserve">Priority 1: Cultivate meaningful employment: </w:t>
      </w:r>
      <w:r w:rsidR="0055231F" w:rsidRPr="00783A98">
        <w:rPr>
          <w:rFonts w:ascii="EYInterstate" w:hAnsi="EYInterstate"/>
        </w:rPr>
        <w:t>To raise workforce participation across Nottingham, providing all residents</w:t>
      </w:r>
      <w:r w:rsidR="006B3E9F">
        <w:rPr>
          <w:rFonts w:ascii="EYInterstate" w:hAnsi="EYInterstate"/>
        </w:rPr>
        <w:t xml:space="preserve">, </w:t>
      </w:r>
      <w:r w:rsidR="006B3E9F" w:rsidRPr="571268AE">
        <w:rPr>
          <w:rFonts w:ascii="EYInterstate" w:hAnsi="EYInterstate"/>
        </w:rPr>
        <w:t>particularly those who experience greater disadvantage</w:t>
      </w:r>
      <w:r w:rsidR="0055231F" w:rsidRPr="00783A98">
        <w:rPr>
          <w:rFonts w:ascii="EYInterstate" w:hAnsi="EYInterstate"/>
        </w:rPr>
        <w:t xml:space="preserve"> with access to meaningful employment.</w:t>
      </w:r>
    </w:p>
    <w:p w14:paraId="2A4D74F0" w14:textId="2589F746" w:rsidR="0055231F" w:rsidRPr="00783A98" w:rsidRDefault="0055231F" w:rsidP="00FF5472">
      <w:pPr>
        <w:pStyle w:val="ListParagraph"/>
        <w:numPr>
          <w:ilvl w:val="0"/>
          <w:numId w:val="8"/>
        </w:numPr>
        <w:rPr>
          <w:rFonts w:ascii="EYInterstate" w:hAnsi="EYInterstate"/>
        </w:rPr>
      </w:pPr>
      <w:r w:rsidRPr="00783A98">
        <w:rPr>
          <w:rFonts w:ascii="EYInterstate" w:hAnsi="EYInterstate"/>
          <w:b/>
          <w:bCs/>
        </w:rPr>
        <w:t>Priority 2: Raise educational attainment:</w:t>
      </w:r>
      <w:r w:rsidRPr="00783A98">
        <w:rPr>
          <w:rFonts w:ascii="EYInterstate" w:hAnsi="EYInterstate"/>
        </w:rPr>
        <w:t xml:space="preserve"> </w:t>
      </w:r>
      <w:r w:rsidR="00F60B6F" w:rsidRPr="00783A98">
        <w:rPr>
          <w:rFonts w:ascii="EYInterstate" w:hAnsi="EYInterstate"/>
        </w:rPr>
        <w:t xml:space="preserve">To raise educational </w:t>
      </w:r>
      <w:r w:rsidR="00F60B6F" w:rsidRPr="00143C79">
        <w:rPr>
          <w:rFonts w:ascii="EYInterstate" w:hAnsi="EYInterstate"/>
        </w:rPr>
        <w:t xml:space="preserve">attainment levels throughout the </w:t>
      </w:r>
      <w:r w:rsidR="005070DE" w:rsidRPr="00143C79">
        <w:rPr>
          <w:rFonts w:ascii="EYInterstate" w:hAnsi="EYInterstate"/>
        </w:rPr>
        <w:t>city</w:t>
      </w:r>
      <w:r w:rsidR="00F60B6F" w:rsidRPr="00143C79">
        <w:rPr>
          <w:rFonts w:ascii="EYInterstate" w:hAnsi="EYInterstate"/>
        </w:rPr>
        <w:t xml:space="preserve">, ensuring we have a </w:t>
      </w:r>
      <w:r w:rsidR="009F2F97" w:rsidRPr="00143C79">
        <w:rPr>
          <w:rFonts w:ascii="EYInterstate" w:hAnsi="EYInterstate"/>
        </w:rPr>
        <w:t xml:space="preserve">resilient </w:t>
      </w:r>
      <w:r w:rsidR="00F60B6F" w:rsidRPr="00143C79">
        <w:rPr>
          <w:rFonts w:ascii="EYInterstate" w:hAnsi="EYInterstate"/>
        </w:rPr>
        <w:t xml:space="preserve">workforce </w:t>
      </w:r>
      <w:r w:rsidR="00137771" w:rsidRPr="00143C79">
        <w:rPr>
          <w:rFonts w:ascii="EYInterstate" w:hAnsi="EYInterstate"/>
        </w:rPr>
        <w:t xml:space="preserve">that are equipped with the required </w:t>
      </w:r>
      <w:r w:rsidR="00B50643" w:rsidRPr="00143C79">
        <w:rPr>
          <w:rFonts w:ascii="EYInterstate" w:hAnsi="EYInterstate"/>
        </w:rPr>
        <w:t xml:space="preserve">skills needed to </w:t>
      </w:r>
      <w:r w:rsidR="00BF5E01" w:rsidRPr="00143C79">
        <w:rPr>
          <w:rFonts w:ascii="EYInterstate" w:hAnsi="EYInterstate"/>
        </w:rPr>
        <w:t>adapt to</w:t>
      </w:r>
      <w:r w:rsidR="00F60B6F" w:rsidRPr="00143C79">
        <w:rPr>
          <w:rFonts w:ascii="EYInterstate" w:hAnsi="EYInterstate"/>
        </w:rPr>
        <w:t xml:space="preserve"> future</w:t>
      </w:r>
      <w:r w:rsidR="00BF5E01" w:rsidRPr="00143C79">
        <w:rPr>
          <w:rFonts w:ascii="EYInterstate" w:hAnsi="EYInterstate"/>
        </w:rPr>
        <w:t xml:space="preserve"> challenges</w:t>
      </w:r>
      <w:r w:rsidR="00BF5E01" w:rsidRPr="009A24BB">
        <w:rPr>
          <w:rFonts w:ascii="EYInterstate" w:hAnsi="EYInterstate"/>
          <w:color w:val="000000" w:themeColor="text1"/>
        </w:rPr>
        <w:t xml:space="preserve">. </w:t>
      </w:r>
    </w:p>
    <w:p w14:paraId="04D218BC" w14:textId="15797C27" w:rsidR="00F60B6F" w:rsidRPr="00D520B6" w:rsidRDefault="00F60B6F" w:rsidP="00FF5472">
      <w:pPr>
        <w:pStyle w:val="ListParagraph"/>
        <w:numPr>
          <w:ilvl w:val="0"/>
          <w:numId w:val="8"/>
        </w:numPr>
        <w:rPr>
          <w:rFonts w:ascii="EYInterstate" w:hAnsi="EYInterstate"/>
        </w:rPr>
      </w:pPr>
      <w:r w:rsidRPr="00783A98">
        <w:rPr>
          <w:rFonts w:ascii="EYInterstate" w:hAnsi="EYInterstate"/>
          <w:b/>
          <w:bCs/>
        </w:rPr>
        <w:t>Priority 3: Enhance employment productivity:</w:t>
      </w:r>
      <w:r w:rsidRPr="00783A98">
        <w:rPr>
          <w:rFonts w:ascii="EYInterstate" w:hAnsi="EYInterstate"/>
        </w:rPr>
        <w:t xml:space="preserve"> </w:t>
      </w:r>
      <w:r w:rsidRPr="00D520B6">
        <w:rPr>
          <w:rFonts w:ascii="EYInterstate" w:hAnsi="EYInterstate"/>
        </w:rPr>
        <w:t xml:space="preserve">To raise employment productivity in Nottingham, through </w:t>
      </w:r>
      <w:r w:rsidR="00137771" w:rsidRPr="00D520B6">
        <w:rPr>
          <w:rFonts w:ascii="EYInterstate" w:hAnsi="EYInterstate"/>
        </w:rPr>
        <w:t xml:space="preserve">higher paying, </w:t>
      </w:r>
      <w:r w:rsidRPr="00D520B6">
        <w:rPr>
          <w:rFonts w:ascii="EYInterstate" w:hAnsi="EYInterstate"/>
        </w:rPr>
        <w:t>more senior roles and diversified sectoral employment.</w:t>
      </w:r>
    </w:p>
    <w:p w14:paraId="5ECAAA04" w14:textId="00F52B09" w:rsidR="00E75796" w:rsidRPr="00783A98" w:rsidRDefault="003E5463" w:rsidP="00E74F7E">
      <w:pPr>
        <w:rPr>
          <w:rFonts w:ascii="EYInterstate" w:hAnsi="EYInterstate"/>
          <w:b/>
          <w:bCs/>
        </w:rPr>
      </w:pPr>
      <w:r w:rsidRPr="00783A98">
        <w:rPr>
          <w:rFonts w:ascii="EYInterstate" w:hAnsi="EYInterstate"/>
          <w:b/>
          <w:bCs/>
        </w:rPr>
        <w:t>Delivery:</w:t>
      </w:r>
    </w:p>
    <w:p w14:paraId="5835F37E" w14:textId="5058DCFE" w:rsidR="00E75796" w:rsidRPr="00783A98" w:rsidRDefault="00E75796" w:rsidP="00E74F7E">
      <w:pPr>
        <w:rPr>
          <w:rFonts w:ascii="EYInterstate" w:hAnsi="EYInterstate"/>
          <w:b/>
          <w:bCs/>
        </w:rPr>
      </w:pPr>
      <w:r w:rsidRPr="00783A98">
        <w:rPr>
          <w:rFonts w:ascii="EYInterstate" w:hAnsi="EYInterstate"/>
          <w:b/>
          <w:bCs/>
        </w:rPr>
        <w:t>Priority 1: Cultivate meaningful employment</w:t>
      </w:r>
    </w:p>
    <w:p w14:paraId="646F6704" w14:textId="7E3C812B" w:rsidR="009748CF" w:rsidRPr="00783A98" w:rsidRDefault="009748CF" w:rsidP="00E74F7E">
      <w:pPr>
        <w:rPr>
          <w:rFonts w:ascii="EYInterstate" w:hAnsi="EYInterstate"/>
        </w:rPr>
      </w:pPr>
      <w:r w:rsidRPr="00783A98">
        <w:rPr>
          <w:rFonts w:ascii="EYInterstate" w:hAnsi="EYInterstate"/>
        </w:rPr>
        <w:t>Raising employment participation across Nottingham is essential to driving job growth and supporting enhanced economic output, resulting in positive spillover effects through increased consumer spending</w:t>
      </w:r>
      <w:r w:rsidR="00676756">
        <w:rPr>
          <w:rFonts w:ascii="EYInterstate" w:hAnsi="EYInterstate"/>
        </w:rPr>
        <w:t xml:space="preserve"> and helping reduce poverty within our communities. </w:t>
      </w:r>
      <w:r w:rsidR="00100D72" w:rsidRPr="00783A98">
        <w:rPr>
          <w:rFonts w:ascii="EYInterstate" w:hAnsi="EYInterstate"/>
        </w:rPr>
        <w:t>As outlined above</w:t>
      </w:r>
      <w:r w:rsidRPr="00783A98">
        <w:rPr>
          <w:rFonts w:ascii="EYInterstate" w:hAnsi="EYInterstate"/>
        </w:rPr>
        <w:t xml:space="preserve">, both </w:t>
      </w:r>
      <w:r w:rsidRPr="009A24BB">
        <w:rPr>
          <w:rFonts w:ascii="EYInterstate" w:hAnsi="EYInterstate"/>
          <w:color w:val="000000" w:themeColor="text1"/>
        </w:rPr>
        <w:t xml:space="preserve">the unemployment and economic inactivity rates in Nottingham are above national average levels, </w:t>
      </w:r>
      <w:r w:rsidR="00670ECB" w:rsidRPr="009A24BB">
        <w:rPr>
          <w:rFonts w:ascii="EYInterstate" w:hAnsi="EYInterstate"/>
          <w:color w:val="000000" w:themeColor="text1"/>
        </w:rPr>
        <w:t xml:space="preserve">which is contributing to levels of deprivation </w:t>
      </w:r>
      <w:r w:rsidR="00B0062E" w:rsidRPr="009A24BB">
        <w:rPr>
          <w:rFonts w:ascii="EYInterstate" w:hAnsi="EYInterstate"/>
          <w:color w:val="000000" w:themeColor="text1"/>
        </w:rPr>
        <w:t xml:space="preserve">and consequently disengagement </w:t>
      </w:r>
      <w:r w:rsidR="00670ECB" w:rsidRPr="009A24BB">
        <w:rPr>
          <w:rFonts w:ascii="EYInterstate" w:hAnsi="EYInterstate"/>
          <w:color w:val="000000" w:themeColor="text1"/>
        </w:rPr>
        <w:t>in the City, but also</w:t>
      </w:r>
      <w:r w:rsidRPr="009A24BB">
        <w:rPr>
          <w:rFonts w:ascii="EYInterstate" w:hAnsi="EYInterstate"/>
          <w:color w:val="000000" w:themeColor="text1"/>
        </w:rPr>
        <w:t xml:space="preserve"> </w:t>
      </w:r>
      <w:r w:rsidR="00670ECB" w:rsidRPr="009A24BB">
        <w:rPr>
          <w:rFonts w:ascii="EYInterstate" w:hAnsi="EYInterstate"/>
          <w:color w:val="000000" w:themeColor="text1"/>
        </w:rPr>
        <w:t xml:space="preserve">indicates there is </w:t>
      </w:r>
      <w:r w:rsidR="00B0062E" w:rsidRPr="009A24BB">
        <w:rPr>
          <w:rFonts w:ascii="EYInterstate" w:hAnsi="EYInterstate"/>
          <w:color w:val="000000" w:themeColor="text1"/>
        </w:rPr>
        <w:t>available</w:t>
      </w:r>
      <w:r w:rsidRPr="009A24BB">
        <w:rPr>
          <w:rFonts w:ascii="EYInterstate" w:hAnsi="EYInterstate"/>
          <w:color w:val="000000" w:themeColor="text1"/>
        </w:rPr>
        <w:t xml:space="preserve"> labour market capacity in the City. To unlock this capacity</w:t>
      </w:r>
      <w:r w:rsidRPr="00783A98">
        <w:rPr>
          <w:rFonts w:ascii="EYInterstate" w:hAnsi="EYInterstate"/>
        </w:rPr>
        <w:t>, the Economic Growth Plan aims to provide residents with the skills, opportunities, and confidence to access meaningful employment, with the goal of reducing the unemployment rate and rate of economic inactivity in over 25s to National Average Levels by 2030. By leveraging this spare labour capacity, we can create new job opportunities, support entrepreneurship, and foster growth that benefits all members of Nottingham's community, promoting a dynamic and inclusive economy.</w:t>
      </w:r>
    </w:p>
    <w:p w14:paraId="2C5A9B40" w14:textId="250BA2AE" w:rsidR="008A1772" w:rsidRPr="00783A98" w:rsidRDefault="00937E5D" w:rsidP="008A1772">
      <w:pPr>
        <w:rPr>
          <w:rFonts w:ascii="EYInterstate" w:hAnsi="EYInterstate"/>
        </w:rPr>
      </w:pPr>
      <w:r w:rsidRPr="0903E733">
        <w:rPr>
          <w:rFonts w:ascii="EYInterstate" w:hAnsi="EYInterstate"/>
        </w:rPr>
        <w:t>The key to achieving our employment participation objectives is our investment in people and communities through coordinated City-wide employment and skills programs.</w:t>
      </w:r>
      <w:r w:rsidR="004A67CE" w:rsidRPr="0903E733">
        <w:rPr>
          <w:rFonts w:ascii="EYInterstate" w:hAnsi="EYInterstate"/>
        </w:rPr>
        <w:t xml:space="preserve"> </w:t>
      </w:r>
      <w:r w:rsidR="6D3A8EE6" w:rsidRPr="0903E733">
        <w:rPr>
          <w:rFonts w:ascii="EYInterstate" w:hAnsi="EYInterstate"/>
        </w:rPr>
        <w:t>T</w:t>
      </w:r>
      <w:r w:rsidR="008A1772" w:rsidRPr="0903E733">
        <w:rPr>
          <w:rFonts w:ascii="EYInterstate" w:hAnsi="EYInterstate"/>
        </w:rPr>
        <w:t xml:space="preserve">o this end, the following activities will be undertaken to support the delivery of the </w:t>
      </w:r>
      <w:r w:rsidR="00C834FD">
        <w:rPr>
          <w:rFonts w:ascii="EYInterstate" w:hAnsi="EYInterstate"/>
        </w:rPr>
        <w:t>E</w:t>
      </w:r>
      <w:r w:rsidR="008A1772" w:rsidRPr="0903E733">
        <w:rPr>
          <w:rFonts w:ascii="EYInterstate" w:hAnsi="EYInterstate"/>
        </w:rPr>
        <w:t xml:space="preserve">conomic </w:t>
      </w:r>
      <w:r w:rsidR="00C834FD">
        <w:rPr>
          <w:rFonts w:ascii="EYInterstate" w:hAnsi="EYInterstate"/>
        </w:rPr>
        <w:t>G</w:t>
      </w:r>
      <w:r w:rsidR="008A1772" w:rsidRPr="0903E733">
        <w:rPr>
          <w:rFonts w:ascii="EYInterstate" w:hAnsi="EYInterstate"/>
        </w:rPr>
        <w:t xml:space="preserve">rowth </w:t>
      </w:r>
      <w:r w:rsidR="00C834FD">
        <w:rPr>
          <w:rFonts w:ascii="EYInterstate" w:hAnsi="EYInterstate"/>
        </w:rPr>
        <w:t>P</w:t>
      </w:r>
      <w:r w:rsidR="008A1772" w:rsidRPr="0903E733">
        <w:rPr>
          <w:rFonts w:ascii="EYInterstate" w:hAnsi="EYInterstate"/>
        </w:rPr>
        <w:t>lan:</w:t>
      </w:r>
    </w:p>
    <w:p w14:paraId="1A6016EC" w14:textId="307EB026" w:rsidR="003E5463" w:rsidRPr="00783A98" w:rsidRDefault="00327574" w:rsidP="00327574">
      <w:pPr>
        <w:pStyle w:val="ListParagraph"/>
        <w:rPr>
          <w:rFonts w:ascii="EYInterstate" w:hAnsi="EYInterstate"/>
        </w:rPr>
      </w:pPr>
      <w:r w:rsidRPr="00783A98">
        <w:rPr>
          <w:rFonts w:ascii="EYInterstate" w:hAnsi="EYInterstate"/>
          <w:b/>
          <w:bCs/>
        </w:rPr>
        <w:lastRenderedPageBreak/>
        <w:t xml:space="preserve">Action 1: </w:t>
      </w:r>
      <w:r w:rsidR="00CE303F" w:rsidRPr="00783A98">
        <w:rPr>
          <w:rFonts w:ascii="EYInterstate" w:hAnsi="EYInterstate"/>
          <w:b/>
          <w:bCs/>
        </w:rPr>
        <w:t xml:space="preserve">The delivery of Out of Education transition training programmes: </w:t>
      </w:r>
      <w:r w:rsidR="00CE303F" w:rsidRPr="00783A98">
        <w:rPr>
          <w:rFonts w:ascii="EYInterstate" w:hAnsi="EYInterstate"/>
        </w:rPr>
        <w:t>Across the City, we will</w:t>
      </w:r>
      <w:r w:rsidR="0034283D" w:rsidRPr="00783A98">
        <w:rPr>
          <w:rFonts w:ascii="EYInterstate" w:hAnsi="EYInterstate"/>
        </w:rPr>
        <w:t xml:space="preserve"> continue to</w:t>
      </w:r>
      <w:r w:rsidR="00CE303F" w:rsidRPr="00783A98">
        <w:rPr>
          <w:rFonts w:ascii="EYInterstate" w:hAnsi="EYInterstate"/>
        </w:rPr>
        <w:t xml:space="preserve"> deliver targeted training programmes for </w:t>
      </w:r>
      <w:r w:rsidR="0007238D" w:rsidRPr="00783A98">
        <w:rPr>
          <w:rFonts w:ascii="EYInterstate" w:hAnsi="EYInterstate"/>
        </w:rPr>
        <w:t>under 18’s</w:t>
      </w:r>
      <w:r w:rsidR="00BD3AE2" w:rsidRPr="00783A98">
        <w:rPr>
          <w:rFonts w:ascii="EYInterstate" w:hAnsi="EYInterstate"/>
        </w:rPr>
        <w:t xml:space="preserve">. </w:t>
      </w:r>
      <w:r w:rsidR="00E7704D" w:rsidRPr="00783A98">
        <w:rPr>
          <w:rFonts w:ascii="EYInterstate" w:hAnsi="EYInterstate"/>
        </w:rPr>
        <w:t>We will create specialised schemes across all stages of education with the aim of empowering and equipping our young people with all the requisite skills, knowledge, mentoring, and opportunities needed to prevent them from becoming NEET.</w:t>
      </w:r>
    </w:p>
    <w:p w14:paraId="7CD48652" w14:textId="1776A0A9" w:rsidR="00B507B5" w:rsidRDefault="00327574" w:rsidP="00327574">
      <w:pPr>
        <w:pStyle w:val="ListParagraph"/>
        <w:rPr>
          <w:rFonts w:ascii="EYInterstate" w:hAnsi="EYInterstate"/>
        </w:rPr>
      </w:pPr>
      <w:r w:rsidRPr="0903E733">
        <w:rPr>
          <w:rFonts w:ascii="EYInterstate" w:hAnsi="EYInterstate"/>
          <w:b/>
          <w:bCs/>
        </w:rPr>
        <w:t xml:space="preserve">Action 2: </w:t>
      </w:r>
      <w:r w:rsidR="00851F28" w:rsidRPr="0903E733">
        <w:rPr>
          <w:rFonts w:ascii="EYInterstate" w:hAnsi="EYInterstate"/>
          <w:b/>
          <w:bCs/>
        </w:rPr>
        <w:t>Launch the ‘Nottingham good work programme:’</w:t>
      </w:r>
      <w:r w:rsidR="004273DD" w:rsidRPr="0903E733">
        <w:rPr>
          <w:rFonts w:ascii="EYInterstate" w:hAnsi="EYInterstate"/>
          <w:b/>
          <w:bCs/>
        </w:rPr>
        <w:t xml:space="preserve"> </w:t>
      </w:r>
      <w:r w:rsidR="004273DD" w:rsidRPr="0903E733">
        <w:rPr>
          <w:rFonts w:ascii="EYInterstate" w:hAnsi="EYInterstate"/>
        </w:rPr>
        <w:t xml:space="preserve">We will deliver a programme of activity focussed on providing targeted pathways into employment for </w:t>
      </w:r>
      <w:r w:rsidR="004273DD" w:rsidRPr="009A24BB">
        <w:rPr>
          <w:rFonts w:ascii="EYInterstate" w:hAnsi="EYInterstate"/>
          <w:color w:val="000000" w:themeColor="text1"/>
        </w:rPr>
        <w:t>unemployed and inactive, particularly from marginalised communities</w:t>
      </w:r>
      <w:r w:rsidR="006F28FB" w:rsidRPr="009A24BB">
        <w:rPr>
          <w:rFonts w:ascii="EYInterstate" w:hAnsi="EYInterstate"/>
          <w:color w:val="000000" w:themeColor="text1"/>
        </w:rPr>
        <w:t xml:space="preserve"> and residents with poor health</w:t>
      </w:r>
      <w:r w:rsidR="004273DD" w:rsidRPr="009A24BB">
        <w:rPr>
          <w:rFonts w:ascii="EYInterstate" w:hAnsi="EYInterstate"/>
          <w:color w:val="000000" w:themeColor="text1"/>
        </w:rPr>
        <w:t xml:space="preserve">. </w:t>
      </w:r>
      <w:r w:rsidR="001237D2" w:rsidRPr="009A24BB">
        <w:rPr>
          <w:rFonts w:ascii="EYInterstate" w:hAnsi="EYInterstate"/>
          <w:color w:val="000000" w:themeColor="text1"/>
        </w:rPr>
        <w:t xml:space="preserve">This </w:t>
      </w:r>
      <w:r w:rsidR="001237D2">
        <w:rPr>
          <w:rFonts w:ascii="EYInterstate" w:hAnsi="EYInterstate"/>
        </w:rPr>
        <w:t xml:space="preserve">activity will also encompass promoting the adoption of the Real Living Wage across Nottingham and on embedding the Midlands Good Work Charter. The delivery of this action will be supported </w:t>
      </w:r>
      <w:r w:rsidR="0019685E">
        <w:rPr>
          <w:rFonts w:ascii="EYInterstate" w:hAnsi="EYInterstate"/>
        </w:rPr>
        <w:t xml:space="preserve">by </w:t>
      </w:r>
      <w:r w:rsidR="001237D2">
        <w:rPr>
          <w:rFonts w:ascii="EYInterstate" w:hAnsi="EYInterstate"/>
        </w:rPr>
        <w:t xml:space="preserve">the existing </w:t>
      </w:r>
      <w:r w:rsidR="0019685E">
        <w:rPr>
          <w:rFonts w:ascii="EYInterstate" w:hAnsi="EYInterstate"/>
        </w:rPr>
        <w:t xml:space="preserve">Nottingham </w:t>
      </w:r>
      <w:r w:rsidR="001237D2">
        <w:rPr>
          <w:rFonts w:ascii="EYInterstate" w:hAnsi="EYInterstate"/>
        </w:rPr>
        <w:t xml:space="preserve">Employment Taskforce. </w:t>
      </w:r>
    </w:p>
    <w:p w14:paraId="2F1300B4" w14:textId="78A4EE90" w:rsidR="00731E8A" w:rsidRPr="00783A98" w:rsidRDefault="00E75796" w:rsidP="00E74F7E">
      <w:pPr>
        <w:rPr>
          <w:rFonts w:ascii="EYInterstate" w:hAnsi="EYInterstate"/>
          <w:b/>
          <w:bCs/>
        </w:rPr>
      </w:pPr>
      <w:r w:rsidRPr="00783A98">
        <w:rPr>
          <w:rFonts w:ascii="EYInterstate" w:hAnsi="EYInterstate"/>
          <w:b/>
          <w:bCs/>
        </w:rPr>
        <w:t>Priority 2: Raise educational attainment</w:t>
      </w:r>
    </w:p>
    <w:p w14:paraId="2B93D82E" w14:textId="646E0EF4" w:rsidR="00731E8A" w:rsidRPr="00783A98" w:rsidRDefault="003425CC" w:rsidP="00E74F7E">
      <w:pPr>
        <w:rPr>
          <w:rFonts w:ascii="EYInterstate" w:hAnsi="EYInterstate"/>
        </w:rPr>
      </w:pPr>
      <w:r w:rsidRPr="003425CC">
        <w:rPr>
          <w:rFonts w:ascii="EYInterstate" w:hAnsi="EYInterstate"/>
        </w:rPr>
        <w:t>To deliver high quality employment opportunities and ensure sustainable economic growth, it is vital that we support our residents with access to high quality education and training throughout their entire education lifecycle, from early childhood to lifelong learning</w:t>
      </w:r>
      <w:r>
        <w:rPr>
          <w:rFonts w:ascii="EYInterstate" w:hAnsi="EYInterstate"/>
        </w:rPr>
        <w:t>.</w:t>
      </w:r>
      <w:r w:rsidR="000B2104">
        <w:rPr>
          <w:rFonts w:ascii="EYInterstate" w:hAnsi="EYInterstate"/>
        </w:rPr>
        <w:t xml:space="preserve"> </w:t>
      </w:r>
      <w:r w:rsidR="009465A1" w:rsidRPr="00783A98">
        <w:rPr>
          <w:rFonts w:ascii="EYInterstate" w:hAnsi="EYInterstate"/>
        </w:rPr>
        <w:t xml:space="preserve">We have high quality educational institutions in the </w:t>
      </w:r>
      <w:proofErr w:type="gramStart"/>
      <w:r w:rsidR="008A1772" w:rsidRPr="00783A98">
        <w:rPr>
          <w:rFonts w:ascii="EYInterstate" w:hAnsi="EYInterstate"/>
        </w:rPr>
        <w:t>city</w:t>
      </w:r>
      <w:proofErr w:type="gramEnd"/>
      <w:r w:rsidR="009465A1" w:rsidRPr="00783A98">
        <w:rPr>
          <w:rFonts w:ascii="EYInterstate" w:hAnsi="EYInterstate"/>
        </w:rPr>
        <w:t xml:space="preserve"> and it is important we</w:t>
      </w:r>
      <w:r w:rsidR="00E3726A" w:rsidRPr="00783A98">
        <w:rPr>
          <w:rFonts w:ascii="EYInterstate" w:hAnsi="EYInterstate"/>
        </w:rPr>
        <w:t xml:space="preserve"> continue to</w:t>
      </w:r>
      <w:r w:rsidR="009465A1" w:rsidRPr="00783A98">
        <w:rPr>
          <w:rFonts w:ascii="EYInterstate" w:hAnsi="EYInterstate"/>
        </w:rPr>
        <w:t xml:space="preserve"> leverage these institutions to help develop a dynamic workforce ready to respond to evolving needs </w:t>
      </w:r>
      <w:r w:rsidR="00EB4A25">
        <w:rPr>
          <w:rFonts w:ascii="EYInterstate" w:hAnsi="EYInterstate"/>
        </w:rPr>
        <w:t xml:space="preserve">of </w:t>
      </w:r>
      <w:r w:rsidR="009465A1" w:rsidRPr="00783A98">
        <w:rPr>
          <w:rFonts w:ascii="EYInterstate" w:hAnsi="EYInterstate"/>
        </w:rPr>
        <w:t>the labour mar</w:t>
      </w:r>
      <w:r w:rsidR="006D7AD6" w:rsidRPr="00783A98">
        <w:rPr>
          <w:rFonts w:ascii="EYInterstate" w:hAnsi="EYInterstate"/>
        </w:rPr>
        <w:t xml:space="preserve">ket. </w:t>
      </w:r>
    </w:p>
    <w:p w14:paraId="3C69D8BB" w14:textId="15EC71CE" w:rsidR="00731E8A" w:rsidRPr="00783A98" w:rsidRDefault="00E3726A" w:rsidP="00E74F7E">
      <w:pPr>
        <w:rPr>
          <w:rFonts w:ascii="EYInterstate" w:hAnsi="EYInterstate"/>
        </w:rPr>
      </w:pPr>
      <w:r w:rsidRPr="0903E733">
        <w:rPr>
          <w:rFonts w:ascii="EYInterstate" w:hAnsi="EYInterstate"/>
        </w:rPr>
        <w:t>As outlined</w:t>
      </w:r>
      <w:r w:rsidR="006D7AD6" w:rsidRPr="0903E733">
        <w:rPr>
          <w:rFonts w:ascii="EYInterstate" w:hAnsi="EYInterstate"/>
        </w:rPr>
        <w:t xml:space="preserve">, educational attainment within the </w:t>
      </w:r>
      <w:r w:rsidR="00C25F61" w:rsidRPr="0903E733">
        <w:rPr>
          <w:rFonts w:ascii="EYInterstate" w:hAnsi="EYInterstate"/>
        </w:rPr>
        <w:t>city</w:t>
      </w:r>
      <w:r w:rsidR="006D7AD6" w:rsidRPr="0903E733">
        <w:rPr>
          <w:rFonts w:ascii="EYInterstate" w:hAnsi="EYInterstate"/>
        </w:rPr>
        <w:t xml:space="preserve"> </w:t>
      </w:r>
      <w:proofErr w:type="gramStart"/>
      <w:r w:rsidR="006D7AD6" w:rsidRPr="0903E733">
        <w:rPr>
          <w:rFonts w:ascii="EYInterstate" w:hAnsi="EYInterstate"/>
        </w:rPr>
        <w:t>lags behind</w:t>
      </w:r>
      <w:proofErr w:type="gramEnd"/>
      <w:r w:rsidR="006D7AD6" w:rsidRPr="0903E733">
        <w:rPr>
          <w:rFonts w:ascii="EYInterstate" w:hAnsi="EYInterstate"/>
        </w:rPr>
        <w:t xml:space="preserve"> national average levels, contributing to lower levels of employment productivity in </w:t>
      </w:r>
      <w:r w:rsidR="00C25F61" w:rsidRPr="0903E733">
        <w:rPr>
          <w:rFonts w:ascii="EYInterstate" w:hAnsi="EYInterstate"/>
        </w:rPr>
        <w:t>Nottingham</w:t>
      </w:r>
      <w:r w:rsidR="006D7AD6" w:rsidRPr="0903E733">
        <w:rPr>
          <w:rFonts w:ascii="EYInterstate" w:hAnsi="EYInterstate"/>
        </w:rPr>
        <w:t xml:space="preserve">. </w:t>
      </w:r>
      <w:r w:rsidR="001C2245" w:rsidRPr="0903E733">
        <w:rPr>
          <w:rFonts w:ascii="EYInterstate" w:hAnsi="EYInterstate"/>
        </w:rPr>
        <w:t xml:space="preserve">We want to drive </w:t>
      </w:r>
      <w:r w:rsidR="00DC0C3E" w:rsidRPr="0903E733">
        <w:rPr>
          <w:rFonts w:ascii="EYInterstate" w:hAnsi="EYInterstate"/>
        </w:rPr>
        <w:t xml:space="preserve">increases in employment productivity by providing </w:t>
      </w:r>
      <w:proofErr w:type="gramStart"/>
      <w:r w:rsidR="00DC0C3E" w:rsidRPr="0903E733">
        <w:rPr>
          <w:rFonts w:ascii="EYInterstate" w:hAnsi="EYInterstate"/>
        </w:rPr>
        <w:t>local residents</w:t>
      </w:r>
      <w:proofErr w:type="gramEnd"/>
      <w:r w:rsidR="00DC0C3E" w:rsidRPr="0903E733">
        <w:rPr>
          <w:rFonts w:ascii="EYInterstate" w:hAnsi="EYInterstate"/>
        </w:rPr>
        <w:t xml:space="preserve"> with the education and skills training that </w:t>
      </w:r>
      <w:r w:rsidR="00890D47" w:rsidRPr="0903E733">
        <w:rPr>
          <w:rFonts w:ascii="EYInterstate" w:hAnsi="EYInterstate"/>
        </w:rPr>
        <w:t xml:space="preserve">help them access </w:t>
      </w:r>
      <w:r w:rsidR="00831D9B" w:rsidRPr="0903E733">
        <w:rPr>
          <w:rFonts w:ascii="EYInterstate" w:hAnsi="EYInterstate"/>
        </w:rPr>
        <w:t xml:space="preserve">meaningful employment opportunities. To do this, as part of the plan we have set the objectives of fostering a </w:t>
      </w:r>
      <w:r w:rsidR="00063477" w:rsidRPr="0903E733">
        <w:rPr>
          <w:rFonts w:ascii="EYInterstate" w:hAnsi="EYInterstate"/>
        </w:rPr>
        <w:t xml:space="preserve">culture of lifelong learning across the </w:t>
      </w:r>
      <w:proofErr w:type="gramStart"/>
      <w:r w:rsidR="00063477" w:rsidRPr="0903E733">
        <w:rPr>
          <w:rFonts w:ascii="EYInterstate" w:hAnsi="EYInterstate"/>
        </w:rPr>
        <w:t>City</w:t>
      </w:r>
      <w:proofErr w:type="gramEnd"/>
      <w:r w:rsidR="00063477" w:rsidRPr="0903E733">
        <w:rPr>
          <w:rFonts w:ascii="EYInterstate" w:hAnsi="EYInterstate"/>
        </w:rPr>
        <w:t xml:space="preserve"> aligned to key skills gaps and lowering the portion of the population that hold no qualifications to 6.5% by 2030.</w:t>
      </w:r>
    </w:p>
    <w:p w14:paraId="0DA8167C" w14:textId="6F0AB6AF" w:rsidR="00063477" w:rsidRPr="00783A98" w:rsidRDefault="00063477" w:rsidP="00E74F7E">
      <w:pPr>
        <w:rPr>
          <w:rFonts w:ascii="EYInterstate" w:hAnsi="EYInterstate"/>
        </w:rPr>
      </w:pPr>
      <w:r w:rsidRPr="00783A98">
        <w:rPr>
          <w:rFonts w:ascii="EYInterstate" w:hAnsi="EYInterstate"/>
        </w:rPr>
        <w:t xml:space="preserve">To achieve these objectives, </w:t>
      </w:r>
      <w:r w:rsidR="007E50F1" w:rsidRPr="00783A98">
        <w:rPr>
          <w:rFonts w:ascii="EYInterstate" w:hAnsi="EYInterstate"/>
        </w:rPr>
        <w:t>we are</w:t>
      </w:r>
      <w:r w:rsidRPr="00783A98">
        <w:rPr>
          <w:rFonts w:ascii="EYInterstate" w:hAnsi="EYInterstate"/>
        </w:rPr>
        <w:t xml:space="preserve"> focus</w:t>
      </w:r>
      <w:r w:rsidR="007E50F1" w:rsidRPr="00783A98">
        <w:rPr>
          <w:rFonts w:ascii="EYInterstate" w:hAnsi="EYInterstate"/>
        </w:rPr>
        <w:t>sed</w:t>
      </w:r>
      <w:r w:rsidRPr="00783A98">
        <w:rPr>
          <w:rFonts w:ascii="EYInterstate" w:hAnsi="EYInterstate"/>
        </w:rPr>
        <w:t xml:space="preserve"> on broadening </w:t>
      </w:r>
      <w:r w:rsidR="007E50F1" w:rsidRPr="00783A98">
        <w:rPr>
          <w:rFonts w:ascii="EYInterstate" w:hAnsi="EYInterstate"/>
        </w:rPr>
        <w:t>the</w:t>
      </w:r>
      <w:r w:rsidRPr="00783A98">
        <w:rPr>
          <w:rFonts w:ascii="EYInterstate" w:hAnsi="EYInterstate"/>
        </w:rPr>
        <w:t xml:space="preserve"> education</w:t>
      </w:r>
      <w:r w:rsidR="007E50F1" w:rsidRPr="00783A98">
        <w:rPr>
          <w:rFonts w:ascii="EYInterstate" w:hAnsi="EYInterstate"/>
        </w:rPr>
        <w:t>al</w:t>
      </w:r>
      <w:r w:rsidRPr="00783A98">
        <w:rPr>
          <w:rFonts w:ascii="EYInterstate" w:hAnsi="EYInterstate"/>
        </w:rPr>
        <w:t xml:space="preserve"> offer</w:t>
      </w:r>
      <w:r w:rsidR="007E50F1" w:rsidRPr="00783A98">
        <w:rPr>
          <w:rFonts w:ascii="EYInterstate" w:hAnsi="EYInterstate"/>
        </w:rPr>
        <w:t xml:space="preserve"> in the </w:t>
      </w:r>
      <w:proofErr w:type="gramStart"/>
      <w:r w:rsidR="007E50F1" w:rsidRPr="00783A98">
        <w:rPr>
          <w:rFonts w:ascii="EYInterstate" w:hAnsi="EYInterstate"/>
        </w:rPr>
        <w:t>City</w:t>
      </w:r>
      <w:proofErr w:type="gramEnd"/>
      <w:r w:rsidR="007E50F1" w:rsidRPr="00783A98">
        <w:rPr>
          <w:rFonts w:ascii="EYInterstate" w:hAnsi="EYInterstate"/>
        </w:rPr>
        <w:t>,</w:t>
      </w:r>
      <w:r w:rsidRPr="00783A98">
        <w:rPr>
          <w:rFonts w:ascii="EYInterstate" w:hAnsi="EYInterstate"/>
        </w:rPr>
        <w:t xml:space="preserve"> to</w:t>
      </w:r>
      <w:r w:rsidR="007E50F1" w:rsidRPr="00783A98">
        <w:rPr>
          <w:rFonts w:ascii="EYInterstate" w:hAnsi="EYInterstate"/>
        </w:rPr>
        <w:t xml:space="preserve"> help</w:t>
      </w:r>
      <w:r w:rsidRPr="00783A98">
        <w:rPr>
          <w:rFonts w:ascii="EYInterstate" w:hAnsi="EYInterstate"/>
        </w:rPr>
        <w:t xml:space="preserve"> promote adult learning and </w:t>
      </w:r>
      <w:r w:rsidR="002B78D3" w:rsidRPr="00783A98">
        <w:rPr>
          <w:rFonts w:ascii="EYInterstate" w:hAnsi="EYInterstate"/>
        </w:rPr>
        <w:t>expanding education</w:t>
      </w:r>
      <w:r w:rsidRPr="00783A98">
        <w:rPr>
          <w:rFonts w:ascii="EYInterstate" w:hAnsi="EYInterstate"/>
        </w:rPr>
        <w:t xml:space="preserve"> </w:t>
      </w:r>
      <w:r w:rsidR="002B78D3" w:rsidRPr="00783A98">
        <w:rPr>
          <w:rFonts w:ascii="EYInterstate" w:hAnsi="EYInterstate"/>
        </w:rPr>
        <w:t>in</w:t>
      </w:r>
      <w:r w:rsidRPr="00783A98">
        <w:rPr>
          <w:rFonts w:ascii="EYInterstate" w:hAnsi="EYInterstate"/>
        </w:rPr>
        <w:t xml:space="preserve"> target industry sectors</w:t>
      </w:r>
      <w:r w:rsidR="00AD1A8B" w:rsidRPr="00783A98">
        <w:rPr>
          <w:rFonts w:ascii="EYInterstate" w:hAnsi="EYInterstate"/>
        </w:rPr>
        <w:t>. Activities of focus include:</w:t>
      </w:r>
    </w:p>
    <w:p w14:paraId="19D96DB7" w14:textId="46EDDF9E" w:rsidR="00D77E96" w:rsidRPr="00783A98" w:rsidRDefault="00327574" w:rsidP="00D77E96">
      <w:pPr>
        <w:pStyle w:val="ListParagraph"/>
        <w:rPr>
          <w:rFonts w:ascii="EYInterstate" w:hAnsi="EYInterstate"/>
        </w:rPr>
      </w:pPr>
      <w:r w:rsidRPr="00783A98">
        <w:rPr>
          <w:rFonts w:ascii="EYInterstate" w:hAnsi="EYInterstate"/>
          <w:b/>
          <w:bCs/>
        </w:rPr>
        <w:t xml:space="preserve">Action 3: </w:t>
      </w:r>
      <w:r w:rsidR="00E85DC0" w:rsidRPr="00783A98">
        <w:rPr>
          <w:rFonts w:ascii="EYInterstate" w:hAnsi="EYInterstate"/>
          <w:b/>
          <w:bCs/>
        </w:rPr>
        <w:t>Delivering foundational skill programmes:</w:t>
      </w:r>
      <w:r w:rsidR="00E85DC0" w:rsidRPr="00783A98">
        <w:rPr>
          <w:rFonts w:ascii="EYInterstate" w:hAnsi="EYInterstate"/>
        </w:rPr>
        <w:t xml:space="preserve"> We will</w:t>
      </w:r>
      <w:r w:rsidR="00E3726A" w:rsidRPr="00783A98">
        <w:rPr>
          <w:rFonts w:ascii="EYInterstate" w:hAnsi="EYInterstate"/>
        </w:rPr>
        <w:t xml:space="preserve"> continue to </w:t>
      </w:r>
      <w:r w:rsidR="00E85DC0" w:rsidRPr="00783A98">
        <w:rPr>
          <w:rFonts w:ascii="EYInterstate" w:hAnsi="EYInterstate"/>
        </w:rPr>
        <w:t xml:space="preserve">deliver </w:t>
      </w:r>
      <w:r w:rsidR="00102B7F" w:rsidRPr="00783A98">
        <w:rPr>
          <w:rFonts w:ascii="EYInterstate" w:hAnsi="EYInterstate"/>
        </w:rPr>
        <w:t>foundational skill programmes for adult learners focussed on developing entry level vocational skills such as literacy, numeracy, ESOL and basic digital literacy.</w:t>
      </w:r>
      <w:r w:rsidR="00D77E96" w:rsidRPr="00D77E96">
        <w:rPr>
          <w:rFonts w:ascii="EYInterstate" w:hAnsi="EYInterstate"/>
        </w:rPr>
        <w:t xml:space="preserve"> </w:t>
      </w:r>
      <w:r w:rsidR="00B72341">
        <w:rPr>
          <w:rFonts w:ascii="EYInterstate" w:hAnsi="EYInterstate"/>
        </w:rPr>
        <w:t>As</w:t>
      </w:r>
      <w:r w:rsidR="00EC45FB">
        <w:rPr>
          <w:rFonts w:ascii="EYInterstate" w:hAnsi="EYInterstate"/>
        </w:rPr>
        <w:t xml:space="preserve"> part of this action, t</w:t>
      </w:r>
      <w:r w:rsidR="00D77E96" w:rsidRPr="3FD73E9D">
        <w:rPr>
          <w:rFonts w:ascii="EYInterstate" w:hAnsi="EYInterstate"/>
        </w:rPr>
        <w:t xml:space="preserve">he city will </w:t>
      </w:r>
      <w:r w:rsidR="00B72341">
        <w:rPr>
          <w:rFonts w:ascii="EYInterstate" w:hAnsi="EYInterstate"/>
        </w:rPr>
        <w:t xml:space="preserve">also </w:t>
      </w:r>
      <w:r w:rsidR="00D77E96" w:rsidRPr="3FD73E9D">
        <w:rPr>
          <w:rFonts w:ascii="EYInterstate" w:hAnsi="EYInterstate"/>
        </w:rPr>
        <w:t xml:space="preserve">promote the work of the Nottingham Financial Resilience Partnership to emphasise the importance of financial education and practical numeracy </w:t>
      </w:r>
      <w:r w:rsidR="004A4463">
        <w:rPr>
          <w:rFonts w:ascii="EYInterstate" w:hAnsi="EYInterstate"/>
        </w:rPr>
        <w:t xml:space="preserve">that can </w:t>
      </w:r>
      <w:r w:rsidR="00D77E96" w:rsidRPr="3FD73E9D">
        <w:rPr>
          <w:rFonts w:ascii="EYInterstate" w:hAnsi="EYInterstate"/>
        </w:rPr>
        <w:t xml:space="preserve">underpin sustainable </w:t>
      </w:r>
      <w:r w:rsidR="00E12C91">
        <w:rPr>
          <w:rFonts w:ascii="EYInterstate" w:hAnsi="EYInterstate"/>
        </w:rPr>
        <w:t>finances</w:t>
      </w:r>
      <w:r w:rsidR="00D77E96" w:rsidRPr="3FD73E9D">
        <w:rPr>
          <w:rFonts w:ascii="EYInterstate" w:hAnsi="EYInterstate"/>
        </w:rPr>
        <w:t xml:space="preserve"> for all residents. </w:t>
      </w:r>
    </w:p>
    <w:p w14:paraId="026B1399" w14:textId="15C17050" w:rsidR="00AD1A8B" w:rsidRPr="00783A98" w:rsidRDefault="00AD1A8B" w:rsidP="00327574">
      <w:pPr>
        <w:pStyle w:val="ListParagraph"/>
        <w:rPr>
          <w:rFonts w:ascii="EYInterstate" w:hAnsi="EYInterstate"/>
        </w:rPr>
      </w:pPr>
    </w:p>
    <w:p w14:paraId="21C59889" w14:textId="5FF1BC32" w:rsidR="005117F6" w:rsidRPr="00A47766" w:rsidRDefault="00327574" w:rsidP="005117F6">
      <w:pPr>
        <w:pStyle w:val="ListParagraph"/>
        <w:rPr>
          <w:rFonts w:ascii="EYInterstate" w:hAnsi="EYInterstate"/>
        </w:rPr>
      </w:pPr>
      <w:r w:rsidRPr="00783A98">
        <w:rPr>
          <w:rFonts w:ascii="EYInterstate" w:hAnsi="EYInterstate"/>
          <w:b/>
          <w:bCs/>
        </w:rPr>
        <w:t xml:space="preserve">Action 4: </w:t>
      </w:r>
      <w:r w:rsidR="002B04EA" w:rsidRPr="00783A98">
        <w:rPr>
          <w:rFonts w:ascii="EYInterstate" w:hAnsi="EYInterstate"/>
          <w:b/>
          <w:bCs/>
        </w:rPr>
        <w:t xml:space="preserve">Delivering business led short courses across </w:t>
      </w:r>
      <w:r w:rsidR="00157EC8" w:rsidRPr="00783A98">
        <w:rPr>
          <w:rFonts w:ascii="EYInterstate" w:hAnsi="EYInterstate"/>
          <w:b/>
          <w:bCs/>
        </w:rPr>
        <w:t>Nottingham</w:t>
      </w:r>
      <w:r w:rsidR="002B04EA" w:rsidRPr="00783A98">
        <w:rPr>
          <w:rFonts w:ascii="EYInterstate" w:hAnsi="EYInterstate"/>
          <w:b/>
          <w:bCs/>
        </w:rPr>
        <w:t>:</w:t>
      </w:r>
      <w:r w:rsidR="002B04EA" w:rsidRPr="00783A98">
        <w:rPr>
          <w:rFonts w:ascii="EYInterstate" w:hAnsi="EYInterstate"/>
        </w:rPr>
        <w:t xml:space="preserve"> We will work together with the Universities and Colleges to</w:t>
      </w:r>
      <w:r w:rsidR="00E3726A" w:rsidRPr="00783A98">
        <w:rPr>
          <w:rFonts w:ascii="EYInterstate" w:hAnsi="EYInterstate"/>
        </w:rPr>
        <w:t xml:space="preserve"> design and deliver</w:t>
      </w:r>
      <w:r w:rsidR="002B04EA" w:rsidRPr="00783A98">
        <w:rPr>
          <w:rFonts w:ascii="EYInterstate" w:hAnsi="EYInterstate"/>
        </w:rPr>
        <w:t xml:space="preserve"> </w:t>
      </w:r>
      <w:r w:rsidR="00780475">
        <w:rPr>
          <w:rFonts w:ascii="EYInterstate" w:hAnsi="EYInterstate"/>
        </w:rPr>
        <w:t>relevant</w:t>
      </w:r>
      <w:r w:rsidR="00E3726A" w:rsidRPr="00783A98">
        <w:rPr>
          <w:rFonts w:ascii="EYInterstate" w:hAnsi="EYInterstate"/>
        </w:rPr>
        <w:t>, short-</w:t>
      </w:r>
      <w:r w:rsidR="00E3726A" w:rsidRPr="00A47766">
        <w:rPr>
          <w:rFonts w:ascii="EYInterstate" w:hAnsi="EYInterstate"/>
        </w:rPr>
        <w:t xml:space="preserve">duration courses that address pressing business needs while boosting skill levels across various sectors. </w:t>
      </w:r>
      <w:r w:rsidR="004F5A78" w:rsidRPr="00A47766">
        <w:rPr>
          <w:rFonts w:ascii="EYInterstate" w:hAnsi="EYInterstate"/>
        </w:rPr>
        <w:t xml:space="preserve">The focus of these courses will be on both improving educational attainment and encouraging a culture of lifelong learning. </w:t>
      </w:r>
      <w:r w:rsidR="00E3726A" w:rsidRPr="00A47766">
        <w:rPr>
          <w:rFonts w:ascii="EYInterstate" w:hAnsi="EYInterstate"/>
        </w:rPr>
        <w:t xml:space="preserve">Significantly, we will place particular emphasis on identifying key future skills required by businesses and tailoring courses centred on growing these skills in the residents of Nottingham. </w:t>
      </w:r>
      <w:r w:rsidR="005117F6" w:rsidRPr="00A47766">
        <w:rPr>
          <w:rFonts w:ascii="EYInterstate" w:hAnsi="EYInterstate"/>
        </w:rPr>
        <w:t>This action will proceed in alignment with the priorities and strategies outlined in the Local Skills Improvement Plan.</w:t>
      </w:r>
    </w:p>
    <w:p w14:paraId="00F8823C" w14:textId="34798F6B" w:rsidR="007D29E9" w:rsidRPr="005117F6" w:rsidRDefault="007D29E9" w:rsidP="005117F6">
      <w:pPr>
        <w:rPr>
          <w:rFonts w:ascii="EYInterstate" w:hAnsi="EYInterstate"/>
          <w:b/>
          <w:bCs/>
        </w:rPr>
      </w:pPr>
      <w:r w:rsidRPr="005117F6">
        <w:rPr>
          <w:rFonts w:ascii="EYInterstate" w:hAnsi="EYInterstate"/>
          <w:b/>
          <w:bCs/>
        </w:rPr>
        <w:t>Priority 3: Enhance employment productivity</w:t>
      </w:r>
    </w:p>
    <w:p w14:paraId="12D0C429" w14:textId="0538AA35" w:rsidR="00BB2C20" w:rsidRPr="00783A98" w:rsidRDefault="00892701" w:rsidP="007D29E9">
      <w:pPr>
        <w:rPr>
          <w:rFonts w:ascii="EYInterstate" w:hAnsi="EYInterstate"/>
        </w:rPr>
      </w:pPr>
      <w:r w:rsidRPr="00783A98">
        <w:rPr>
          <w:rFonts w:ascii="EYInterstate" w:hAnsi="EYInterstate"/>
        </w:rPr>
        <w:t xml:space="preserve">Alongside helping </w:t>
      </w:r>
      <w:r w:rsidR="00712E88" w:rsidRPr="00783A98">
        <w:rPr>
          <w:rFonts w:ascii="EYInterstate" w:hAnsi="EYInterstate"/>
        </w:rPr>
        <w:t xml:space="preserve">people into employment through targeted support programmes and a focus on raising educational attainment levels, we will also seek to raise employment productivity by </w:t>
      </w:r>
      <w:r w:rsidR="00745230" w:rsidRPr="00783A98">
        <w:rPr>
          <w:rFonts w:ascii="EYInterstate" w:hAnsi="EYInterstate"/>
        </w:rPr>
        <w:lastRenderedPageBreak/>
        <w:t xml:space="preserve">developing meaningful career pathways across the </w:t>
      </w:r>
      <w:r w:rsidR="00D906A3" w:rsidRPr="00783A98">
        <w:rPr>
          <w:rFonts w:ascii="EYInterstate" w:hAnsi="EYInterstate"/>
        </w:rPr>
        <w:t>city</w:t>
      </w:r>
      <w:r w:rsidR="00745230" w:rsidRPr="00783A98">
        <w:rPr>
          <w:rFonts w:ascii="EYInterstate" w:hAnsi="EYInterstate"/>
        </w:rPr>
        <w:t xml:space="preserve">. </w:t>
      </w:r>
      <w:r w:rsidR="00A316E3">
        <w:rPr>
          <w:rFonts w:ascii="EYInterstate" w:hAnsi="EYInterstate"/>
        </w:rPr>
        <w:t>T</w:t>
      </w:r>
      <w:r w:rsidR="00AE57D6" w:rsidRPr="00783A98">
        <w:rPr>
          <w:rFonts w:ascii="EYInterstate" w:hAnsi="EYInterstate"/>
        </w:rPr>
        <w:t xml:space="preserve">hese pathways will help retain and attract highly skilled workers </w:t>
      </w:r>
      <w:r w:rsidR="00D906A3" w:rsidRPr="00783A98">
        <w:rPr>
          <w:rFonts w:ascii="EYInterstate" w:hAnsi="EYInterstate"/>
        </w:rPr>
        <w:t xml:space="preserve">in </w:t>
      </w:r>
      <w:r w:rsidR="004F3087" w:rsidRPr="00783A98">
        <w:rPr>
          <w:rFonts w:ascii="EYInterstate" w:hAnsi="EYInterstate"/>
        </w:rPr>
        <w:t>Nottingham</w:t>
      </w:r>
      <w:r w:rsidR="00AE57D6" w:rsidRPr="00783A98">
        <w:rPr>
          <w:rFonts w:ascii="EYInterstate" w:hAnsi="EYInterstate"/>
        </w:rPr>
        <w:t xml:space="preserve">, helping develop an ecosystem </w:t>
      </w:r>
      <w:r w:rsidR="00A94CDA" w:rsidRPr="00783A98">
        <w:rPr>
          <w:rFonts w:ascii="EYInterstate" w:hAnsi="EYInterstate"/>
        </w:rPr>
        <w:t xml:space="preserve">of innovation, </w:t>
      </w:r>
      <w:proofErr w:type="gramStart"/>
      <w:r w:rsidR="00A94CDA" w:rsidRPr="00783A98">
        <w:rPr>
          <w:rFonts w:ascii="EYInterstate" w:hAnsi="EYInterstate"/>
        </w:rPr>
        <w:t>growth</w:t>
      </w:r>
      <w:proofErr w:type="gramEnd"/>
      <w:r w:rsidR="00A94CDA" w:rsidRPr="00783A98">
        <w:rPr>
          <w:rFonts w:ascii="EYInterstate" w:hAnsi="EYInterstate"/>
        </w:rPr>
        <w:t xml:space="preserve"> and success. </w:t>
      </w:r>
    </w:p>
    <w:p w14:paraId="5FD9DB95" w14:textId="00F950CB" w:rsidR="001B13BC" w:rsidRPr="00783A98" w:rsidRDefault="001B13BC" w:rsidP="007D29E9">
      <w:pPr>
        <w:rPr>
          <w:rFonts w:ascii="EYInterstate" w:hAnsi="EYInterstate"/>
        </w:rPr>
      </w:pPr>
      <w:r w:rsidRPr="0903E733">
        <w:rPr>
          <w:rFonts w:ascii="EYInterstate" w:hAnsi="EYInterstate"/>
        </w:rPr>
        <w:t>To support the objective of increasing senior employment opportunities and promoting diversified employment across emerging high-value sectors</w:t>
      </w:r>
      <w:r w:rsidR="000B24FE">
        <w:rPr>
          <w:rFonts w:ascii="EYInterstate" w:hAnsi="EYInterstate"/>
        </w:rPr>
        <w:t>. W</w:t>
      </w:r>
      <w:r w:rsidR="000B24FE" w:rsidRPr="000B24FE">
        <w:rPr>
          <w:rFonts w:ascii="EYInterstate" w:hAnsi="EYInterstate"/>
        </w:rPr>
        <w:t xml:space="preserve">e </w:t>
      </w:r>
      <w:r w:rsidRPr="0903E733">
        <w:rPr>
          <w:rFonts w:ascii="EYInterstate" w:hAnsi="EYInterstate"/>
        </w:rPr>
        <w:t xml:space="preserve">aim to </w:t>
      </w:r>
      <w:r w:rsidR="000B24FE" w:rsidRPr="000B24FE">
        <w:rPr>
          <w:rFonts w:ascii="EYInterstate" w:hAnsi="EYInterstate"/>
        </w:rPr>
        <w:t xml:space="preserve">maximise the number of highly skilled jobs in </w:t>
      </w:r>
      <w:r w:rsidRPr="0903E733">
        <w:rPr>
          <w:rFonts w:ascii="EYInterstate" w:hAnsi="EYInterstate"/>
        </w:rPr>
        <w:t>Nottingham</w:t>
      </w:r>
      <w:r w:rsidR="000B24FE" w:rsidRPr="000B24FE">
        <w:rPr>
          <w:rFonts w:ascii="EYInterstate" w:hAnsi="EYInterstate"/>
        </w:rPr>
        <w:t>, becoming an increasingly attractive destination</w:t>
      </w:r>
      <w:r w:rsidRPr="0903E733">
        <w:rPr>
          <w:rFonts w:ascii="EYInterstate" w:hAnsi="EYInterstate"/>
        </w:rPr>
        <w:t xml:space="preserve"> for </w:t>
      </w:r>
      <w:r w:rsidR="000B24FE" w:rsidRPr="000B24FE">
        <w:rPr>
          <w:rFonts w:ascii="EYInterstate" w:hAnsi="EYInterstate"/>
        </w:rPr>
        <w:t>world-class graduate talent and investment</w:t>
      </w:r>
      <w:r w:rsidRPr="0903E733">
        <w:rPr>
          <w:rFonts w:ascii="EYInterstate" w:hAnsi="EYInterstate"/>
        </w:rPr>
        <w:t xml:space="preserve"> This goal aligns with our </w:t>
      </w:r>
      <w:r w:rsidR="001B5CAE">
        <w:rPr>
          <w:rFonts w:ascii="EYInterstate" w:hAnsi="EYInterstate"/>
        </w:rPr>
        <w:t>aspiration</w:t>
      </w:r>
      <w:r w:rsidRPr="0903E733">
        <w:rPr>
          <w:rFonts w:ascii="EYInterstate" w:hAnsi="EYInterstate"/>
        </w:rPr>
        <w:t xml:space="preserve"> to position </w:t>
      </w:r>
      <w:r w:rsidR="00F84AC0" w:rsidRPr="0903E733">
        <w:rPr>
          <w:rFonts w:ascii="EYInterstate" w:hAnsi="EYInterstate"/>
        </w:rPr>
        <w:t>Nottingham</w:t>
      </w:r>
      <w:r w:rsidRPr="0903E733">
        <w:rPr>
          <w:rFonts w:ascii="EYInterstate" w:hAnsi="EYInterstate"/>
        </w:rPr>
        <w:t xml:space="preserve"> as an attractive hub for top talent retention and attraction, supporting businesses in de-risking recruitment. We will accomplish this objective by focusing on the development of career pathways across </w:t>
      </w:r>
      <w:proofErr w:type="gramStart"/>
      <w:r w:rsidRPr="0903E733">
        <w:rPr>
          <w:rFonts w:ascii="EYInterstate" w:hAnsi="EYInterstate"/>
        </w:rPr>
        <w:t>all of</w:t>
      </w:r>
      <w:proofErr w:type="gramEnd"/>
      <w:r w:rsidRPr="0903E733">
        <w:rPr>
          <w:rFonts w:ascii="EYInterstate" w:hAnsi="EYInterstate"/>
        </w:rPr>
        <w:t xml:space="preserve"> the City's growth initiatives, ensuring equitable access and inclusivity. By doing so we </w:t>
      </w:r>
      <w:r w:rsidR="00F15424">
        <w:rPr>
          <w:rFonts w:ascii="EYInterstate" w:hAnsi="EYInterstate"/>
        </w:rPr>
        <w:t xml:space="preserve">are confident </w:t>
      </w:r>
      <w:r w:rsidRPr="0903E733">
        <w:rPr>
          <w:rFonts w:ascii="EYInterstate" w:hAnsi="EYInterstate"/>
        </w:rPr>
        <w:t>we will create a talent-rich ecosystem and foster further economic diversity among our businesses.</w:t>
      </w:r>
    </w:p>
    <w:p w14:paraId="249316F5" w14:textId="1FCB14F5" w:rsidR="00D00FF0" w:rsidRPr="00783A98" w:rsidRDefault="00D00FF0" w:rsidP="00FD3A83">
      <w:pPr>
        <w:rPr>
          <w:rFonts w:ascii="EYInterstate" w:hAnsi="EYInterstate"/>
        </w:rPr>
      </w:pPr>
      <w:r w:rsidRPr="00783A98">
        <w:rPr>
          <w:rFonts w:ascii="EYInterstate" w:hAnsi="EYInterstate"/>
        </w:rPr>
        <w:t xml:space="preserve">To deliver on our objectives, we will coordinate our efforts to accelerate the development of career paths across future growth sectors and attract and retain top talent in Nottingham. </w:t>
      </w:r>
      <w:r w:rsidR="00BB4A81">
        <w:rPr>
          <w:rFonts w:ascii="EYInterstate" w:hAnsi="EYInterstate"/>
        </w:rPr>
        <w:t xml:space="preserve">A dual dividend will be realised by identifying the skills needs </w:t>
      </w:r>
      <w:r w:rsidR="00902554">
        <w:rPr>
          <w:rFonts w:ascii="EYInterstate" w:hAnsi="EYInterstate"/>
        </w:rPr>
        <w:t xml:space="preserve">of our future growth sectors; </w:t>
      </w:r>
      <w:r w:rsidR="00C74C84">
        <w:rPr>
          <w:rFonts w:ascii="EYInterstate" w:hAnsi="EYInterstate"/>
        </w:rPr>
        <w:t xml:space="preserve">these will </w:t>
      </w:r>
      <w:r w:rsidR="00902554">
        <w:rPr>
          <w:rFonts w:ascii="EYInterstate" w:hAnsi="EYInterstate"/>
        </w:rPr>
        <w:t>offer</w:t>
      </w:r>
      <w:r w:rsidR="00C74C84">
        <w:rPr>
          <w:rFonts w:ascii="EYInterstate" w:hAnsi="EYInterstate"/>
        </w:rPr>
        <w:t xml:space="preserve"> career paths for </w:t>
      </w:r>
      <w:r w:rsidR="00902554">
        <w:rPr>
          <w:rFonts w:ascii="EYInterstate" w:hAnsi="EYInterstate"/>
        </w:rPr>
        <w:t xml:space="preserve">our </w:t>
      </w:r>
      <w:r w:rsidR="00C74C84">
        <w:rPr>
          <w:rFonts w:ascii="EYInterstate" w:hAnsi="EYInterstate"/>
        </w:rPr>
        <w:t xml:space="preserve">residents </w:t>
      </w:r>
      <w:r w:rsidR="00902554">
        <w:rPr>
          <w:rFonts w:ascii="EYInterstate" w:hAnsi="EYInterstate"/>
        </w:rPr>
        <w:t xml:space="preserve">and </w:t>
      </w:r>
      <w:r w:rsidR="00670354">
        <w:rPr>
          <w:rFonts w:ascii="EYInterstate" w:hAnsi="EYInterstate"/>
        </w:rPr>
        <w:t>grow our businesses</w:t>
      </w:r>
      <w:r w:rsidR="00FD3A83" w:rsidRPr="00783A98">
        <w:rPr>
          <w:rFonts w:ascii="EYInterstate" w:hAnsi="EYInterstate"/>
        </w:rPr>
        <w:t xml:space="preserve"> competitiveness</w:t>
      </w:r>
      <w:r w:rsidR="00670354">
        <w:rPr>
          <w:rFonts w:ascii="EYInterstate" w:hAnsi="EYInterstate"/>
        </w:rPr>
        <w:t xml:space="preserve"> and productivity.</w:t>
      </w:r>
      <w:r w:rsidR="00FD3A83" w:rsidRPr="00783A98">
        <w:rPr>
          <w:rFonts w:ascii="EYInterstate" w:hAnsi="EYInterstate"/>
        </w:rPr>
        <w:t xml:space="preserve"> Specifically, we will:</w:t>
      </w:r>
    </w:p>
    <w:p w14:paraId="1AC90207" w14:textId="186CA4A8" w:rsidR="00003ECC" w:rsidRPr="0006483B" w:rsidRDefault="00327574" w:rsidP="00327574">
      <w:pPr>
        <w:pStyle w:val="ListParagraph"/>
        <w:rPr>
          <w:rFonts w:ascii="EYInterstate" w:hAnsi="EYInterstate"/>
        </w:rPr>
      </w:pPr>
      <w:r w:rsidRPr="00783A98">
        <w:rPr>
          <w:rFonts w:ascii="EYInterstate" w:hAnsi="EYInterstate"/>
          <w:b/>
          <w:bCs/>
        </w:rPr>
        <w:t xml:space="preserve">Action 5: </w:t>
      </w:r>
      <w:r w:rsidR="00960188" w:rsidRPr="00783A98">
        <w:rPr>
          <w:rFonts w:ascii="EYInterstate" w:hAnsi="EYInterstate"/>
          <w:b/>
          <w:bCs/>
        </w:rPr>
        <w:t xml:space="preserve">Drive apprenticeship demand in </w:t>
      </w:r>
      <w:r w:rsidR="00FD3A83" w:rsidRPr="00783A98">
        <w:rPr>
          <w:rFonts w:ascii="EYInterstate" w:hAnsi="EYInterstate"/>
          <w:b/>
          <w:bCs/>
        </w:rPr>
        <w:t>Nottingham</w:t>
      </w:r>
      <w:r w:rsidR="00960188" w:rsidRPr="00783A98">
        <w:rPr>
          <w:rFonts w:ascii="EYInterstate" w:hAnsi="EYInterstate"/>
          <w:b/>
          <w:bCs/>
        </w:rPr>
        <w:t>:</w:t>
      </w:r>
      <w:r w:rsidR="00960188" w:rsidRPr="00783A98">
        <w:rPr>
          <w:rFonts w:ascii="EYInterstate" w:hAnsi="EYInterstate"/>
        </w:rPr>
        <w:t xml:space="preserve"> </w:t>
      </w:r>
      <w:r w:rsidR="00724D7F" w:rsidRPr="00783A98">
        <w:rPr>
          <w:rFonts w:ascii="EYInterstate" w:hAnsi="EYInterstate"/>
        </w:rPr>
        <w:t xml:space="preserve">We will launch a targeted, co-ordinated initiative aimed at driving business engagement, and ultimately, encouraging heightened demand for apprenticeships across Nottingham. This scheme aims to create access to meaningful and rewarding career paths for our city's youth and </w:t>
      </w:r>
      <w:r w:rsidR="00A835B2">
        <w:rPr>
          <w:rFonts w:ascii="EYInterstate" w:hAnsi="EYInterstate"/>
        </w:rPr>
        <w:t>revitalise</w:t>
      </w:r>
      <w:r w:rsidR="00724D7F" w:rsidRPr="00783A98">
        <w:rPr>
          <w:rFonts w:ascii="EYInterstate" w:hAnsi="EYInterstate"/>
        </w:rPr>
        <w:t xml:space="preserve"> the economy with a particular emphasis on the rapidly evolving global job market. Our programme will focus on nurturing </w:t>
      </w:r>
      <w:r w:rsidR="00724D7F" w:rsidRPr="0006483B">
        <w:rPr>
          <w:rFonts w:ascii="EYInterstate" w:hAnsi="EYInterstate"/>
        </w:rPr>
        <w:t xml:space="preserve">technical skills across a range of sectors that reflect the most in-demand fields. Therefore, we will prioritise the development of apprenticeships in Energy Efficiency roles, Advanced Construction and Digital sectors to position Nottingham at the forefront of the </w:t>
      </w:r>
      <w:r w:rsidR="00C36E62" w:rsidRPr="0006483B">
        <w:rPr>
          <w:rFonts w:ascii="EYInterstate" w:hAnsi="EYInterstate"/>
        </w:rPr>
        <w:t xml:space="preserve">economy of the </w:t>
      </w:r>
      <w:r w:rsidR="00724D7F" w:rsidRPr="0006483B">
        <w:rPr>
          <w:rFonts w:ascii="EYInterstate" w:hAnsi="EYInterstate"/>
        </w:rPr>
        <w:t>future.</w:t>
      </w:r>
    </w:p>
    <w:p w14:paraId="48627041" w14:textId="7D89A824" w:rsidR="00E4157F" w:rsidRDefault="00327574" w:rsidP="00E4157F">
      <w:pPr>
        <w:pStyle w:val="ListParagraph"/>
        <w:rPr>
          <w:rFonts w:ascii="EYInterstate" w:hAnsi="EYInterstate"/>
        </w:rPr>
      </w:pPr>
      <w:r w:rsidRPr="0006483B">
        <w:rPr>
          <w:rFonts w:ascii="EYInterstate" w:hAnsi="EYInterstate"/>
          <w:b/>
          <w:bCs/>
        </w:rPr>
        <w:t xml:space="preserve">Action 6: </w:t>
      </w:r>
      <w:r w:rsidR="005B0B02" w:rsidRPr="0006483B">
        <w:rPr>
          <w:rFonts w:ascii="EYInterstate" w:hAnsi="EYInterstate"/>
          <w:b/>
          <w:bCs/>
        </w:rPr>
        <w:t>Maximise</w:t>
      </w:r>
      <w:r w:rsidR="00E9448C" w:rsidRPr="0006483B">
        <w:rPr>
          <w:rFonts w:ascii="EYInterstate" w:hAnsi="EYInterstate"/>
          <w:b/>
          <w:bCs/>
        </w:rPr>
        <w:t xml:space="preserve"> graduate retention in the </w:t>
      </w:r>
      <w:r w:rsidR="004B5AA4" w:rsidRPr="0006483B">
        <w:rPr>
          <w:rFonts w:ascii="EYInterstate" w:hAnsi="EYInterstate"/>
          <w:b/>
          <w:bCs/>
        </w:rPr>
        <w:t>city</w:t>
      </w:r>
      <w:r w:rsidR="00E9448C" w:rsidRPr="0006483B">
        <w:rPr>
          <w:rFonts w:ascii="EYInterstate" w:hAnsi="EYInterstate"/>
          <w:b/>
          <w:bCs/>
        </w:rPr>
        <w:t>:</w:t>
      </w:r>
      <w:r w:rsidR="00E9448C" w:rsidRPr="0006483B">
        <w:rPr>
          <w:rFonts w:ascii="EYInterstate" w:hAnsi="EYInterstate"/>
        </w:rPr>
        <w:t xml:space="preserve"> </w:t>
      </w:r>
      <w:r w:rsidR="00E4157F" w:rsidRPr="0006483B">
        <w:rPr>
          <w:rFonts w:ascii="EYInterstate" w:hAnsi="EYInterstate"/>
        </w:rPr>
        <w:t xml:space="preserve">We will bolster the existing partnerships between </w:t>
      </w:r>
      <w:r w:rsidR="00E4157F" w:rsidRPr="00E4157F">
        <w:rPr>
          <w:rFonts w:ascii="EYInterstate" w:hAnsi="EYInterstate"/>
        </w:rPr>
        <w:t xml:space="preserve">local universities and businesses to help stimulate demand for new graduate opportunities and establish stronger connections between academia and the job market. This will include working with </w:t>
      </w:r>
      <w:proofErr w:type="gramStart"/>
      <w:r w:rsidR="00E4157F" w:rsidRPr="00E4157F">
        <w:rPr>
          <w:rFonts w:ascii="EYInterstate" w:hAnsi="EYInterstate"/>
        </w:rPr>
        <w:t>SME’s</w:t>
      </w:r>
      <w:proofErr w:type="gramEnd"/>
      <w:r w:rsidR="00E4157F" w:rsidRPr="00E4157F">
        <w:rPr>
          <w:rFonts w:ascii="EYInterstate" w:hAnsi="EYInterstate"/>
        </w:rPr>
        <w:t xml:space="preserve"> to help develop and advertise graduate roles. In addition, we will also work with the universities to help leverage the research specialisms to better encourage business spin-offs and innovation-driven economic growth. </w:t>
      </w:r>
      <w:r w:rsidR="00C5251F">
        <w:rPr>
          <w:rFonts w:ascii="EYInterstate" w:hAnsi="EYInterstate"/>
        </w:rPr>
        <w:t>G</w:t>
      </w:r>
      <w:r w:rsidR="00E4157F" w:rsidRPr="00E4157F">
        <w:rPr>
          <w:rFonts w:ascii="EYInterstate" w:hAnsi="EYInterstate"/>
        </w:rPr>
        <w:t xml:space="preserve">raduate retention will also be supported by the achievement of priority 7 </w:t>
      </w:r>
      <w:r w:rsidR="00C5251F">
        <w:rPr>
          <w:rFonts w:ascii="EYInterstate" w:hAnsi="EYInterstate"/>
        </w:rPr>
        <w:t xml:space="preserve">that targets </w:t>
      </w:r>
      <w:r w:rsidR="00E4157F" w:rsidRPr="00E4157F">
        <w:rPr>
          <w:rFonts w:ascii="EYInterstate" w:hAnsi="EYInterstate"/>
        </w:rPr>
        <w:t xml:space="preserve">housing growth, will help provide suitable accommodation for graduates. </w:t>
      </w:r>
    </w:p>
    <w:p w14:paraId="5458C953" w14:textId="26B8FBEE" w:rsidR="00731E8A" w:rsidRPr="00783A98" w:rsidRDefault="001B5CAE" w:rsidP="00E74F7E">
      <w:pPr>
        <w:rPr>
          <w:rFonts w:ascii="EYInterstate" w:hAnsi="EYInterstate"/>
          <w:b/>
          <w:bCs/>
        </w:rPr>
      </w:pPr>
      <w:r>
        <w:rPr>
          <w:rFonts w:ascii="EYInterstate" w:hAnsi="EYInterstate"/>
          <w:b/>
          <w:bCs/>
        </w:rPr>
        <w:t>Aspiration</w:t>
      </w:r>
      <w:r w:rsidR="00E9448C" w:rsidRPr="00E4157F">
        <w:rPr>
          <w:rFonts w:ascii="EYInterstate" w:hAnsi="EYInterstate"/>
          <w:b/>
          <w:bCs/>
        </w:rPr>
        <w:t xml:space="preserve">: </w:t>
      </w:r>
    </w:p>
    <w:p w14:paraId="451A077A" w14:textId="7D5B3E88" w:rsidR="00B63A5B" w:rsidRDefault="002C51ED" w:rsidP="00E74F7E">
      <w:pPr>
        <w:rPr>
          <w:rFonts w:ascii="EYInterstate" w:hAnsi="EYInterstate"/>
        </w:rPr>
      </w:pPr>
      <w:r w:rsidRPr="636A9B1C">
        <w:rPr>
          <w:rFonts w:ascii="EYInterstate" w:hAnsi="EYInterstate"/>
        </w:rPr>
        <w:t xml:space="preserve">The achievement of these priority areas will help support employment growth across the </w:t>
      </w:r>
      <w:proofErr w:type="gramStart"/>
      <w:r w:rsidRPr="636A9B1C">
        <w:rPr>
          <w:rFonts w:ascii="EYInterstate" w:hAnsi="EYInterstate"/>
        </w:rPr>
        <w:t>City</w:t>
      </w:r>
      <w:proofErr w:type="gramEnd"/>
      <w:r w:rsidRPr="636A9B1C">
        <w:rPr>
          <w:rFonts w:ascii="EYInterstate" w:hAnsi="EYInterstate"/>
        </w:rPr>
        <w:t xml:space="preserve">, with the ultimate </w:t>
      </w:r>
      <w:r w:rsidR="0057074F">
        <w:rPr>
          <w:rFonts w:ascii="EYInterstate" w:hAnsi="EYInterstate"/>
        </w:rPr>
        <w:t>aspiration</w:t>
      </w:r>
      <w:r w:rsidRPr="636A9B1C">
        <w:rPr>
          <w:rFonts w:ascii="EYInterstate" w:hAnsi="EYInterstate"/>
        </w:rPr>
        <w:t xml:space="preserve"> of this plan to help </w:t>
      </w:r>
      <w:r w:rsidR="00CC4861">
        <w:rPr>
          <w:rFonts w:ascii="EYInterstate" w:hAnsi="EYInterstate"/>
        </w:rPr>
        <w:t xml:space="preserve">support </w:t>
      </w:r>
      <w:r w:rsidR="002A4500">
        <w:rPr>
          <w:rFonts w:ascii="EYInterstate" w:hAnsi="EYInterstate"/>
        </w:rPr>
        <w:t>increased employment of 20,000 across Nottingham, through</w:t>
      </w:r>
      <w:r w:rsidR="00574935">
        <w:rPr>
          <w:rFonts w:ascii="EYInterstate" w:hAnsi="EYInterstate"/>
        </w:rPr>
        <w:t xml:space="preserve"> the development of</w:t>
      </w:r>
      <w:r w:rsidR="002A4500">
        <w:rPr>
          <w:rFonts w:ascii="EYInterstate" w:hAnsi="EYInterstate"/>
        </w:rPr>
        <w:t xml:space="preserve"> new jobs in the City. </w:t>
      </w:r>
    </w:p>
    <w:p w14:paraId="2A330F20" w14:textId="52D73633" w:rsidR="00E32EFB" w:rsidRPr="00783A98" w:rsidRDefault="00E32EFB" w:rsidP="00E74F7E">
      <w:pPr>
        <w:rPr>
          <w:rFonts w:ascii="EYInterstate" w:hAnsi="EYInterstate"/>
          <w:b/>
          <w:bCs/>
        </w:rPr>
      </w:pPr>
      <w:r w:rsidRPr="00783A98">
        <w:rPr>
          <w:rFonts w:ascii="EYInterstate" w:hAnsi="EYInterstate"/>
          <w:b/>
          <w:bCs/>
        </w:rPr>
        <w:t xml:space="preserve">Figure X: </w:t>
      </w:r>
      <w:r w:rsidR="00CF5406" w:rsidRPr="00783A98">
        <w:rPr>
          <w:rFonts w:ascii="EYInterstate" w:hAnsi="EYInterstate"/>
          <w:b/>
          <w:bCs/>
        </w:rPr>
        <w:t>Employment Target – Nottingham 2022 to 2030</w:t>
      </w:r>
    </w:p>
    <w:p w14:paraId="7C516E01" w14:textId="3F261A98" w:rsidR="00731E8A" w:rsidRPr="00783A98" w:rsidRDefault="002C3D94" w:rsidP="00E74F7E">
      <w:pPr>
        <w:rPr>
          <w:rFonts w:ascii="EYInterstate" w:hAnsi="EYInterstate"/>
        </w:rPr>
      </w:pPr>
      <w:r w:rsidRPr="00783A98">
        <w:rPr>
          <w:noProof/>
        </w:rPr>
        <w:lastRenderedPageBreak/>
        <w:drawing>
          <wp:inline distT="0" distB="0" distL="0" distR="0" wp14:anchorId="33D7014D" wp14:editId="7E961C5D">
            <wp:extent cx="6233823" cy="2528515"/>
            <wp:effectExtent l="0" t="0" r="0" b="5715"/>
            <wp:docPr id="436" name="Chart 436">
              <a:extLst xmlns:a="http://schemas.openxmlformats.org/drawingml/2006/main">
                <a:ext uri="{FF2B5EF4-FFF2-40B4-BE49-F238E27FC236}">
                  <a16:creationId xmlns:a16="http://schemas.microsoft.com/office/drawing/2014/main" id="{9871DC94-76C1-4198-B5E5-1CC740232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F4DE86" w14:textId="0ECA2CFF" w:rsidR="00F5758F" w:rsidRPr="00783A98" w:rsidRDefault="002C3D94" w:rsidP="00E74F7E">
      <w:pPr>
        <w:rPr>
          <w:rFonts w:ascii="EYInterstate" w:hAnsi="EYInterstate"/>
          <w:sz w:val="12"/>
          <w:szCs w:val="12"/>
        </w:rPr>
      </w:pPr>
      <w:r w:rsidRPr="00783A98">
        <w:rPr>
          <w:rFonts w:ascii="EYInterstate" w:hAnsi="EYInterstate"/>
          <w:sz w:val="12"/>
          <w:szCs w:val="12"/>
        </w:rPr>
        <w:t>Source: EY Analysis and Oxford Economics Employment Forecast</w:t>
      </w:r>
      <w:r w:rsidR="007F5311" w:rsidRPr="00783A98">
        <w:rPr>
          <w:rFonts w:ascii="EYInterstate" w:hAnsi="EYInterstate"/>
          <w:sz w:val="12"/>
          <w:szCs w:val="12"/>
        </w:rPr>
        <w:br w:type="page"/>
      </w:r>
    </w:p>
    <w:p w14:paraId="2C7535B3" w14:textId="6544E558" w:rsidR="00E74F7E" w:rsidRPr="00783A98" w:rsidRDefault="00E74F7E" w:rsidP="00FF5472">
      <w:pPr>
        <w:pStyle w:val="Heading2"/>
        <w:keepNext w:val="0"/>
        <w:numPr>
          <w:ilvl w:val="1"/>
          <w:numId w:val="2"/>
        </w:numPr>
        <w:spacing w:line="360" w:lineRule="auto"/>
        <w:rPr>
          <w:rFonts w:ascii="EYInterstate" w:hAnsi="EYInterstate" w:cs="Yu Mincho Light"/>
        </w:rPr>
      </w:pPr>
      <w:bookmarkStart w:id="10" w:name="_Toc153887927"/>
      <w:r w:rsidRPr="00783A98">
        <w:rPr>
          <w:rFonts w:ascii="EYInterstate" w:hAnsi="EYInterstate" w:cs="Yu Mincho Light"/>
        </w:rPr>
        <w:lastRenderedPageBreak/>
        <w:t>Enterprise and Investment</w:t>
      </w:r>
      <w:bookmarkEnd w:id="10"/>
    </w:p>
    <w:p w14:paraId="484A93AE" w14:textId="77777777" w:rsidR="00D4108F" w:rsidRPr="00783A98" w:rsidRDefault="00D4108F" w:rsidP="00D4108F">
      <w:pPr>
        <w:rPr>
          <w:rFonts w:ascii="EYInterstate" w:hAnsi="EYInterstate"/>
          <w:b/>
          <w:bCs/>
        </w:rPr>
      </w:pPr>
      <w:r w:rsidRPr="00783A98">
        <w:rPr>
          <w:rFonts w:ascii="EYInterstate" w:hAnsi="EYInterstate"/>
          <w:b/>
          <w:bCs/>
        </w:rPr>
        <w:t>Where are we now</w:t>
      </w:r>
    </w:p>
    <w:p w14:paraId="606A4FA1" w14:textId="78416E9A" w:rsidR="00AF448F" w:rsidRPr="00783A98" w:rsidRDefault="00D4108F" w:rsidP="00AF448F">
      <w:pPr>
        <w:rPr>
          <w:rFonts w:ascii="EYInterstate" w:hAnsi="EYInterstate"/>
        </w:rPr>
      </w:pPr>
      <w:r w:rsidRPr="00783A98">
        <w:rPr>
          <w:rFonts w:ascii="EYInterstate" w:hAnsi="EYInterstate"/>
        </w:rPr>
        <w:t>Nottingham has a vibrant business ecosystem, exhibiting both higher rates of business births (</w:t>
      </w:r>
      <w:r w:rsidR="001502A2" w:rsidRPr="00783A98">
        <w:rPr>
          <w:rFonts w:ascii="EYInterstate" w:hAnsi="EYInterstate"/>
        </w:rPr>
        <w:t>13.2% vs 12.4%)</w:t>
      </w:r>
      <w:r w:rsidR="00945D79" w:rsidRPr="00783A98">
        <w:rPr>
          <w:rStyle w:val="FootnoteReference"/>
          <w:rFonts w:ascii="EYInterstate" w:hAnsi="EYInterstate"/>
        </w:rPr>
        <w:footnoteReference w:id="8"/>
      </w:r>
      <w:r w:rsidR="001502A2" w:rsidRPr="00783A98">
        <w:rPr>
          <w:rFonts w:ascii="EYInterstate" w:hAnsi="EYInterstate"/>
        </w:rPr>
        <w:t xml:space="preserve"> and lower rates of business deaths (9.7% vs 11.1%)</w:t>
      </w:r>
      <w:r w:rsidR="00945D79" w:rsidRPr="00783A98">
        <w:rPr>
          <w:rStyle w:val="FootnoteReference"/>
          <w:rFonts w:ascii="EYInterstate" w:hAnsi="EYInterstate"/>
        </w:rPr>
        <w:footnoteReference w:id="9"/>
      </w:r>
      <w:r w:rsidR="001502A2" w:rsidRPr="00783A98">
        <w:rPr>
          <w:rFonts w:ascii="EYInterstate" w:hAnsi="EYInterstate"/>
        </w:rPr>
        <w:t>, compared to UK averages. The city's vibrant business environment supports thriving start-ups and sustainable businesses over time. The City has a number of major companies located in the City</w:t>
      </w:r>
      <w:r w:rsidR="006E582A" w:rsidRPr="00783A98">
        <w:rPr>
          <w:rFonts w:ascii="EYInterstate" w:hAnsi="EYInterstate"/>
        </w:rPr>
        <w:t xml:space="preserve">, </w:t>
      </w:r>
      <w:r w:rsidR="004C6E63" w:rsidRPr="00783A98">
        <w:rPr>
          <w:rFonts w:ascii="EYInterstate" w:hAnsi="EYInterstate"/>
        </w:rPr>
        <w:t xml:space="preserve">with notably </w:t>
      </w:r>
      <w:r w:rsidR="007A44C3" w:rsidRPr="00783A98">
        <w:rPr>
          <w:rFonts w:ascii="EYInterstate" w:hAnsi="EYInterstate"/>
        </w:rPr>
        <w:t>Boots,</w:t>
      </w:r>
      <w:r w:rsidR="00545E53" w:rsidRPr="00783A98">
        <w:rPr>
          <w:rFonts w:ascii="EYInterstate" w:hAnsi="EYInterstate"/>
        </w:rPr>
        <w:t xml:space="preserve"> </w:t>
      </w:r>
      <w:proofErr w:type="gramStart"/>
      <w:r w:rsidR="00545E53" w:rsidRPr="00783A98">
        <w:rPr>
          <w:rFonts w:ascii="EYInterstate" w:hAnsi="EYInterstate"/>
        </w:rPr>
        <w:t>E.ON</w:t>
      </w:r>
      <w:proofErr w:type="gramEnd"/>
      <w:r w:rsidR="00545E53" w:rsidRPr="00783A98">
        <w:rPr>
          <w:rFonts w:ascii="EYInterstate" w:hAnsi="EYInterstate"/>
        </w:rPr>
        <w:t>,</w:t>
      </w:r>
      <w:r w:rsidR="007A44C3" w:rsidRPr="00783A98">
        <w:rPr>
          <w:rFonts w:ascii="EYInterstate" w:hAnsi="EYInterstate"/>
        </w:rPr>
        <w:t xml:space="preserve"> Experian, C</w:t>
      </w:r>
      <w:r w:rsidR="00645F4A" w:rsidRPr="00783A98">
        <w:rPr>
          <w:rFonts w:ascii="EYInterstate" w:hAnsi="EYInterstate"/>
        </w:rPr>
        <w:t>apital One and Pendragon</w:t>
      </w:r>
      <w:r w:rsidR="004C6E63" w:rsidRPr="00783A98">
        <w:rPr>
          <w:rFonts w:ascii="EYInterstate" w:hAnsi="EYInterstate"/>
        </w:rPr>
        <w:t xml:space="preserve"> located in Nottingham. This strong business environment helps bolster the local </w:t>
      </w:r>
      <w:r w:rsidR="00571946" w:rsidRPr="00783A98">
        <w:rPr>
          <w:rFonts w:ascii="EYInterstate" w:hAnsi="EYInterstate"/>
        </w:rPr>
        <w:t>economy</w:t>
      </w:r>
      <w:r w:rsidR="004C6E63" w:rsidRPr="00783A98">
        <w:rPr>
          <w:rFonts w:ascii="EYInterstate" w:hAnsi="EYInterstate"/>
        </w:rPr>
        <w:t xml:space="preserve">, </w:t>
      </w:r>
      <w:r w:rsidR="00AF448F" w:rsidRPr="00783A98">
        <w:rPr>
          <w:rFonts w:ascii="EYInterstate" w:hAnsi="EYInterstate"/>
        </w:rPr>
        <w:t>supporting regional economic growth and employment opportunities.</w:t>
      </w:r>
    </w:p>
    <w:p w14:paraId="542638EB" w14:textId="464C2D2C" w:rsidR="00A45E2A" w:rsidRPr="00783A98" w:rsidRDefault="00A45E2A" w:rsidP="00A45E2A">
      <w:pPr>
        <w:rPr>
          <w:rFonts w:ascii="EYInterstate" w:hAnsi="EYInterstate"/>
          <w:b/>
          <w:bCs/>
          <w:lang w:eastAsia="en-GB"/>
        </w:rPr>
      </w:pPr>
      <w:r w:rsidRPr="00783A98">
        <w:rPr>
          <w:rFonts w:ascii="EYInterstate" w:hAnsi="EYInterstate"/>
          <w:b/>
          <w:bCs/>
          <w:lang w:eastAsia="en-GB"/>
        </w:rPr>
        <w:t xml:space="preserve">Figure X – </w:t>
      </w:r>
      <w:r w:rsidR="00096E4E" w:rsidRPr="00783A98">
        <w:rPr>
          <w:rFonts w:ascii="EYInterstate" w:hAnsi="EYInterstate"/>
          <w:b/>
          <w:bCs/>
          <w:lang w:eastAsia="en-GB"/>
        </w:rPr>
        <w:t xml:space="preserve">Business </w:t>
      </w:r>
      <w:r w:rsidR="00945D79" w:rsidRPr="00783A98">
        <w:rPr>
          <w:rFonts w:ascii="EYInterstate" w:hAnsi="EYInterstate"/>
          <w:b/>
          <w:bCs/>
          <w:lang w:eastAsia="en-GB"/>
        </w:rPr>
        <w:t>Births</w:t>
      </w:r>
      <w:r w:rsidR="00096E4E" w:rsidRPr="00783A98">
        <w:rPr>
          <w:rFonts w:ascii="EYInterstate" w:hAnsi="EYInterstate"/>
          <w:b/>
          <w:bCs/>
          <w:lang w:eastAsia="en-GB"/>
        </w:rPr>
        <w:t xml:space="preserve"> as a portion of Active Enterprises 2016 to 2021</w:t>
      </w:r>
    </w:p>
    <w:p w14:paraId="07E89654" w14:textId="1609A826" w:rsidR="00945D79" w:rsidRPr="00783A98" w:rsidRDefault="00945D79" w:rsidP="00A45E2A">
      <w:pPr>
        <w:rPr>
          <w:rFonts w:ascii="EYInterstate" w:hAnsi="EYInterstate"/>
          <w:b/>
          <w:bCs/>
          <w:lang w:eastAsia="en-GB"/>
        </w:rPr>
      </w:pPr>
      <w:r w:rsidRPr="00783A98">
        <w:rPr>
          <w:noProof/>
        </w:rPr>
        <w:drawing>
          <wp:inline distT="0" distB="0" distL="0" distR="0" wp14:anchorId="0B8485DC" wp14:editId="609E9DDF">
            <wp:extent cx="5479200" cy="2044800"/>
            <wp:effectExtent l="0" t="0" r="7620" b="0"/>
            <wp:docPr id="437" name="Chart 437">
              <a:extLst xmlns:a="http://schemas.openxmlformats.org/drawingml/2006/main">
                <a:ext uri="{FF2B5EF4-FFF2-40B4-BE49-F238E27FC236}">
                  <a16:creationId xmlns:a16="http://schemas.microsoft.com/office/drawing/2014/main" id="{0B6B0C8F-2729-48A4-99AC-7AD2B59560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4AA4974" w14:textId="4BECFDCA" w:rsidR="00945D79" w:rsidRPr="00783A98" w:rsidRDefault="00945D79" w:rsidP="00AF448F">
      <w:pPr>
        <w:rPr>
          <w:rFonts w:ascii="EYInterstate" w:hAnsi="EYInterstate"/>
          <w:sz w:val="12"/>
          <w:szCs w:val="12"/>
        </w:rPr>
      </w:pPr>
      <w:r w:rsidRPr="00783A98">
        <w:rPr>
          <w:rFonts w:ascii="EYInterstate" w:hAnsi="EYInterstate"/>
          <w:sz w:val="12"/>
          <w:szCs w:val="12"/>
        </w:rPr>
        <w:t>Source: EY Analysis using ONS data on Business Births</w:t>
      </w:r>
    </w:p>
    <w:p w14:paraId="77887725" w14:textId="54B37C09" w:rsidR="00F52336" w:rsidRPr="00783A98" w:rsidRDefault="004C6E63" w:rsidP="00AF448F">
      <w:pPr>
        <w:rPr>
          <w:rFonts w:ascii="EYInterstate" w:hAnsi="EYInterstate"/>
        </w:rPr>
      </w:pPr>
      <w:r w:rsidRPr="00783A98">
        <w:rPr>
          <w:rFonts w:ascii="EYInterstate" w:hAnsi="EYInterstate"/>
        </w:rPr>
        <w:t>Nottingham</w:t>
      </w:r>
      <w:r w:rsidR="003B0C59" w:rsidRPr="00783A98">
        <w:rPr>
          <w:rFonts w:ascii="EYInterstate" w:hAnsi="EYInterstate"/>
        </w:rPr>
        <w:t xml:space="preserve"> has developed emerging specialisms in Creative and Digital Industries as well as Life Sciences. </w:t>
      </w:r>
      <w:r w:rsidR="00D16D71" w:rsidRPr="00783A98">
        <w:rPr>
          <w:rFonts w:ascii="EYInterstate" w:hAnsi="EYInterstate"/>
        </w:rPr>
        <w:t>Within the Creative and Digital in</w:t>
      </w:r>
      <w:r w:rsidR="00273E93" w:rsidRPr="00783A98">
        <w:rPr>
          <w:rFonts w:ascii="EYInterstate" w:hAnsi="EYInterstate"/>
        </w:rPr>
        <w:t>d</w:t>
      </w:r>
      <w:r w:rsidR="00D16D71" w:rsidRPr="00783A98">
        <w:rPr>
          <w:rFonts w:ascii="EYInterstate" w:hAnsi="EYInterstate"/>
        </w:rPr>
        <w:t xml:space="preserve">ustries there are emerging </w:t>
      </w:r>
      <w:r w:rsidR="00273E93" w:rsidRPr="00783A98">
        <w:rPr>
          <w:rFonts w:ascii="EYInterstate" w:hAnsi="EYInterstate"/>
        </w:rPr>
        <w:t>specialisms</w:t>
      </w:r>
      <w:r w:rsidR="00D16D71" w:rsidRPr="00783A98">
        <w:rPr>
          <w:rFonts w:ascii="EYInterstate" w:hAnsi="EYInterstate"/>
        </w:rPr>
        <w:t xml:space="preserve"> in E-Sports, while </w:t>
      </w:r>
      <w:r w:rsidR="00E432E4" w:rsidRPr="00783A98">
        <w:rPr>
          <w:rFonts w:ascii="EYInterstate" w:hAnsi="EYInterstate"/>
        </w:rPr>
        <w:t xml:space="preserve">Bio-City Nottingham </w:t>
      </w:r>
      <w:r w:rsidR="00273E93" w:rsidRPr="00783A98">
        <w:rPr>
          <w:rFonts w:ascii="EYInterstate" w:hAnsi="EYInterstate"/>
        </w:rPr>
        <w:t xml:space="preserve">exemplifies the successful development of a high-value, knowledge-intensive cluster, serving as the UK's largest bioscience innovation and incubation centre. </w:t>
      </w:r>
      <w:r w:rsidR="00F52336" w:rsidRPr="00783A98">
        <w:rPr>
          <w:rFonts w:ascii="EYInterstate" w:hAnsi="EYInterstate"/>
        </w:rPr>
        <w:t>To sustain this growth, we will further leverage sector specialisms in Life Sciences, Digital, and Creative Industries, encouraging high-value innovation-driven growth. Supporting start-ups through university incubator models presents an opportunity to attract Venture Capital investment, promote collaboration between entrepreneurs, academics, and industries while fostering a culture of innovation that fuels sustainable growth.</w:t>
      </w:r>
    </w:p>
    <w:p w14:paraId="7A29F412" w14:textId="5F362C50" w:rsidR="006A6EBF" w:rsidRDefault="006A6EBF" w:rsidP="00AF448F">
      <w:pPr>
        <w:rPr>
          <w:rFonts w:ascii="EYInterstate" w:hAnsi="EYInterstate"/>
        </w:rPr>
      </w:pPr>
      <w:r w:rsidRPr="006A6EBF">
        <w:rPr>
          <w:rFonts w:ascii="EYInterstate" w:hAnsi="EYInterstate"/>
        </w:rPr>
        <w:t xml:space="preserve">While Nottingham has strong growth potential, it faces a range of challenges that have been exacerbated by the pandemic, including economic recovery, innovation, and investment. These post-pandemic challenges compound existing longer-term structural issues that </w:t>
      </w:r>
      <w:r>
        <w:rPr>
          <w:rFonts w:ascii="EYInterstate" w:hAnsi="EYInterstate"/>
        </w:rPr>
        <w:t>Nottingham</w:t>
      </w:r>
      <w:r w:rsidRPr="006A6EBF">
        <w:rPr>
          <w:rFonts w:ascii="EYInterstate" w:hAnsi="EYInterstate"/>
        </w:rPr>
        <w:t xml:space="preserve"> need</w:t>
      </w:r>
      <w:r>
        <w:rPr>
          <w:rFonts w:ascii="EYInterstate" w:hAnsi="EYInterstate"/>
        </w:rPr>
        <w:t xml:space="preserve"> </w:t>
      </w:r>
      <w:r w:rsidRPr="006A6EBF">
        <w:rPr>
          <w:rFonts w:ascii="EYInterstate" w:hAnsi="EYInterstate"/>
        </w:rPr>
        <w:t>to address to unlock its full growth potential.</w:t>
      </w:r>
    </w:p>
    <w:p w14:paraId="0553397A" w14:textId="254A7FEF" w:rsidR="00EA274D" w:rsidRPr="00783A98" w:rsidRDefault="0026395D" w:rsidP="00AF448F">
      <w:pPr>
        <w:rPr>
          <w:rFonts w:ascii="EYInterstate" w:hAnsi="EYInterstate"/>
        </w:rPr>
      </w:pPr>
      <w:r w:rsidRPr="00783A98">
        <w:rPr>
          <w:rFonts w:ascii="EYInterstate" w:hAnsi="EYInterstate"/>
        </w:rPr>
        <w:t xml:space="preserve">The forecast annual growth rate in Nottingham </w:t>
      </w:r>
      <w:proofErr w:type="gramStart"/>
      <w:r w:rsidRPr="00783A98">
        <w:rPr>
          <w:rFonts w:ascii="EYInterstate" w:hAnsi="EYInterstate"/>
        </w:rPr>
        <w:t>lags behind</w:t>
      </w:r>
      <w:proofErr w:type="gramEnd"/>
      <w:r w:rsidRPr="00783A98">
        <w:rPr>
          <w:rFonts w:ascii="EYInterstate" w:hAnsi="EYInterstate"/>
        </w:rPr>
        <w:t xml:space="preserve"> the national average, with projected GVA growth of just 1.3% per annum up until 2030 compared to a forecast UK average of 1.5% growth</w:t>
      </w:r>
      <w:r w:rsidR="00604328" w:rsidRPr="00783A98">
        <w:rPr>
          <w:rStyle w:val="FootnoteReference"/>
          <w:rFonts w:ascii="EYInterstate" w:hAnsi="EYInterstate"/>
        </w:rPr>
        <w:footnoteReference w:id="10"/>
      </w:r>
      <w:r w:rsidRPr="00783A98">
        <w:rPr>
          <w:rFonts w:ascii="EYInterstate" w:hAnsi="EYInterstate"/>
        </w:rPr>
        <w:t>. This underperformance is partly attributable to the City's sectoral composition, which is primarily dominated by industries with relatively low Gross Value Added (GVA) per employee</w:t>
      </w:r>
      <w:r w:rsidR="00513BD3">
        <w:rPr>
          <w:rFonts w:ascii="EYInterstate" w:hAnsi="EYInterstate"/>
        </w:rPr>
        <w:t>, for example</w:t>
      </w:r>
      <w:r w:rsidRPr="00783A98">
        <w:rPr>
          <w:rFonts w:ascii="EYInterstate" w:hAnsi="EYInterstate"/>
        </w:rPr>
        <w:t xml:space="preserve">, </w:t>
      </w:r>
      <w:r w:rsidRPr="00783A98">
        <w:rPr>
          <w:rFonts w:ascii="EYInterstate" w:hAnsi="EYInterstate"/>
        </w:rPr>
        <w:lastRenderedPageBreak/>
        <w:t>Health and Social Work, and Education sectors account for over 20% of Nottingham's economy</w:t>
      </w:r>
      <w:r w:rsidR="00604328" w:rsidRPr="00783A98">
        <w:rPr>
          <w:rStyle w:val="FootnoteReference"/>
          <w:rFonts w:ascii="EYInterstate" w:hAnsi="EYInterstate"/>
        </w:rPr>
        <w:footnoteReference w:id="11"/>
      </w:r>
      <w:r w:rsidRPr="00783A98">
        <w:rPr>
          <w:rFonts w:ascii="EYInterstate" w:hAnsi="EYInterstate"/>
        </w:rPr>
        <w:t xml:space="preserve">, make important contributions to the </w:t>
      </w:r>
      <w:proofErr w:type="gramStart"/>
      <w:r w:rsidRPr="00783A98">
        <w:rPr>
          <w:rFonts w:ascii="EYInterstate" w:hAnsi="EYInterstate"/>
        </w:rPr>
        <w:t>City</w:t>
      </w:r>
      <w:proofErr w:type="gramEnd"/>
      <w:r w:rsidRPr="00783A98">
        <w:rPr>
          <w:rFonts w:ascii="EYInterstate" w:hAnsi="EYInterstate"/>
        </w:rPr>
        <w:t xml:space="preserve"> and society in general, but limit growth potential in the region.</w:t>
      </w:r>
    </w:p>
    <w:p w14:paraId="1D566F97" w14:textId="6B6DBCED" w:rsidR="00D3754F" w:rsidRPr="00783A98" w:rsidRDefault="00D3754F" w:rsidP="00AF448F">
      <w:pPr>
        <w:rPr>
          <w:rFonts w:ascii="EYInterstate" w:hAnsi="EYInterstate"/>
          <w:b/>
          <w:bCs/>
          <w:lang w:eastAsia="en-GB"/>
        </w:rPr>
      </w:pPr>
      <w:r w:rsidRPr="00783A98">
        <w:rPr>
          <w:rFonts w:ascii="EYInterstate" w:hAnsi="EYInterstate"/>
          <w:b/>
          <w:bCs/>
          <w:lang w:eastAsia="en-GB"/>
        </w:rPr>
        <w:t>Figure X – Forecast Annual GVA Growth – 2023 to 2030</w:t>
      </w:r>
    </w:p>
    <w:p w14:paraId="6C0EE9A3" w14:textId="09EBB173" w:rsidR="00D3754F" w:rsidRPr="00783A98" w:rsidRDefault="00D3754F" w:rsidP="00AF448F">
      <w:pPr>
        <w:rPr>
          <w:rFonts w:ascii="EYInterstate" w:hAnsi="EYInterstate"/>
        </w:rPr>
      </w:pPr>
      <w:r w:rsidRPr="00783A98">
        <w:rPr>
          <w:noProof/>
        </w:rPr>
        <w:drawing>
          <wp:inline distT="0" distB="0" distL="0" distR="0" wp14:anchorId="32034FA9" wp14:editId="5D751C06">
            <wp:extent cx="5479200" cy="2044800"/>
            <wp:effectExtent l="0" t="0" r="0" b="0"/>
            <wp:docPr id="4" name="Chart 4">
              <a:extLst xmlns:a="http://schemas.openxmlformats.org/drawingml/2006/main">
                <a:ext uri="{FF2B5EF4-FFF2-40B4-BE49-F238E27FC236}">
                  <a16:creationId xmlns:a16="http://schemas.microsoft.com/office/drawing/2014/main" id="{1DF44EB6-0A04-B328-3160-6790FD75AD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B9183C" w14:textId="49993DF2" w:rsidR="00604328" w:rsidRPr="00783A98" w:rsidRDefault="00604328" w:rsidP="00D4108F">
      <w:pPr>
        <w:rPr>
          <w:rFonts w:ascii="EYInterstate" w:hAnsi="EYInterstate"/>
          <w:sz w:val="12"/>
          <w:szCs w:val="12"/>
        </w:rPr>
      </w:pPr>
      <w:r w:rsidRPr="00783A98">
        <w:rPr>
          <w:rFonts w:ascii="EYInterstate" w:hAnsi="EYInterstate"/>
          <w:sz w:val="12"/>
          <w:szCs w:val="12"/>
        </w:rPr>
        <w:t>Source: Oxford Economics</w:t>
      </w:r>
    </w:p>
    <w:p w14:paraId="43E04590" w14:textId="02929861" w:rsidR="00D4108F" w:rsidRPr="00783A98" w:rsidRDefault="00993B08" w:rsidP="00D4108F">
      <w:pPr>
        <w:rPr>
          <w:rFonts w:ascii="EYInterstate" w:hAnsi="EYInterstate"/>
        </w:rPr>
      </w:pPr>
      <w:r w:rsidRPr="00783A98">
        <w:rPr>
          <w:rFonts w:ascii="EYInterstate" w:hAnsi="EYInterstate"/>
        </w:rPr>
        <w:t xml:space="preserve">Growth </w:t>
      </w:r>
      <w:r w:rsidRPr="00755AE1">
        <w:rPr>
          <w:rFonts w:ascii="EYInterstate" w:hAnsi="EYInterstate"/>
        </w:rPr>
        <w:t xml:space="preserve">potential in the region is also limited by relatively low enterprise investment in the </w:t>
      </w:r>
      <w:proofErr w:type="gramStart"/>
      <w:r w:rsidRPr="00755AE1">
        <w:rPr>
          <w:rFonts w:ascii="EYInterstate" w:hAnsi="EYInterstate"/>
        </w:rPr>
        <w:t>City</w:t>
      </w:r>
      <w:proofErr w:type="gramEnd"/>
      <w:r w:rsidRPr="00755AE1">
        <w:rPr>
          <w:rFonts w:ascii="EYInterstate" w:hAnsi="EYInterstate"/>
        </w:rPr>
        <w:t>. During 2022, Nottingham attracted 5 major foreign direct investment projects compared to</w:t>
      </w:r>
      <w:r w:rsidR="004259D3" w:rsidRPr="00755AE1">
        <w:rPr>
          <w:rFonts w:ascii="EYInterstate" w:hAnsi="EYInterstate"/>
        </w:rPr>
        <w:t xml:space="preserve"> 45 in Manchester, 38 in Edinburgh 28 in Birmingham, 11 in Newcastle and Bristol and 7 in Sheffield</w:t>
      </w:r>
      <w:r w:rsidR="00C2396C" w:rsidRPr="00755AE1">
        <w:rPr>
          <w:rStyle w:val="FootnoteReference"/>
          <w:rFonts w:ascii="EYInterstate" w:hAnsi="EYInterstate"/>
        </w:rPr>
        <w:footnoteReference w:id="12"/>
      </w:r>
      <w:r w:rsidR="004259D3" w:rsidRPr="00755AE1">
        <w:rPr>
          <w:rFonts w:ascii="EYInterstate" w:hAnsi="EYInterstate"/>
        </w:rPr>
        <w:t xml:space="preserve">. Early venture capital investment in </w:t>
      </w:r>
      <w:r w:rsidR="005A3A99" w:rsidRPr="00755AE1">
        <w:rPr>
          <w:rFonts w:ascii="EYInterstate" w:hAnsi="EYInterstate"/>
        </w:rPr>
        <w:t xml:space="preserve">Nottingham was £13.5m in </w:t>
      </w:r>
      <w:r w:rsidR="004259D3" w:rsidRPr="00755AE1">
        <w:rPr>
          <w:rFonts w:ascii="EYInterstate" w:hAnsi="EYInterstate"/>
        </w:rPr>
        <w:t>2022</w:t>
      </w:r>
      <w:r w:rsidR="005A3A99" w:rsidRPr="00755AE1">
        <w:rPr>
          <w:rFonts w:ascii="EYInterstate" w:hAnsi="EYInterstate"/>
        </w:rPr>
        <w:t xml:space="preserve">, </w:t>
      </w:r>
      <w:r w:rsidR="00A1401B" w:rsidRPr="00755AE1">
        <w:rPr>
          <w:rFonts w:ascii="EYInterstate" w:hAnsi="EYInterstate"/>
        </w:rPr>
        <w:t>which was below that of other major cities, with London attracting £3.3bn, Manchester £142</w:t>
      </w:r>
      <w:r w:rsidR="00A1401B" w:rsidRPr="00783A98">
        <w:rPr>
          <w:rFonts w:ascii="EYInterstate" w:hAnsi="EYInterstate"/>
        </w:rPr>
        <w:t>.7m, Bristol £94.1m,</w:t>
      </w:r>
      <w:r w:rsidR="007C07EE" w:rsidRPr="00783A98">
        <w:rPr>
          <w:rFonts w:ascii="EYInterstate" w:hAnsi="EYInterstate"/>
        </w:rPr>
        <w:t xml:space="preserve"> Birmingham £42.4m and Sheffield £33.0m</w:t>
      </w:r>
      <w:r w:rsidR="007C07EE" w:rsidRPr="00783A98">
        <w:rPr>
          <w:rStyle w:val="FootnoteReference"/>
          <w:rFonts w:ascii="EYInterstate" w:hAnsi="EYInterstate"/>
        </w:rPr>
        <w:footnoteReference w:id="13"/>
      </w:r>
      <w:r w:rsidR="004259D3" w:rsidRPr="00783A98">
        <w:rPr>
          <w:rFonts w:ascii="EYInterstate" w:hAnsi="EYInterstate"/>
        </w:rPr>
        <w:t xml:space="preserve"> indicating a dip in investment attractiveness for the </w:t>
      </w:r>
      <w:proofErr w:type="gramStart"/>
      <w:r w:rsidR="004259D3" w:rsidRPr="00783A98">
        <w:rPr>
          <w:rFonts w:ascii="EYInterstate" w:hAnsi="EYInterstate"/>
        </w:rPr>
        <w:t>City</w:t>
      </w:r>
      <w:proofErr w:type="gramEnd"/>
      <w:r w:rsidR="004259D3" w:rsidRPr="00783A98">
        <w:rPr>
          <w:rFonts w:ascii="EYInterstate" w:hAnsi="EYInterstate"/>
        </w:rPr>
        <w:t>. </w:t>
      </w:r>
      <w:r w:rsidR="00256FF9">
        <w:rPr>
          <w:rFonts w:ascii="EYInterstate" w:hAnsi="EYInterstate"/>
        </w:rPr>
        <w:t>Investor attractiveness surveys</w:t>
      </w:r>
      <w:r w:rsidR="00EF4114">
        <w:rPr>
          <w:rStyle w:val="FootnoteReference"/>
          <w:rFonts w:ascii="EYInterstate" w:hAnsi="EYInterstate"/>
        </w:rPr>
        <w:footnoteReference w:id="14"/>
      </w:r>
      <w:r w:rsidR="00256FF9">
        <w:rPr>
          <w:rFonts w:ascii="EYInterstate" w:hAnsi="EYInterstate"/>
        </w:rPr>
        <w:t xml:space="preserve"> have highlighted that </w:t>
      </w:r>
      <w:r w:rsidR="00C42B21">
        <w:rPr>
          <w:rFonts w:ascii="EYInterstate" w:hAnsi="EYInterstate"/>
        </w:rPr>
        <w:t xml:space="preserve">availability of skills in the local workforce, investment support from regional bodies and </w:t>
      </w:r>
      <w:r w:rsidR="004E07AA">
        <w:rPr>
          <w:rFonts w:ascii="EYInterstate" w:hAnsi="EYInterstate"/>
        </w:rPr>
        <w:t>the presence of emergent sector specialisms are all key factors in attracting investment outside of London and therefore are key areas of focus within this plan.</w:t>
      </w:r>
    </w:p>
    <w:p w14:paraId="78501234" w14:textId="7443D774" w:rsidR="000870EE" w:rsidRPr="00783A98" w:rsidRDefault="000870EE" w:rsidP="00D4108F">
      <w:pPr>
        <w:rPr>
          <w:rFonts w:ascii="EYInterstate" w:hAnsi="EYInterstate"/>
        </w:rPr>
      </w:pPr>
      <w:r w:rsidRPr="00783A98">
        <w:rPr>
          <w:rFonts w:ascii="EYInterstate" w:hAnsi="EYInterstate"/>
        </w:rPr>
        <w:t xml:space="preserve">Addressing these challenges is vital to unlocking Nottingham's growth potential and fostering long-term economic growth that benefits all members of the community. This will require an integrated approach that combines targeted interventions to attract new high-value industries to the </w:t>
      </w:r>
      <w:r w:rsidR="00FF1114" w:rsidRPr="00783A98">
        <w:rPr>
          <w:rFonts w:ascii="EYInterstate" w:hAnsi="EYInterstate"/>
        </w:rPr>
        <w:t>city</w:t>
      </w:r>
      <w:r w:rsidRPr="00783A98">
        <w:rPr>
          <w:rFonts w:ascii="EYInterstate" w:hAnsi="EYInterstate"/>
        </w:rPr>
        <w:t>, enhance the existing business environment, and promote innovation-driven growth.</w:t>
      </w:r>
    </w:p>
    <w:p w14:paraId="4BCDAE10" w14:textId="77777777" w:rsidR="00CF5406" w:rsidRPr="00783A98" w:rsidRDefault="00CF5406" w:rsidP="00CF5406">
      <w:pPr>
        <w:rPr>
          <w:rFonts w:ascii="EYInterstate" w:hAnsi="EYInterstate"/>
          <w:b/>
          <w:bCs/>
        </w:rPr>
      </w:pPr>
      <w:r w:rsidRPr="00783A98">
        <w:rPr>
          <w:rFonts w:ascii="EYInterstate" w:hAnsi="EYInterstate"/>
          <w:b/>
          <w:bCs/>
        </w:rPr>
        <w:t>Focus areas:</w:t>
      </w:r>
    </w:p>
    <w:p w14:paraId="12875984" w14:textId="0A19D7BF" w:rsidR="00C9741F" w:rsidRPr="00783A98" w:rsidRDefault="00C9741F" w:rsidP="00C9741F">
      <w:pPr>
        <w:rPr>
          <w:rFonts w:ascii="EYInterstate" w:hAnsi="EYInterstate"/>
        </w:rPr>
      </w:pPr>
      <w:r w:rsidRPr="00783A98">
        <w:rPr>
          <w:rFonts w:ascii="EYInterstate" w:hAnsi="EYInterstate"/>
        </w:rPr>
        <w:t xml:space="preserve">As part of this plan, we therefore want to nurture existing industries and empower new industries to expand and grow, helping contribute to a diverse, </w:t>
      </w:r>
      <w:proofErr w:type="gramStart"/>
      <w:r w:rsidRPr="00783A98">
        <w:rPr>
          <w:rFonts w:ascii="EYInterstate" w:hAnsi="EYInterstate"/>
        </w:rPr>
        <w:t>growing</w:t>
      </w:r>
      <w:proofErr w:type="gramEnd"/>
      <w:r w:rsidRPr="00783A98">
        <w:rPr>
          <w:rFonts w:ascii="EYInterstate" w:hAnsi="EYInterstate"/>
        </w:rPr>
        <w:t xml:space="preserve"> and prosperous economy. The plan will seek to lay the foundations for developing high-value economic clusters in the City, which build upon Nottingham’s comparative advantages, while also supporting existing businesses </w:t>
      </w:r>
      <w:r w:rsidR="005478D2">
        <w:rPr>
          <w:rFonts w:ascii="EYInterstate" w:hAnsi="EYInterstate"/>
        </w:rPr>
        <w:t xml:space="preserve">to </w:t>
      </w:r>
      <w:r w:rsidRPr="00783A98">
        <w:rPr>
          <w:rFonts w:ascii="EYInterstate" w:hAnsi="EYInterstate"/>
        </w:rPr>
        <w:t xml:space="preserve">innovate and grow. </w:t>
      </w:r>
    </w:p>
    <w:p w14:paraId="5C26BE6D" w14:textId="77777777" w:rsidR="00C36E91" w:rsidRDefault="00E52262" w:rsidP="00C9741F">
      <w:pPr>
        <w:rPr>
          <w:rFonts w:ascii="EYInterstate" w:hAnsi="EYInterstate"/>
        </w:rPr>
      </w:pPr>
      <w:r w:rsidRPr="00783A98">
        <w:rPr>
          <w:rFonts w:ascii="EYInterstate" w:hAnsi="EYInterstate"/>
        </w:rPr>
        <w:t xml:space="preserve">To achieve these goals, the plan focuses on enhancing Nottingham's investment appeal and promoting the City as a hub for innovation-driven growth that attracts new enterprise investment. This requires a coordinated approach that </w:t>
      </w:r>
      <w:r w:rsidR="001C47C9" w:rsidRPr="001C47C9">
        <w:rPr>
          <w:rFonts w:ascii="EYInterstate" w:hAnsi="EYInterstate"/>
        </w:rPr>
        <w:t xml:space="preserve">encompasses proactive measures to bolster the </w:t>
      </w:r>
      <w:r w:rsidR="001C47C9" w:rsidRPr="001C47C9">
        <w:rPr>
          <w:rFonts w:ascii="EYInterstate" w:hAnsi="EYInterstate"/>
        </w:rPr>
        <w:lastRenderedPageBreak/>
        <w:t>development of current businesses, alongside creating enticing incentives for new enterprises to choose Nottingham as their base of operations</w:t>
      </w:r>
    </w:p>
    <w:p w14:paraId="24BCCD4D" w14:textId="3E3B6B96" w:rsidR="00E52262" w:rsidRPr="00783A98" w:rsidRDefault="00E52262" w:rsidP="00C9741F">
      <w:pPr>
        <w:rPr>
          <w:rFonts w:ascii="EYInterstate" w:hAnsi="EYInterstate"/>
        </w:rPr>
      </w:pPr>
      <w:r w:rsidRPr="00783A98">
        <w:rPr>
          <w:rFonts w:ascii="EYInterstate" w:hAnsi="EYInterstate"/>
        </w:rPr>
        <w:t xml:space="preserve">To deliver these objectives, we have set the following priority areas for the Enterprise and </w:t>
      </w:r>
      <w:r w:rsidR="00C36E91" w:rsidRPr="009A24BB">
        <w:rPr>
          <w:rFonts w:ascii="EYInterstate" w:hAnsi="EYInterstate"/>
          <w:color w:val="000000" w:themeColor="text1"/>
        </w:rPr>
        <w:t>Investment</w:t>
      </w:r>
      <w:r w:rsidRPr="009A24BB">
        <w:rPr>
          <w:rFonts w:ascii="EYInterstate" w:hAnsi="EYInterstate"/>
          <w:color w:val="000000" w:themeColor="text1"/>
        </w:rPr>
        <w:t xml:space="preserve"> </w:t>
      </w:r>
      <w:r w:rsidR="00BE0D47" w:rsidRPr="009A24BB">
        <w:rPr>
          <w:rFonts w:ascii="EYInterstate" w:hAnsi="EYInterstate"/>
          <w:color w:val="000000" w:themeColor="text1"/>
        </w:rPr>
        <w:t>theme</w:t>
      </w:r>
      <w:r w:rsidRPr="009A24BB">
        <w:rPr>
          <w:rFonts w:ascii="EYInterstate" w:hAnsi="EYInterstate"/>
          <w:color w:val="000000" w:themeColor="text1"/>
        </w:rPr>
        <w:t>:</w:t>
      </w:r>
    </w:p>
    <w:p w14:paraId="2AB53454" w14:textId="1CCAA230" w:rsidR="00FF6DE1" w:rsidRPr="00783A98" w:rsidRDefault="009D4B11" w:rsidP="00FF5472">
      <w:pPr>
        <w:pStyle w:val="ListParagraph"/>
        <w:numPr>
          <w:ilvl w:val="0"/>
          <w:numId w:val="8"/>
        </w:numPr>
        <w:rPr>
          <w:rFonts w:ascii="EYInterstate" w:hAnsi="EYInterstate"/>
          <w:b/>
          <w:bCs/>
        </w:rPr>
      </w:pPr>
      <w:r w:rsidRPr="00783A98">
        <w:rPr>
          <w:rFonts w:ascii="EYInterstate" w:hAnsi="EYInterstate"/>
          <w:b/>
          <w:bCs/>
        </w:rPr>
        <w:t>Priority 4: Accelerate emerging sectors:</w:t>
      </w:r>
      <w:r w:rsidRPr="00783A98">
        <w:rPr>
          <w:rFonts w:ascii="EYInterstate" w:hAnsi="EYInterstate"/>
        </w:rPr>
        <w:t xml:space="preserve"> </w:t>
      </w:r>
      <w:r w:rsidR="0046218C" w:rsidRPr="00783A98">
        <w:rPr>
          <w:rFonts w:ascii="EYInterstate" w:hAnsi="EYInterstate"/>
        </w:rPr>
        <w:t xml:space="preserve">To stimulate growth and innovation in fast-growing emerging sectors where Nottingham has a comparative network, </w:t>
      </w:r>
      <w:proofErr w:type="gramStart"/>
      <w:r w:rsidR="0046218C" w:rsidRPr="00783A98">
        <w:rPr>
          <w:rFonts w:ascii="EYInterstate" w:hAnsi="EYInterstate"/>
        </w:rPr>
        <w:t>cluster</w:t>
      </w:r>
      <w:proofErr w:type="gramEnd"/>
      <w:r w:rsidR="0046218C" w:rsidRPr="00783A98">
        <w:rPr>
          <w:rFonts w:ascii="EYInterstate" w:hAnsi="EYInterstate"/>
        </w:rPr>
        <w:t xml:space="preserve"> or spatial advantage.</w:t>
      </w:r>
    </w:p>
    <w:p w14:paraId="695259E0" w14:textId="22075003" w:rsidR="0046218C" w:rsidRPr="00783A98" w:rsidRDefault="0046218C" w:rsidP="00FF5472">
      <w:pPr>
        <w:pStyle w:val="ListParagraph"/>
        <w:numPr>
          <w:ilvl w:val="0"/>
          <w:numId w:val="8"/>
        </w:numPr>
        <w:rPr>
          <w:rFonts w:ascii="EYInterstate" w:hAnsi="EYInterstate"/>
          <w:b/>
          <w:bCs/>
        </w:rPr>
      </w:pPr>
      <w:r w:rsidRPr="00783A98">
        <w:rPr>
          <w:rFonts w:ascii="EYInterstate" w:hAnsi="EYInterstate"/>
          <w:b/>
          <w:bCs/>
        </w:rPr>
        <w:t xml:space="preserve">Priority 5: </w:t>
      </w:r>
      <w:r w:rsidR="005E2574" w:rsidRPr="00783A98">
        <w:rPr>
          <w:rFonts w:ascii="EYInterstate" w:hAnsi="EYInterstate"/>
          <w:b/>
          <w:bCs/>
        </w:rPr>
        <w:t>Nurture</w:t>
      </w:r>
      <w:r w:rsidRPr="00783A98">
        <w:rPr>
          <w:rFonts w:ascii="EYInterstate" w:hAnsi="EYInterstate"/>
          <w:b/>
          <w:bCs/>
        </w:rPr>
        <w:t xml:space="preserve"> existing businesses: </w:t>
      </w:r>
      <w:r w:rsidRPr="00783A98">
        <w:rPr>
          <w:rFonts w:ascii="EYInterstate" w:hAnsi="EYInterstate"/>
        </w:rPr>
        <w:t>To provide businesses across our existing industries with the tools</w:t>
      </w:r>
      <w:r w:rsidR="00A23F15">
        <w:rPr>
          <w:rFonts w:ascii="EYInterstate" w:hAnsi="EYInterstate"/>
        </w:rPr>
        <w:t>, Skills</w:t>
      </w:r>
      <w:r w:rsidRPr="00783A98">
        <w:rPr>
          <w:rFonts w:ascii="EYInterstate" w:hAnsi="EYInterstate"/>
        </w:rPr>
        <w:t xml:space="preserve">, </w:t>
      </w:r>
      <w:proofErr w:type="gramStart"/>
      <w:r w:rsidRPr="00783A98">
        <w:rPr>
          <w:rFonts w:ascii="EYInterstate" w:hAnsi="EYInterstate"/>
        </w:rPr>
        <w:t>finance</w:t>
      </w:r>
      <w:proofErr w:type="gramEnd"/>
      <w:r w:rsidRPr="00783A98">
        <w:rPr>
          <w:rFonts w:ascii="EYInterstate" w:hAnsi="EYInterstate"/>
        </w:rPr>
        <w:t xml:space="preserve"> and advice to grow, generate further employment and unlock innovation.</w:t>
      </w:r>
    </w:p>
    <w:p w14:paraId="1817E688" w14:textId="77777777" w:rsidR="005E2574" w:rsidRPr="00783A98" w:rsidRDefault="0046218C" w:rsidP="00FF5472">
      <w:pPr>
        <w:pStyle w:val="ListParagraph"/>
        <w:numPr>
          <w:ilvl w:val="0"/>
          <w:numId w:val="8"/>
        </w:numPr>
        <w:rPr>
          <w:rFonts w:ascii="EYInterstate" w:hAnsi="EYInterstate"/>
        </w:rPr>
      </w:pPr>
      <w:r w:rsidRPr="00783A98">
        <w:rPr>
          <w:rFonts w:ascii="EYInterstate" w:hAnsi="EYInterstate"/>
          <w:b/>
          <w:bCs/>
        </w:rPr>
        <w:t xml:space="preserve">Priority 6: Attract new enterprise investment: </w:t>
      </w:r>
      <w:r w:rsidR="0083751C" w:rsidRPr="00783A98">
        <w:rPr>
          <w:rFonts w:ascii="EYInterstate" w:hAnsi="EYInterstate"/>
        </w:rPr>
        <w:t>To enhance Nottingham’s investment appeal, attracting more domestic and foreign investment to the City.</w:t>
      </w:r>
    </w:p>
    <w:p w14:paraId="052450D4" w14:textId="6EBE5D8D" w:rsidR="005E2574" w:rsidRPr="00783A98" w:rsidRDefault="005E2574" w:rsidP="005E2574">
      <w:pPr>
        <w:rPr>
          <w:rFonts w:ascii="EYInterstate" w:hAnsi="EYInterstate"/>
        </w:rPr>
      </w:pPr>
      <w:r w:rsidRPr="00783A98">
        <w:rPr>
          <w:rFonts w:ascii="EYInterstate" w:hAnsi="EYInterstate"/>
          <w:b/>
          <w:bCs/>
        </w:rPr>
        <w:t>Delivery:</w:t>
      </w:r>
    </w:p>
    <w:p w14:paraId="4252B478" w14:textId="1CA3AB81" w:rsidR="004259D3" w:rsidRPr="00783A98" w:rsidRDefault="005E2574" w:rsidP="00E74F7E">
      <w:pPr>
        <w:rPr>
          <w:rFonts w:ascii="EYInterstate" w:hAnsi="EYInterstate"/>
          <w:b/>
          <w:bCs/>
        </w:rPr>
      </w:pPr>
      <w:r w:rsidRPr="00783A98">
        <w:rPr>
          <w:rFonts w:ascii="EYInterstate" w:hAnsi="EYInterstate"/>
          <w:b/>
          <w:bCs/>
        </w:rPr>
        <w:t>Priority 4: Accelerate emerging sectors</w:t>
      </w:r>
    </w:p>
    <w:p w14:paraId="1E22E0FA" w14:textId="64B89E17" w:rsidR="005E2574" w:rsidRPr="00783A98" w:rsidRDefault="00305B65" w:rsidP="00E74F7E">
      <w:pPr>
        <w:rPr>
          <w:rFonts w:ascii="EYInterstate" w:hAnsi="EYInterstate"/>
        </w:rPr>
      </w:pPr>
      <w:r w:rsidRPr="00783A98">
        <w:rPr>
          <w:rFonts w:ascii="EYInterstate" w:hAnsi="EYInterstate"/>
        </w:rPr>
        <w:t>Currently, Nottingham has a higher proportion of employment and economic activity concentrated within the public sector compared to national averages</w:t>
      </w:r>
      <w:r w:rsidR="00341F92" w:rsidRPr="00783A98">
        <w:rPr>
          <w:rFonts w:ascii="EYInterstate" w:hAnsi="EYInterstate"/>
        </w:rPr>
        <w:t xml:space="preserve">, which while providing important foundations for economic performance, mean that the forecast growth rate for the </w:t>
      </w:r>
      <w:proofErr w:type="gramStart"/>
      <w:r w:rsidR="0000387C" w:rsidRPr="00783A98">
        <w:rPr>
          <w:rFonts w:ascii="EYInterstate" w:hAnsi="EYInterstate"/>
        </w:rPr>
        <w:t>City</w:t>
      </w:r>
      <w:proofErr w:type="gramEnd"/>
      <w:r w:rsidR="00341F92" w:rsidRPr="00783A98">
        <w:rPr>
          <w:rFonts w:ascii="EYInterstate" w:hAnsi="EYInterstate"/>
        </w:rPr>
        <w:t xml:space="preserve"> lags behind the national average. </w:t>
      </w:r>
      <w:r w:rsidR="00B824B5" w:rsidRPr="00783A98">
        <w:rPr>
          <w:rFonts w:ascii="EYInterstate" w:hAnsi="EYInterstate"/>
        </w:rPr>
        <w:t xml:space="preserve">To help </w:t>
      </w:r>
      <w:r w:rsidR="00500508" w:rsidRPr="00783A98">
        <w:rPr>
          <w:rFonts w:ascii="EYInterstate" w:hAnsi="EYInterstate"/>
        </w:rPr>
        <w:t xml:space="preserve">develop accelerated growth in the City, this plan therefore seeks to support the growth of economic clusters in emerging sectors that build upon </w:t>
      </w:r>
      <w:r w:rsidR="002C0CE8" w:rsidRPr="00783A98">
        <w:rPr>
          <w:rFonts w:ascii="EYInterstate" w:hAnsi="EYInterstate"/>
        </w:rPr>
        <w:t xml:space="preserve">existing service specialisms present in the City. </w:t>
      </w:r>
    </w:p>
    <w:p w14:paraId="0E23A324" w14:textId="1D80BBBB" w:rsidR="00560C34" w:rsidRPr="00783A98" w:rsidRDefault="006C5D28" w:rsidP="00E74F7E">
      <w:pPr>
        <w:rPr>
          <w:rFonts w:ascii="EYInterstate" w:hAnsi="EYInterstate"/>
        </w:rPr>
      </w:pPr>
      <w:r w:rsidRPr="00783A98">
        <w:rPr>
          <w:rFonts w:ascii="EYInterstate" w:hAnsi="EYInterstate"/>
        </w:rPr>
        <w:t xml:space="preserve">As part of this plan, </w:t>
      </w:r>
      <w:r w:rsidR="008C5190" w:rsidRPr="00783A98">
        <w:rPr>
          <w:rFonts w:ascii="EYInterstate" w:hAnsi="EYInterstate"/>
        </w:rPr>
        <w:t>we have set the target of establishing three distinct economic cluster hubs in the City</w:t>
      </w:r>
      <w:r w:rsidR="005C095C" w:rsidRPr="00783A98">
        <w:rPr>
          <w:rFonts w:ascii="EYInterstate" w:hAnsi="EYInterstate"/>
        </w:rPr>
        <w:t xml:space="preserve"> to</w:t>
      </w:r>
      <w:r w:rsidR="002265DC" w:rsidRPr="00783A98">
        <w:rPr>
          <w:rFonts w:ascii="EYInterstate" w:hAnsi="EYInterstate"/>
        </w:rPr>
        <w:t xml:space="preserve"> </w:t>
      </w:r>
      <w:r w:rsidR="00B4470D" w:rsidRPr="00783A98">
        <w:rPr>
          <w:rFonts w:ascii="EYInterstate" w:hAnsi="EYInterstate"/>
        </w:rPr>
        <w:t xml:space="preserve">help promote innovation and growth. </w:t>
      </w:r>
      <w:r w:rsidR="00560C34" w:rsidRPr="00783A98">
        <w:rPr>
          <w:rFonts w:ascii="EYInterstate" w:hAnsi="EYInterstate"/>
        </w:rPr>
        <w:t xml:space="preserve">By developing enterprise specialisms in unique economic clusters, </w:t>
      </w:r>
      <w:r w:rsidR="009A24BB">
        <w:rPr>
          <w:rFonts w:ascii="EYInterstate" w:hAnsi="EYInterstate"/>
        </w:rPr>
        <w:t>within this priority we</w:t>
      </w:r>
      <w:r w:rsidR="00560C34" w:rsidRPr="00783A98">
        <w:rPr>
          <w:rFonts w:ascii="EYInterstate" w:hAnsi="EYInterstate"/>
        </w:rPr>
        <w:t xml:space="preserve"> are </w:t>
      </w:r>
      <w:r w:rsidR="00BE3F5A">
        <w:rPr>
          <w:rFonts w:ascii="EYInterstate" w:hAnsi="EYInterstate"/>
        </w:rPr>
        <w:t>targeting an additional</w:t>
      </w:r>
      <w:r w:rsidR="00560C34" w:rsidRPr="00783A98">
        <w:rPr>
          <w:rFonts w:ascii="EYInterstate" w:hAnsi="EYInterstate"/>
        </w:rPr>
        <w:t xml:space="preserve"> £500m of additional GDP to the economy by 2030 across these three target sectors. </w:t>
      </w:r>
    </w:p>
    <w:p w14:paraId="70CEDFAF" w14:textId="4687C9F5" w:rsidR="007D4B96" w:rsidRPr="00783A98" w:rsidRDefault="005A44CB" w:rsidP="00E74F7E">
      <w:pPr>
        <w:rPr>
          <w:rFonts w:ascii="EYInterstate" w:hAnsi="EYInterstate"/>
        </w:rPr>
      </w:pPr>
      <w:r w:rsidRPr="00783A98">
        <w:rPr>
          <w:rFonts w:ascii="EYInterstate" w:hAnsi="EYInterstate"/>
        </w:rPr>
        <w:t xml:space="preserve">These economic cluster hubs will play a fundamental role in </w:t>
      </w:r>
      <w:r w:rsidR="00B920BE" w:rsidRPr="00783A98">
        <w:rPr>
          <w:rFonts w:ascii="EYInterstate" w:hAnsi="EYInterstate"/>
        </w:rPr>
        <w:t>realising</w:t>
      </w:r>
      <w:r w:rsidRPr="00783A98">
        <w:rPr>
          <w:rFonts w:ascii="EYInterstate" w:hAnsi="EYInterstate"/>
        </w:rPr>
        <w:t xml:space="preserve"> Nottingham's growth potential, fostering innovation-driven growth, and attracting new enterprise investment to the </w:t>
      </w:r>
      <w:r w:rsidR="0065272C" w:rsidRPr="00783A98">
        <w:rPr>
          <w:rFonts w:ascii="EYInterstate" w:hAnsi="EYInterstate"/>
        </w:rPr>
        <w:t>city</w:t>
      </w:r>
      <w:r w:rsidRPr="00783A98">
        <w:rPr>
          <w:rFonts w:ascii="EYInterstate" w:hAnsi="EYInterstate"/>
        </w:rPr>
        <w:t xml:space="preserve">. By developing a targeted strategy to promote the growth of sustainable, high-value industries in these sectors, we can generate significant economic benefits for Nottingham while also ensuring that the benefits of growth are shared across the City's communities. </w:t>
      </w:r>
      <w:proofErr w:type="gramStart"/>
      <w:r w:rsidR="00414794" w:rsidRPr="00783A98">
        <w:rPr>
          <w:rFonts w:ascii="EYInterstate" w:hAnsi="EYInterstate"/>
        </w:rPr>
        <w:t>Specifically</w:t>
      </w:r>
      <w:proofErr w:type="gramEnd"/>
      <w:r w:rsidR="00414794" w:rsidRPr="00783A98">
        <w:rPr>
          <w:rFonts w:ascii="EYInterstate" w:hAnsi="EYInterstate"/>
        </w:rPr>
        <w:t xml:space="preserve"> we will:</w:t>
      </w:r>
    </w:p>
    <w:p w14:paraId="0AFBC768" w14:textId="2B425A1E" w:rsidR="00953AEC" w:rsidRPr="00783A98" w:rsidRDefault="00327574" w:rsidP="00327574">
      <w:pPr>
        <w:pStyle w:val="ListParagraph"/>
        <w:rPr>
          <w:rFonts w:ascii="EYInterstate" w:hAnsi="EYInterstate"/>
        </w:rPr>
      </w:pPr>
      <w:r w:rsidRPr="00783A98">
        <w:rPr>
          <w:rFonts w:ascii="EYInterstate" w:hAnsi="EYInterstate"/>
          <w:b/>
          <w:bCs/>
        </w:rPr>
        <w:t xml:space="preserve">Action 7: </w:t>
      </w:r>
      <w:r w:rsidR="00414794" w:rsidRPr="00783A98">
        <w:rPr>
          <w:rFonts w:ascii="EYInterstate" w:hAnsi="EYInterstate"/>
          <w:b/>
          <w:bCs/>
        </w:rPr>
        <w:t>Develop emerging sector growth plans:</w:t>
      </w:r>
      <w:r w:rsidR="00414794" w:rsidRPr="00783A98">
        <w:rPr>
          <w:rFonts w:ascii="EYInterstate" w:hAnsi="EYInterstate"/>
        </w:rPr>
        <w:t xml:space="preserve"> We will develop emerging sector growth </w:t>
      </w:r>
      <w:r w:rsidR="00D551AA" w:rsidRPr="00783A98">
        <w:rPr>
          <w:rFonts w:ascii="EYInterstate" w:hAnsi="EYInterstate"/>
        </w:rPr>
        <w:t>plans</w:t>
      </w:r>
      <w:r w:rsidR="00414794" w:rsidRPr="00783A98">
        <w:rPr>
          <w:rFonts w:ascii="EYInterstate" w:hAnsi="EYInterstate"/>
        </w:rPr>
        <w:t xml:space="preserve"> for </w:t>
      </w:r>
      <w:r w:rsidR="00D551AA" w:rsidRPr="00783A98">
        <w:rPr>
          <w:rFonts w:ascii="EYInterstate" w:hAnsi="EYInterstate"/>
        </w:rPr>
        <w:t>Creative and Digital, Life Sciences, and Advanced Manufacturing.</w:t>
      </w:r>
      <w:r w:rsidR="00526DA4" w:rsidRPr="00783A98">
        <w:rPr>
          <w:rFonts w:ascii="EYInterstate" w:hAnsi="EYInterstate"/>
        </w:rPr>
        <w:t xml:space="preserve"> </w:t>
      </w:r>
    </w:p>
    <w:p w14:paraId="3B73C38D" w14:textId="3026CAB5" w:rsidR="00953AEC" w:rsidRPr="00755AE1" w:rsidRDefault="00AB54D8" w:rsidP="00953AEC">
      <w:pPr>
        <w:pStyle w:val="ListParagraph"/>
        <w:numPr>
          <w:ilvl w:val="0"/>
          <w:numId w:val="15"/>
        </w:numPr>
        <w:rPr>
          <w:rFonts w:ascii="EYInterstate" w:hAnsi="EYInterstate"/>
        </w:rPr>
      </w:pPr>
      <w:r w:rsidRPr="00755AE1">
        <w:rPr>
          <w:rFonts w:ascii="EYInterstate" w:hAnsi="EYInterstate"/>
        </w:rPr>
        <w:t>For Creative and Digital</w:t>
      </w:r>
      <w:r w:rsidR="009B63E3" w:rsidRPr="00755AE1">
        <w:rPr>
          <w:rFonts w:ascii="EYInterstate" w:hAnsi="EYInterstate"/>
        </w:rPr>
        <w:t>,</w:t>
      </w:r>
      <w:r w:rsidRPr="00755AE1">
        <w:rPr>
          <w:rFonts w:ascii="EYInterstate" w:hAnsi="EYInterstate"/>
        </w:rPr>
        <w:t xml:space="preserve"> the focus will be </w:t>
      </w:r>
      <w:r w:rsidR="001E0513" w:rsidRPr="00755AE1">
        <w:rPr>
          <w:rFonts w:ascii="EYInterstate" w:hAnsi="EYInterstate"/>
        </w:rPr>
        <w:t xml:space="preserve">on building on existing strengths in fintech, data science, </w:t>
      </w:r>
      <w:r w:rsidR="004D3273" w:rsidRPr="00755AE1">
        <w:rPr>
          <w:rFonts w:ascii="EYInterstate" w:hAnsi="EYInterstate"/>
        </w:rPr>
        <w:t xml:space="preserve">knowledge intensive businesses, </w:t>
      </w:r>
      <w:r w:rsidR="00497210" w:rsidRPr="00755AE1">
        <w:rPr>
          <w:rFonts w:ascii="EYInterstate" w:hAnsi="EYInterstate"/>
        </w:rPr>
        <w:t xml:space="preserve">gaming, </w:t>
      </w:r>
      <w:r w:rsidR="00A63CAE" w:rsidRPr="00755AE1">
        <w:rPr>
          <w:rFonts w:ascii="EYInterstate" w:hAnsi="EYInterstate"/>
        </w:rPr>
        <w:t>and film and TV production</w:t>
      </w:r>
      <w:r w:rsidR="00A0521D" w:rsidRPr="00755AE1">
        <w:rPr>
          <w:rFonts w:ascii="EYInterstate" w:hAnsi="EYInterstate"/>
        </w:rPr>
        <w:t xml:space="preserve">, as well as exploring opportunities for expansion in </w:t>
      </w:r>
      <w:r w:rsidR="00FC7C77" w:rsidRPr="00755AE1">
        <w:rPr>
          <w:rFonts w:ascii="EYInterstate" w:hAnsi="EYInterstate"/>
        </w:rPr>
        <w:t xml:space="preserve">artificial intelligence. </w:t>
      </w:r>
    </w:p>
    <w:p w14:paraId="3AC647D6" w14:textId="22A903AE" w:rsidR="00AB54D8" w:rsidRPr="00755AE1" w:rsidRDefault="00953AEC">
      <w:pPr>
        <w:pStyle w:val="ListParagraph"/>
        <w:numPr>
          <w:ilvl w:val="0"/>
          <w:numId w:val="15"/>
        </w:numPr>
        <w:rPr>
          <w:rFonts w:ascii="EYInterstate" w:hAnsi="EYInterstate"/>
        </w:rPr>
      </w:pPr>
      <w:r w:rsidRPr="00755AE1">
        <w:rPr>
          <w:rFonts w:ascii="EYInterstate" w:hAnsi="EYInterstate"/>
        </w:rPr>
        <w:t xml:space="preserve">For Life </w:t>
      </w:r>
      <w:r w:rsidR="009B63E3" w:rsidRPr="00755AE1">
        <w:rPr>
          <w:rFonts w:ascii="EYInterstate" w:hAnsi="EYInterstate"/>
        </w:rPr>
        <w:t>Sciences, the</w:t>
      </w:r>
      <w:r w:rsidRPr="00755AE1">
        <w:rPr>
          <w:rFonts w:ascii="EYInterstate" w:hAnsi="EYInterstate"/>
        </w:rPr>
        <w:t xml:space="preserve"> focus will be on leveraging the life science and healthcare hubs at </w:t>
      </w:r>
      <w:proofErr w:type="spellStart"/>
      <w:r w:rsidRPr="00755AE1">
        <w:rPr>
          <w:rFonts w:ascii="EYInterstate" w:hAnsi="EYInterstate"/>
        </w:rPr>
        <w:t>BioCity</w:t>
      </w:r>
      <w:proofErr w:type="spellEnd"/>
      <w:r w:rsidRPr="00755AE1">
        <w:rPr>
          <w:rFonts w:ascii="EYInterstate" w:hAnsi="EYInterstate"/>
        </w:rPr>
        <w:t xml:space="preserve"> Nottingham</w:t>
      </w:r>
      <w:r w:rsidR="00E52C1B" w:rsidRPr="00755AE1">
        <w:rPr>
          <w:rFonts w:ascii="EYInterstate" w:hAnsi="EYInterstate"/>
        </w:rPr>
        <w:t xml:space="preserve">, </w:t>
      </w:r>
      <w:proofErr w:type="spellStart"/>
      <w:r w:rsidRPr="00755AE1">
        <w:rPr>
          <w:rFonts w:ascii="EYInterstate" w:hAnsi="EYInterstate"/>
        </w:rPr>
        <w:t>MediCity</w:t>
      </w:r>
      <w:proofErr w:type="spellEnd"/>
      <w:r w:rsidR="00B400A8" w:rsidRPr="00755AE1">
        <w:rPr>
          <w:rFonts w:ascii="EYInterstate" w:hAnsi="EYInterstate"/>
        </w:rPr>
        <w:t xml:space="preserve">, </w:t>
      </w:r>
      <w:proofErr w:type="spellStart"/>
      <w:r w:rsidR="00B400A8" w:rsidRPr="00755AE1">
        <w:rPr>
          <w:rFonts w:ascii="EYInterstate" w:hAnsi="EYInterstate"/>
        </w:rPr>
        <w:t>UoN’s</w:t>
      </w:r>
      <w:proofErr w:type="spellEnd"/>
      <w:r w:rsidR="00B400A8" w:rsidRPr="00755AE1">
        <w:rPr>
          <w:rFonts w:ascii="EYInterstate" w:hAnsi="EYInterstate"/>
        </w:rPr>
        <w:t xml:space="preserve"> National MRI Centre, and </w:t>
      </w:r>
      <w:r w:rsidR="00E52C1B" w:rsidRPr="00755AE1">
        <w:rPr>
          <w:rFonts w:ascii="EYInterstate" w:hAnsi="EYInterstate"/>
        </w:rPr>
        <w:t>NTU’s Clifton Campus and Medical Technologies Innovation Facility</w:t>
      </w:r>
      <w:r w:rsidRPr="00755AE1">
        <w:rPr>
          <w:rFonts w:ascii="EYInterstate" w:hAnsi="EYInterstate"/>
        </w:rPr>
        <w:t xml:space="preserve">, alongside </w:t>
      </w:r>
      <w:r w:rsidR="00502371" w:rsidRPr="00755AE1">
        <w:rPr>
          <w:rFonts w:ascii="EYInterstate" w:hAnsi="EYInterstate"/>
        </w:rPr>
        <w:t xml:space="preserve">further developing existing sectoral strengths in medical device manufacturing, </w:t>
      </w:r>
      <w:proofErr w:type="gramStart"/>
      <w:r w:rsidR="00502371" w:rsidRPr="00755AE1">
        <w:rPr>
          <w:rFonts w:ascii="EYInterstate" w:hAnsi="EYInterstate"/>
        </w:rPr>
        <w:t>biotechnology</w:t>
      </w:r>
      <w:proofErr w:type="gramEnd"/>
      <w:r w:rsidR="00502371" w:rsidRPr="00755AE1">
        <w:rPr>
          <w:rFonts w:ascii="EYInterstate" w:hAnsi="EYInterstate"/>
        </w:rPr>
        <w:t xml:space="preserve"> and healthcare services. In addition to this, focus will be applied to further leveraging </w:t>
      </w:r>
      <w:r w:rsidR="009B63E3" w:rsidRPr="00755AE1">
        <w:rPr>
          <w:rFonts w:ascii="EYInterstate" w:hAnsi="EYInterstate"/>
        </w:rPr>
        <w:t xml:space="preserve">key research themes at our universities focussed on cancer research, child health and clinical neurosciences. </w:t>
      </w:r>
    </w:p>
    <w:p w14:paraId="1C514BEA" w14:textId="4943EDA0" w:rsidR="00AF2CCD" w:rsidRPr="00755AE1" w:rsidRDefault="00AF2CCD" w:rsidP="0015730F">
      <w:pPr>
        <w:pStyle w:val="ListParagraph"/>
        <w:numPr>
          <w:ilvl w:val="0"/>
          <w:numId w:val="15"/>
        </w:numPr>
        <w:rPr>
          <w:rFonts w:ascii="EYInterstate" w:hAnsi="EYInterstate"/>
        </w:rPr>
      </w:pPr>
      <w:r w:rsidRPr="00755AE1">
        <w:rPr>
          <w:rFonts w:ascii="EYInterstate" w:hAnsi="EYInterstate"/>
        </w:rPr>
        <w:t xml:space="preserve">For </w:t>
      </w:r>
      <w:r w:rsidR="00587FCB" w:rsidRPr="00755AE1">
        <w:rPr>
          <w:rFonts w:ascii="EYInterstate" w:hAnsi="EYInterstate"/>
        </w:rPr>
        <w:t>A</w:t>
      </w:r>
      <w:r w:rsidRPr="00755AE1">
        <w:rPr>
          <w:rFonts w:ascii="EYInterstate" w:hAnsi="EYInterstate"/>
        </w:rPr>
        <w:t xml:space="preserve">dvanced </w:t>
      </w:r>
      <w:r w:rsidR="00587FCB" w:rsidRPr="00755AE1">
        <w:rPr>
          <w:rFonts w:ascii="EYInterstate" w:hAnsi="EYInterstate"/>
        </w:rPr>
        <w:t>M</w:t>
      </w:r>
      <w:r w:rsidRPr="00755AE1">
        <w:rPr>
          <w:rFonts w:ascii="EYInterstate" w:hAnsi="EYInterstate"/>
        </w:rPr>
        <w:t xml:space="preserve">anufacturing, the focus will be </w:t>
      </w:r>
      <w:r w:rsidR="0015730F" w:rsidRPr="00755AE1">
        <w:rPr>
          <w:rFonts w:ascii="EYInterstate" w:hAnsi="EYInterstate"/>
        </w:rPr>
        <w:t xml:space="preserve">pivoting existing manufacturing employment into higher value manufacturing such as </w:t>
      </w:r>
      <w:r w:rsidR="00AA169D" w:rsidRPr="00755AE1">
        <w:rPr>
          <w:rFonts w:ascii="EYInterstate" w:hAnsi="EYInterstate"/>
        </w:rPr>
        <w:t xml:space="preserve">low carbon manufacturing, </w:t>
      </w:r>
      <w:r w:rsidR="0015730F" w:rsidRPr="00755AE1">
        <w:rPr>
          <w:rFonts w:ascii="EYInterstate" w:hAnsi="EYInterstate"/>
        </w:rPr>
        <w:lastRenderedPageBreak/>
        <w:t xml:space="preserve">precision engineering, additive </w:t>
      </w:r>
      <w:r w:rsidR="00A93485" w:rsidRPr="00755AE1">
        <w:rPr>
          <w:rFonts w:ascii="EYInterstate" w:hAnsi="EYInterstate"/>
        </w:rPr>
        <w:t xml:space="preserve">manufacturing, 3d printing and polymer composite production. </w:t>
      </w:r>
      <w:r w:rsidR="00FB7C05" w:rsidRPr="00755AE1">
        <w:rPr>
          <w:rFonts w:ascii="EYInterstate" w:hAnsi="EYInterstate"/>
        </w:rPr>
        <w:t xml:space="preserve">Nottingham has unique comparative advantages in specific fields of manufacturing such </w:t>
      </w:r>
      <w:r w:rsidR="000C52C6" w:rsidRPr="00755AE1">
        <w:rPr>
          <w:rFonts w:ascii="EYInterstate" w:hAnsi="EYInterstate"/>
        </w:rPr>
        <w:t>as manufacture of metals</w:t>
      </w:r>
      <w:r w:rsidR="00C67430" w:rsidRPr="00755AE1">
        <w:rPr>
          <w:rFonts w:ascii="EYInterstate" w:hAnsi="EYInterstate"/>
        </w:rPr>
        <w:t xml:space="preserve">, steam generators and textiles. </w:t>
      </w:r>
    </w:p>
    <w:p w14:paraId="39E4570B" w14:textId="51801C30" w:rsidR="00414794" w:rsidRPr="00783A98" w:rsidRDefault="00526DA4" w:rsidP="00327574">
      <w:pPr>
        <w:pStyle w:val="ListParagraph"/>
        <w:rPr>
          <w:rFonts w:ascii="EYInterstate" w:hAnsi="EYInterstate"/>
        </w:rPr>
      </w:pPr>
      <w:r w:rsidRPr="00755AE1">
        <w:rPr>
          <w:rFonts w:ascii="EYInterstate" w:hAnsi="EYInterstate"/>
        </w:rPr>
        <w:t>These growth plans will map out tangible activities to propel the ne</w:t>
      </w:r>
      <w:r w:rsidRPr="00783A98">
        <w:rPr>
          <w:rFonts w:ascii="EYInterstate" w:hAnsi="EYInterstate"/>
        </w:rPr>
        <w:t xml:space="preserve">xt phase of growth </w:t>
      </w:r>
      <w:r w:rsidR="005A44CB" w:rsidRPr="00783A98">
        <w:rPr>
          <w:rFonts w:ascii="EYInterstate" w:hAnsi="EYInterstate"/>
        </w:rPr>
        <w:t>in these sectors.</w:t>
      </w:r>
    </w:p>
    <w:p w14:paraId="3BD5C175" w14:textId="63B1992F" w:rsidR="00BA76E4" w:rsidRPr="00783A98" w:rsidRDefault="00327574" w:rsidP="00327574">
      <w:pPr>
        <w:pStyle w:val="ListParagraph"/>
        <w:rPr>
          <w:rFonts w:ascii="EYInterstate" w:hAnsi="EYInterstate"/>
        </w:rPr>
      </w:pPr>
      <w:r w:rsidRPr="00783A98">
        <w:rPr>
          <w:rFonts w:ascii="EYInterstate" w:hAnsi="EYInterstate"/>
          <w:b/>
          <w:bCs/>
        </w:rPr>
        <w:t xml:space="preserve">Action 8: </w:t>
      </w:r>
      <w:r w:rsidR="00FC2A9D" w:rsidRPr="00783A98">
        <w:rPr>
          <w:rFonts w:ascii="EYInterstate" w:hAnsi="EYInterstate"/>
          <w:b/>
          <w:bCs/>
        </w:rPr>
        <w:t>Further develop</w:t>
      </w:r>
      <w:r w:rsidR="00526DA4" w:rsidRPr="00783A98">
        <w:rPr>
          <w:rFonts w:ascii="EYInterstate" w:hAnsi="EYInterstate"/>
          <w:b/>
          <w:bCs/>
        </w:rPr>
        <w:t xml:space="preserve"> </w:t>
      </w:r>
      <w:r w:rsidR="00B71C6E" w:rsidRPr="00783A98">
        <w:rPr>
          <w:rFonts w:ascii="EYInterstate" w:hAnsi="EYInterstate"/>
          <w:b/>
          <w:bCs/>
        </w:rPr>
        <w:t>sector focussed business networks:</w:t>
      </w:r>
      <w:r w:rsidR="00B71C6E" w:rsidRPr="00783A98">
        <w:rPr>
          <w:rFonts w:ascii="EYInterstate" w:hAnsi="EYInterstate"/>
        </w:rPr>
        <w:t xml:space="preserve"> </w:t>
      </w:r>
      <w:r w:rsidR="00FB325B" w:rsidRPr="00783A98">
        <w:rPr>
          <w:rFonts w:ascii="EYInterstate" w:hAnsi="EYInterstate"/>
        </w:rPr>
        <w:t xml:space="preserve">Continue to develop and </w:t>
      </w:r>
      <w:r w:rsidR="00937853" w:rsidRPr="00783A98">
        <w:rPr>
          <w:rFonts w:ascii="EYInterstate" w:hAnsi="EYInterstate"/>
        </w:rPr>
        <w:t>expand business</w:t>
      </w:r>
      <w:r w:rsidR="00E56258" w:rsidRPr="00783A98">
        <w:rPr>
          <w:rFonts w:ascii="EYInterstate" w:hAnsi="EYInterstate"/>
        </w:rPr>
        <w:t xml:space="preserve"> network groups across key sectors to accelerate cluster development and network effects. </w:t>
      </w:r>
      <w:r w:rsidR="00BA76E4" w:rsidRPr="00783A98">
        <w:rPr>
          <w:rFonts w:ascii="EYInterstate" w:hAnsi="EYInterstate"/>
        </w:rPr>
        <w:t>This will include augmenting the existing local networks and developing new networks where gaps exist, fostering collaboration and knowledge sharing between businesses and stakeholders in the City's growth sectors.</w:t>
      </w:r>
    </w:p>
    <w:p w14:paraId="7DFEF0F5" w14:textId="1D6200BF" w:rsidR="001667B3" w:rsidRPr="00783A98" w:rsidRDefault="001667B3" w:rsidP="00327574">
      <w:pPr>
        <w:pStyle w:val="ListParagraph"/>
        <w:rPr>
          <w:rFonts w:ascii="EYInterstate" w:hAnsi="EYInterstate"/>
        </w:rPr>
      </w:pPr>
      <w:r w:rsidRPr="00783A98">
        <w:rPr>
          <w:rFonts w:ascii="EYInterstate" w:hAnsi="EYInterstate"/>
          <w:b/>
          <w:bCs/>
        </w:rPr>
        <w:t>Action 9:</w:t>
      </w:r>
      <w:r w:rsidR="00A27CA9" w:rsidRPr="00783A98">
        <w:rPr>
          <w:rFonts w:ascii="EYInterstate" w:hAnsi="EYInterstate"/>
          <w:b/>
          <w:bCs/>
        </w:rPr>
        <w:t xml:space="preserve"> Identif</w:t>
      </w:r>
      <w:r w:rsidR="001376E1" w:rsidRPr="00783A98">
        <w:rPr>
          <w:rFonts w:ascii="EYInterstate" w:hAnsi="EYInterstate"/>
          <w:b/>
          <w:bCs/>
        </w:rPr>
        <w:t>ication</w:t>
      </w:r>
      <w:r w:rsidR="00A27CA9" w:rsidRPr="00783A98">
        <w:rPr>
          <w:rFonts w:ascii="EYInterstate" w:hAnsi="EYInterstate"/>
          <w:b/>
          <w:bCs/>
        </w:rPr>
        <w:t xml:space="preserve"> and </w:t>
      </w:r>
      <w:r w:rsidR="001376E1" w:rsidRPr="00783A98">
        <w:rPr>
          <w:rFonts w:ascii="EYInterstate" w:hAnsi="EYInterstate"/>
          <w:b/>
          <w:bCs/>
        </w:rPr>
        <w:t>acceleration of</w:t>
      </w:r>
      <w:r w:rsidR="00A27CA9" w:rsidRPr="00783A98">
        <w:rPr>
          <w:rFonts w:ascii="EYInterstate" w:hAnsi="EYInterstate"/>
          <w:b/>
          <w:bCs/>
        </w:rPr>
        <w:t xml:space="preserve"> investment opportunities in the Green Economy: </w:t>
      </w:r>
      <w:r w:rsidR="00875FB2" w:rsidRPr="00783A98">
        <w:rPr>
          <w:rFonts w:ascii="EYInterstate" w:hAnsi="EYInterstate"/>
        </w:rPr>
        <w:t>Nottingham has set a resolute goal of achieving Carbon Neutrality by 2028, which forms an integral part of the City's economic revitalization. The green economy presents abundant opportunities for establishing novel businesses and generating employment opportunities within the City. To expedite the accomplishment of these goals, potential investment avenues for retrofitting, renewable energy sources and sustainable construction methods will be investigated and expanded upon. This initiative aims to position Nottingham as a frontrunner in the green economy, enabling it to become a centre of excellence, attracting leading firms and employees in this field.</w:t>
      </w:r>
    </w:p>
    <w:p w14:paraId="510AE6F6" w14:textId="70851078" w:rsidR="004259D3" w:rsidRPr="00783A98" w:rsidRDefault="00E56258" w:rsidP="00BA76E4">
      <w:pPr>
        <w:rPr>
          <w:rFonts w:ascii="EYInterstate" w:hAnsi="EYInterstate"/>
          <w:b/>
          <w:bCs/>
        </w:rPr>
      </w:pPr>
      <w:r w:rsidRPr="00783A98">
        <w:rPr>
          <w:rFonts w:ascii="EYInterstate" w:hAnsi="EYInterstate"/>
          <w:b/>
          <w:bCs/>
        </w:rPr>
        <w:t>Priority 5: Nurture existing bus</w:t>
      </w:r>
      <w:r w:rsidR="00B661D4" w:rsidRPr="00783A98">
        <w:rPr>
          <w:rFonts w:ascii="EYInterstate" w:hAnsi="EYInterstate"/>
          <w:b/>
          <w:bCs/>
        </w:rPr>
        <w:t>inesses</w:t>
      </w:r>
    </w:p>
    <w:p w14:paraId="204EE0FC" w14:textId="77777777" w:rsidR="003E2544" w:rsidRPr="00783A98" w:rsidRDefault="003E2544" w:rsidP="00E74F7E">
      <w:pPr>
        <w:rPr>
          <w:rFonts w:ascii="EYInterstate" w:hAnsi="EYInterstate"/>
        </w:rPr>
      </w:pPr>
      <w:r w:rsidRPr="00783A98">
        <w:rPr>
          <w:rFonts w:ascii="EYInterstate" w:hAnsi="EYInterstate"/>
        </w:rPr>
        <w:t xml:space="preserve">While supporting emerging sectors is crucial to diversifying Nottingham's economy and </w:t>
      </w:r>
      <w:proofErr w:type="gramStart"/>
      <w:r w:rsidRPr="00783A98">
        <w:rPr>
          <w:rFonts w:ascii="EYInterstate" w:hAnsi="EYInterstate"/>
        </w:rPr>
        <w:t>future-proofing</w:t>
      </w:r>
      <w:proofErr w:type="gramEnd"/>
      <w:r w:rsidRPr="00783A98">
        <w:rPr>
          <w:rFonts w:ascii="EYInterstate" w:hAnsi="EYInterstate"/>
        </w:rPr>
        <w:t xml:space="preserve"> it against challenges, it is equally critical to focus on supporting existing businesses in the City to remain resilient and grow innovatively.</w:t>
      </w:r>
    </w:p>
    <w:p w14:paraId="6EC8076D" w14:textId="6CC0602D" w:rsidR="006706C3" w:rsidRPr="00783A98" w:rsidRDefault="006C572C" w:rsidP="00E74F7E">
      <w:pPr>
        <w:rPr>
          <w:rFonts w:ascii="EYInterstate" w:hAnsi="EYInterstate"/>
        </w:rPr>
      </w:pPr>
      <w:r w:rsidRPr="00783A98">
        <w:rPr>
          <w:rFonts w:ascii="EYInterstate" w:hAnsi="EYInterstate"/>
        </w:rPr>
        <w:t xml:space="preserve">The high concentration of </w:t>
      </w:r>
      <w:proofErr w:type="gramStart"/>
      <w:r w:rsidRPr="00783A98">
        <w:rPr>
          <w:rFonts w:ascii="EYInterstate" w:hAnsi="EYInterstate"/>
        </w:rPr>
        <w:t>SME’s</w:t>
      </w:r>
      <w:proofErr w:type="gramEnd"/>
      <w:r w:rsidRPr="00783A98">
        <w:rPr>
          <w:rFonts w:ascii="EYInterstate" w:hAnsi="EYInterstate"/>
        </w:rPr>
        <w:t xml:space="preserve"> </w:t>
      </w:r>
      <w:r w:rsidR="003E2544" w:rsidRPr="00783A98">
        <w:rPr>
          <w:rFonts w:ascii="EYInterstate" w:hAnsi="EYInterstate"/>
        </w:rPr>
        <w:t>in</w:t>
      </w:r>
      <w:r w:rsidRPr="00783A98">
        <w:rPr>
          <w:rFonts w:ascii="EYInterstate" w:hAnsi="EYInterstate"/>
        </w:rPr>
        <w:t xml:space="preserve"> </w:t>
      </w:r>
      <w:r w:rsidR="003E2544" w:rsidRPr="00783A98">
        <w:rPr>
          <w:rFonts w:ascii="EYInterstate" w:hAnsi="EYInterstate"/>
        </w:rPr>
        <w:t>Nottingham</w:t>
      </w:r>
      <w:r w:rsidRPr="00783A98">
        <w:rPr>
          <w:rFonts w:ascii="EYInterstate" w:hAnsi="EYInterstate"/>
        </w:rPr>
        <w:t xml:space="preserve"> mean that it is important that this plan find</w:t>
      </w:r>
      <w:r w:rsidR="00AD6456">
        <w:rPr>
          <w:rFonts w:ascii="EYInterstate" w:hAnsi="EYInterstate"/>
        </w:rPr>
        <w:t xml:space="preserve">s </w:t>
      </w:r>
      <w:r w:rsidRPr="00783A98">
        <w:rPr>
          <w:rFonts w:ascii="EYInterstate" w:hAnsi="EYInterstate"/>
        </w:rPr>
        <w:t>ways to empower the SME ecosystem in the City</w:t>
      </w:r>
      <w:r w:rsidR="0098378D" w:rsidRPr="00783A98">
        <w:rPr>
          <w:rFonts w:ascii="EYInterstate" w:hAnsi="EYInterstate"/>
        </w:rPr>
        <w:t xml:space="preserve">. </w:t>
      </w:r>
      <w:r w:rsidR="00E76577" w:rsidRPr="00783A98">
        <w:rPr>
          <w:rFonts w:ascii="EYInterstate" w:hAnsi="EYInterstate"/>
        </w:rPr>
        <w:t xml:space="preserve">By supporting existing businesses grow and expand, while encouraging growth in new and emerging sectors, this plan </w:t>
      </w:r>
      <w:r w:rsidR="00C41EDD">
        <w:rPr>
          <w:rFonts w:ascii="EYInterstate" w:hAnsi="EYInterstate"/>
        </w:rPr>
        <w:t xml:space="preserve">targets an </w:t>
      </w:r>
      <w:r w:rsidR="00E76577" w:rsidRPr="00783A98">
        <w:rPr>
          <w:rFonts w:ascii="EYInterstate" w:hAnsi="EYInterstate"/>
        </w:rPr>
        <w:t xml:space="preserve">average annualised GVA growth of </w:t>
      </w:r>
      <w:r w:rsidR="004927A5" w:rsidRPr="00783A98">
        <w:rPr>
          <w:rFonts w:ascii="EYInterstate" w:hAnsi="EYInterstate"/>
        </w:rPr>
        <w:t>2</w:t>
      </w:r>
      <w:r w:rsidR="00E76577" w:rsidRPr="00783A98">
        <w:rPr>
          <w:rFonts w:ascii="EYInterstate" w:hAnsi="EYInterstate"/>
        </w:rPr>
        <w:t xml:space="preserve">.5% between now and 2030. </w:t>
      </w:r>
    </w:p>
    <w:p w14:paraId="234C7987" w14:textId="32CDEAF9" w:rsidR="004927A5" w:rsidRPr="00783A98" w:rsidRDefault="004927A5" w:rsidP="00E74F7E">
      <w:pPr>
        <w:rPr>
          <w:rFonts w:ascii="EYInterstate" w:hAnsi="EYInterstate"/>
        </w:rPr>
      </w:pPr>
      <w:r w:rsidRPr="00783A98">
        <w:rPr>
          <w:rFonts w:ascii="EYInterstate" w:hAnsi="EYInterstate"/>
        </w:rPr>
        <w:t xml:space="preserve">To deliver against these </w:t>
      </w:r>
      <w:r w:rsidR="00516AE3" w:rsidRPr="00783A98">
        <w:rPr>
          <w:rFonts w:ascii="EYInterstate" w:hAnsi="EYInterstate"/>
        </w:rPr>
        <w:t>objectives</w:t>
      </w:r>
      <w:r w:rsidRPr="00783A98">
        <w:rPr>
          <w:rFonts w:ascii="EYInterstate" w:hAnsi="EYInterstate"/>
        </w:rPr>
        <w:t xml:space="preserve">, we will deliver </w:t>
      </w:r>
      <w:r w:rsidR="00C41EDD">
        <w:rPr>
          <w:rFonts w:ascii="EYInterstate" w:hAnsi="EYInterstate"/>
        </w:rPr>
        <w:t>relevant</w:t>
      </w:r>
      <w:r w:rsidRPr="00783A98">
        <w:rPr>
          <w:rFonts w:ascii="EYInterstate" w:hAnsi="EYInterstate"/>
        </w:rPr>
        <w:t xml:space="preserve"> business support that intervenes on </w:t>
      </w:r>
      <w:r w:rsidR="00516AE3" w:rsidRPr="00783A98">
        <w:rPr>
          <w:rFonts w:ascii="EYInterstate" w:hAnsi="EYInterstate"/>
        </w:rPr>
        <w:t>the constraints to growth industries face irrespective of whether asset, financial, infrastructure or innovation in nature.</w:t>
      </w:r>
      <w:r w:rsidR="00CA35CF" w:rsidRPr="00783A98">
        <w:rPr>
          <w:rFonts w:ascii="EYInterstate" w:hAnsi="EYInterstate"/>
        </w:rPr>
        <w:t xml:space="preserve"> To achieve this, we will</w:t>
      </w:r>
    </w:p>
    <w:p w14:paraId="0FD644A7" w14:textId="3FEEAE93" w:rsidR="00A6554D" w:rsidRPr="00783A98" w:rsidRDefault="00327574" w:rsidP="00327574">
      <w:pPr>
        <w:pStyle w:val="ListParagraph"/>
        <w:rPr>
          <w:rFonts w:ascii="EYInterstate" w:hAnsi="EYInterstate"/>
          <w:b/>
          <w:bCs/>
        </w:rPr>
      </w:pPr>
      <w:r w:rsidRPr="00783A98">
        <w:rPr>
          <w:rFonts w:ascii="EYInterstate" w:hAnsi="EYInterstate"/>
          <w:b/>
          <w:bCs/>
        </w:rPr>
        <w:t xml:space="preserve">Action </w:t>
      </w:r>
      <w:r w:rsidR="00A67A9C" w:rsidRPr="00783A98">
        <w:rPr>
          <w:rFonts w:ascii="EYInterstate" w:hAnsi="EYInterstate"/>
          <w:b/>
          <w:bCs/>
        </w:rPr>
        <w:t>10</w:t>
      </w:r>
      <w:r w:rsidRPr="00783A98">
        <w:rPr>
          <w:rFonts w:ascii="EYInterstate" w:hAnsi="EYInterstate"/>
          <w:b/>
          <w:bCs/>
        </w:rPr>
        <w:t xml:space="preserve">: </w:t>
      </w:r>
      <w:r w:rsidR="00A6554D" w:rsidRPr="00783A98">
        <w:rPr>
          <w:rFonts w:ascii="EYInterstate" w:hAnsi="EYInterstate"/>
          <w:b/>
          <w:bCs/>
        </w:rPr>
        <w:t xml:space="preserve">Undertake business engagement to help re-define and strengthen the future of SME support: </w:t>
      </w:r>
      <w:r w:rsidR="00A6554D" w:rsidRPr="00783A98">
        <w:rPr>
          <w:rFonts w:ascii="EYInterstate" w:hAnsi="EYInterstate"/>
        </w:rPr>
        <w:t xml:space="preserve">Run a campaign of business engagement to help re-define the support provided to </w:t>
      </w:r>
      <w:proofErr w:type="gramStart"/>
      <w:r w:rsidR="00A6554D" w:rsidRPr="00783A98">
        <w:rPr>
          <w:rFonts w:ascii="EYInterstate" w:hAnsi="EYInterstate"/>
        </w:rPr>
        <w:t>SME’s</w:t>
      </w:r>
      <w:proofErr w:type="gramEnd"/>
      <w:r w:rsidR="00A6554D" w:rsidRPr="00783A98">
        <w:rPr>
          <w:rFonts w:ascii="EYInterstate" w:hAnsi="EYInterstate"/>
        </w:rPr>
        <w:t xml:space="preserve"> across Nottingham. The campaign will be focussed on identifying key areas of support required by </w:t>
      </w:r>
      <w:proofErr w:type="gramStart"/>
      <w:r w:rsidR="00A6554D" w:rsidRPr="00783A98">
        <w:rPr>
          <w:rFonts w:ascii="EYInterstate" w:hAnsi="EYInterstate"/>
        </w:rPr>
        <w:t>SME’s</w:t>
      </w:r>
      <w:proofErr w:type="gramEnd"/>
      <w:r w:rsidR="00A6554D" w:rsidRPr="00783A98">
        <w:rPr>
          <w:rFonts w:ascii="EYInterstate" w:hAnsi="EYInterstate"/>
        </w:rPr>
        <w:t xml:space="preserve"> to stimulate growth and innovation and drive their expansion. </w:t>
      </w:r>
      <w:r w:rsidR="000943C6" w:rsidRPr="00783A98">
        <w:rPr>
          <w:rFonts w:ascii="EYInterstate" w:hAnsi="EYInterstate"/>
        </w:rPr>
        <w:t>In addition to t</w:t>
      </w:r>
      <w:r w:rsidR="008465E7" w:rsidRPr="00783A98">
        <w:rPr>
          <w:rFonts w:ascii="EYInterstate" w:hAnsi="EYInterstate"/>
        </w:rPr>
        <w:t xml:space="preserve">his, work is </w:t>
      </w:r>
      <w:r w:rsidR="00A362F5" w:rsidRPr="00783A98">
        <w:rPr>
          <w:rFonts w:ascii="EYInterstate" w:hAnsi="EYInterstate"/>
        </w:rPr>
        <w:t xml:space="preserve">already </w:t>
      </w:r>
      <w:r w:rsidR="008465E7" w:rsidRPr="00783A98">
        <w:rPr>
          <w:rFonts w:ascii="EYInterstate" w:hAnsi="EYInterstate"/>
        </w:rPr>
        <w:t xml:space="preserve">being undertaken to better signpost the support that is available for businesses, to ensure that enterprises are effectively accessing this support. </w:t>
      </w:r>
      <w:r w:rsidR="000943C6" w:rsidRPr="00783A98">
        <w:rPr>
          <w:rFonts w:ascii="EYInterstate" w:hAnsi="EYInterstate"/>
        </w:rPr>
        <w:t xml:space="preserve"> </w:t>
      </w:r>
    </w:p>
    <w:p w14:paraId="610C3137" w14:textId="5FEA6A08" w:rsidR="00CA35CF" w:rsidRPr="00783A98" w:rsidRDefault="00327574" w:rsidP="00327574">
      <w:pPr>
        <w:pStyle w:val="ListParagraph"/>
        <w:rPr>
          <w:rFonts w:ascii="EYInterstate" w:hAnsi="EYInterstate"/>
        </w:rPr>
      </w:pPr>
      <w:r w:rsidRPr="00783A98">
        <w:rPr>
          <w:rFonts w:ascii="EYInterstate" w:hAnsi="EYInterstate"/>
          <w:b/>
          <w:bCs/>
        </w:rPr>
        <w:t>Action 1</w:t>
      </w:r>
      <w:r w:rsidR="00A67A9C" w:rsidRPr="00783A98">
        <w:rPr>
          <w:rFonts w:ascii="EYInterstate" w:hAnsi="EYInterstate"/>
          <w:b/>
          <w:bCs/>
        </w:rPr>
        <w:t>1</w:t>
      </w:r>
      <w:r w:rsidRPr="00783A98">
        <w:rPr>
          <w:rFonts w:ascii="EYInterstate" w:hAnsi="EYInterstate"/>
          <w:b/>
          <w:bCs/>
        </w:rPr>
        <w:t xml:space="preserve">: </w:t>
      </w:r>
      <w:r w:rsidR="00710A25" w:rsidRPr="00783A98">
        <w:rPr>
          <w:rFonts w:ascii="EYInterstate" w:hAnsi="EYInterstate"/>
          <w:b/>
          <w:bCs/>
        </w:rPr>
        <w:t xml:space="preserve">Provide support for </w:t>
      </w:r>
      <w:proofErr w:type="gramStart"/>
      <w:r w:rsidR="00710A25" w:rsidRPr="00783A98">
        <w:rPr>
          <w:rFonts w:ascii="EYInterstate" w:hAnsi="EYInterstate"/>
          <w:b/>
          <w:bCs/>
        </w:rPr>
        <w:t>SME’s</w:t>
      </w:r>
      <w:proofErr w:type="gramEnd"/>
      <w:r w:rsidR="00710A25" w:rsidRPr="00783A98">
        <w:rPr>
          <w:rFonts w:ascii="EYInterstate" w:hAnsi="EYInterstate"/>
          <w:b/>
          <w:bCs/>
        </w:rPr>
        <w:t xml:space="preserve"> to help them access </w:t>
      </w:r>
      <w:r w:rsidR="005572CF" w:rsidRPr="00783A98">
        <w:rPr>
          <w:rFonts w:ascii="EYInterstate" w:hAnsi="EYInterstate"/>
          <w:b/>
          <w:bCs/>
        </w:rPr>
        <w:t>investment</w:t>
      </w:r>
      <w:r w:rsidR="00887F66" w:rsidRPr="00783A98">
        <w:rPr>
          <w:rFonts w:ascii="EYInterstate" w:hAnsi="EYInterstate"/>
          <w:b/>
          <w:bCs/>
        </w:rPr>
        <w:t xml:space="preserve">: </w:t>
      </w:r>
      <w:r w:rsidR="00216860" w:rsidRPr="00783A98">
        <w:rPr>
          <w:rFonts w:ascii="EYInterstate" w:hAnsi="EYInterstate"/>
        </w:rPr>
        <w:t xml:space="preserve">Design a targeted programme </w:t>
      </w:r>
      <w:r w:rsidR="005572CF" w:rsidRPr="00783A98">
        <w:rPr>
          <w:rFonts w:ascii="EYInterstate" w:hAnsi="EYInterstate"/>
        </w:rPr>
        <w:t xml:space="preserve">of support </w:t>
      </w:r>
      <w:r w:rsidR="00216860" w:rsidRPr="00783A98">
        <w:rPr>
          <w:rFonts w:ascii="EYInterstate" w:hAnsi="EYInterstate"/>
        </w:rPr>
        <w:t xml:space="preserve">for a cohort of small </w:t>
      </w:r>
      <w:r w:rsidR="005572CF" w:rsidRPr="00783A98">
        <w:rPr>
          <w:rFonts w:ascii="EYInterstate" w:hAnsi="EYInterstate"/>
        </w:rPr>
        <w:t xml:space="preserve">and medium </w:t>
      </w:r>
      <w:r w:rsidR="00216860" w:rsidRPr="00783A98">
        <w:rPr>
          <w:rFonts w:ascii="EYInterstate" w:hAnsi="EYInterstate"/>
        </w:rPr>
        <w:t xml:space="preserve">established businesses operating within the City. This programme will be focussed on </w:t>
      </w:r>
      <w:r w:rsidR="00063CBB" w:rsidRPr="00783A98">
        <w:rPr>
          <w:rFonts w:ascii="EYInterstate" w:hAnsi="EYInterstate"/>
        </w:rPr>
        <w:t>supporting</w:t>
      </w:r>
      <w:r w:rsidR="00216860" w:rsidRPr="00783A98">
        <w:rPr>
          <w:rFonts w:ascii="EYInterstate" w:hAnsi="EYInterstate"/>
        </w:rPr>
        <w:t xml:space="preserve"> privately owned, often </w:t>
      </w:r>
      <w:r w:rsidR="00AB09D1" w:rsidRPr="00783A98">
        <w:rPr>
          <w:rFonts w:ascii="EYInterstate" w:hAnsi="EYInterstate"/>
        </w:rPr>
        <w:t>family-owned</w:t>
      </w:r>
      <w:r w:rsidR="00216860" w:rsidRPr="00783A98">
        <w:rPr>
          <w:rFonts w:ascii="EYInterstate" w:hAnsi="EYInterstate"/>
        </w:rPr>
        <w:t xml:space="preserve"> businesses in Nottingham </w:t>
      </w:r>
      <w:r w:rsidR="00063CBB" w:rsidRPr="00783A98">
        <w:rPr>
          <w:rFonts w:ascii="EYInterstate" w:hAnsi="EYInterstate"/>
        </w:rPr>
        <w:t>access</w:t>
      </w:r>
      <w:r w:rsidR="00216860" w:rsidRPr="00783A98">
        <w:rPr>
          <w:rFonts w:ascii="EYInterstate" w:hAnsi="EYInterstate"/>
        </w:rPr>
        <w:t xml:space="preserve"> different growth and financing strategies, with a focus on equity, </w:t>
      </w:r>
      <w:proofErr w:type="gramStart"/>
      <w:r w:rsidR="00216860" w:rsidRPr="00783A98">
        <w:rPr>
          <w:rFonts w:ascii="EYInterstate" w:hAnsi="EYInterstate"/>
        </w:rPr>
        <w:t>debt</w:t>
      </w:r>
      <w:proofErr w:type="gramEnd"/>
      <w:r w:rsidR="00216860" w:rsidRPr="00783A98">
        <w:rPr>
          <w:rFonts w:ascii="EYInterstate" w:hAnsi="EYInterstate"/>
        </w:rPr>
        <w:t xml:space="preserve"> or resource strategies. The programme will subsequently focus on engaging private investment, capital markets and incubator services through a meet and greet event that match</w:t>
      </w:r>
      <w:r w:rsidR="00EC7F14">
        <w:rPr>
          <w:rFonts w:ascii="EYInterstate" w:hAnsi="EYInterstate"/>
        </w:rPr>
        <w:t xml:space="preserve">es </w:t>
      </w:r>
      <w:r w:rsidR="00216860" w:rsidRPr="00783A98">
        <w:rPr>
          <w:rFonts w:ascii="EYInterstate" w:hAnsi="EYInterstate"/>
        </w:rPr>
        <w:t>businesses with investors.  </w:t>
      </w:r>
    </w:p>
    <w:p w14:paraId="0B973E73" w14:textId="0DC05228" w:rsidR="004259D3" w:rsidRPr="00783A98" w:rsidRDefault="00AB09D1" w:rsidP="00E74F7E">
      <w:pPr>
        <w:rPr>
          <w:rFonts w:ascii="EYInterstate" w:hAnsi="EYInterstate"/>
        </w:rPr>
      </w:pPr>
      <w:r w:rsidRPr="00783A98">
        <w:rPr>
          <w:rFonts w:ascii="EYInterstate" w:hAnsi="EYInterstate"/>
          <w:b/>
          <w:bCs/>
        </w:rPr>
        <w:lastRenderedPageBreak/>
        <w:t>Priority 6: Attract new enterprise investmen</w:t>
      </w:r>
      <w:r w:rsidR="0090455F" w:rsidRPr="00783A98">
        <w:rPr>
          <w:rFonts w:ascii="EYInterstate" w:hAnsi="EYInterstate"/>
          <w:b/>
          <w:bCs/>
        </w:rPr>
        <w:t>t</w:t>
      </w:r>
    </w:p>
    <w:p w14:paraId="00DE04B2" w14:textId="1F7BE0A5" w:rsidR="004259D3" w:rsidRPr="00783A98" w:rsidRDefault="00063CBB" w:rsidP="00E74F7E">
      <w:pPr>
        <w:rPr>
          <w:rFonts w:ascii="EYInterstate" w:hAnsi="EYInterstate"/>
        </w:rPr>
      </w:pPr>
      <w:r w:rsidRPr="00783A98">
        <w:rPr>
          <w:rFonts w:ascii="EYInterstate" w:hAnsi="EYInterstate"/>
        </w:rPr>
        <w:t xml:space="preserve">As </w:t>
      </w:r>
      <w:r w:rsidR="00EC7F14">
        <w:rPr>
          <w:rFonts w:ascii="EYInterstate" w:hAnsi="EYInterstate"/>
        </w:rPr>
        <w:t>established</w:t>
      </w:r>
      <w:r w:rsidR="00EA589F" w:rsidRPr="00783A98">
        <w:rPr>
          <w:rFonts w:ascii="EYInterstate" w:hAnsi="EYInterstate"/>
        </w:rPr>
        <w:t xml:space="preserve">, Nottingham attracts lower levels of FDI and Venture Capital </w:t>
      </w:r>
      <w:r w:rsidR="00553650" w:rsidRPr="00783A98">
        <w:rPr>
          <w:rFonts w:ascii="EYInterstate" w:hAnsi="EYInterstate"/>
        </w:rPr>
        <w:t>Investment than other major cities in the UK. To support enterprise expansion, it is important that th</w:t>
      </w:r>
      <w:r w:rsidR="003D568F" w:rsidRPr="00783A98">
        <w:rPr>
          <w:rFonts w:ascii="EYInterstate" w:hAnsi="EYInterstate"/>
        </w:rPr>
        <w:t xml:space="preserve">is </w:t>
      </w:r>
      <w:r w:rsidR="000767E2">
        <w:rPr>
          <w:rFonts w:ascii="EYInterstate" w:hAnsi="EYInterstate"/>
        </w:rPr>
        <w:t>metric</w:t>
      </w:r>
      <w:r w:rsidR="003D568F" w:rsidRPr="00783A98">
        <w:rPr>
          <w:rFonts w:ascii="EYInterstate" w:hAnsi="EYInterstate"/>
        </w:rPr>
        <w:t xml:space="preserve"> is improved, as </w:t>
      </w:r>
      <w:r w:rsidR="000767E2">
        <w:rPr>
          <w:rFonts w:ascii="EYInterstate" w:hAnsi="EYInterstate"/>
        </w:rPr>
        <w:t xml:space="preserve">increased </w:t>
      </w:r>
      <w:r w:rsidR="003D568F" w:rsidRPr="00783A98">
        <w:rPr>
          <w:rFonts w:ascii="EYInterstate" w:hAnsi="EYInterstate"/>
        </w:rPr>
        <w:t xml:space="preserve">business investment can help support business expansion, raise </w:t>
      </w:r>
      <w:proofErr w:type="gramStart"/>
      <w:r w:rsidR="003D568F" w:rsidRPr="00783A98">
        <w:rPr>
          <w:rFonts w:ascii="EYInterstate" w:hAnsi="EYInterstate"/>
        </w:rPr>
        <w:t>productivity</w:t>
      </w:r>
      <w:proofErr w:type="gramEnd"/>
      <w:r w:rsidR="003D568F" w:rsidRPr="00783A98">
        <w:rPr>
          <w:rFonts w:ascii="EYInterstate" w:hAnsi="EYInterstate"/>
        </w:rPr>
        <w:t xml:space="preserve"> and attract jobs to </w:t>
      </w:r>
      <w:r w:rsidR="00231089" w:rsidRPr="00783A98">
        <w:rPr>
          <w:rFonts w:ascii="EYInterstate" w:hAnsi="EYInterstate"/>
        </w:rPr>
        <w:t>Nottingham.</w:t>
      </w:r>
    </w:p>
    <w:p w14:paraId="186BB3B5" w14:textId="77777777" w:rsidR="00A02BEC" w:rsidRPr="00783A98" w:rsidRDefault="00421B6B" w:rsidP="00E74F7E">
      <w:pPr>
        <w:rPr>
          <w:rFonts w:ascii="EYInterstate" w:hAnsi="EYInterstate"/>
        </w:rPr>
      </w:pPr>
      <w:r w:rsidRPr="00783A98">
        <w:rPr>
          <w:rFonts w:ascii="EYInterstate" w:hAnsi="EYInterstate"/>
        </w:rPr>
        <w:t xml:space="preserve">This plan therefore seeks to attract new and expansionary investment into the </w:t>
      </w:r>
      <w:proofErr w:type="gramStart"/>
      <w:r w:rsidR="00B57539" w:rsidRPr="00783A98">
        <w:rPr>
          <w:rFonts w:ascii="EYInterstate" w:hAnsi="EYInterstate"/>
        </w:rPr>
        <w:t>City</w:t>
      </w:r>
      <w:proofErr w:type="gramEnd"/>
      <w:r w:rsidR="00B57539" w:rsidRPr="00783A98">
        <w:rPr>
          <w:rFonts w:ascii="EYInterstate" w:hAnsi="EYInterstate"/>
        </w:rPr>
        <w:t>,</w:t>
      </w:r>
      <w:r w:rsidR="00501B05" w:rsidRPr="00783A98">
        <w:rPr>
          <w:rFonts w:ascii="EYInterstate" w:hAnsi="EYInterstate"/>
        </w:rPr>
        <w:t xml:space="preserve"> which </w:t>
      </w:r>
      <w:r w:rsidRPr="00783A98">
        <w:rPr>
          <w:rFonts w:ascii="EYInterstate" w:hAnsi="EYInterstate"/>
        </w:rPr>
        <w:t xml:space="preserve">can turbocharge </w:t>
      </w:r>
      <w:r w:rsidR="003975A1" w:rsidRPr="00783A98">
        <w:rPr>
          <w:rFonts w:ascii="EYInterstate" w:hAnsi="EYInterstate"/>
        </w:rPr>
        <w:t xml:space="preserve">growth in </w:t>
      </w:r>
      <w:r w:rsidR="00D80015" w:rsidRPr="00783A98">
        <w:rPr>
          <w:rFonts w:ascii="EYInterstate" w:hAnsi="EYInterstate"/>
        </w:rPr>
        <w:t xml:space="preserve">priority sectors. </w:t>
      </w:r>
      <w:r w:rsidR="00A02BEC" w:rsidRPr="00783A98">
        <w:rPr>
          <w:rFonts w:ascii="EYInterstate" w:hAnsi="EYInterstate"/>
        </w:rPr>
        <w:t>We recognize that access to finance plays a significant role in enabling businesses to grow and innovate and promote economic growth.</w:t>
      </w:r>
    </w:p>
    <w:p w14:paraId="2AE6FBCA" w14:textId="466194D2" w:rsidR="0077751E" w:rsidRPr="00783A98" w:rsidRDefault="0077751E" w:rsidP="00E74F7E">
      <w:pPr>
        <w:rPr>
          <w:rFonts w:ascii="EYInterstate" w:hAnsi="EYInterstate"/>
        </w:rPr>
      </w:pPr>
      <w:r w:rsidRPr="00783A98">
        <w:rPr>
          <w:rFonts w:ascii="EYInterstate" w:hAnsi="EYInterstate"/>
        </w:rPr>
        <w:t>To achieve this goal, we will work to establish a business-friendly environment that promotes access to finance and better connects investors, entrepreneurs, and businesses in the City's growth sectors. This will include a renewed focus on attracting new investment and developing innovative financing mechanisms that enable businesses to access capital.</w:t>
      </w:r>
    </w:p>
    <w:p w14:paraId="22EFE730" w14:textId="6D776507" w:rsidR="00047B07" w:rsidRPr="00783A98" w:rsidRDefault="00501B05" w:rsidP="00E74F7E">
      <w:pPr>
        <w:rPr>
          <w:rFonts w:ascii="EYInterstate" w:hAnsi="EYInterstate"/>
        </w:rPr>
      </w:pPr>
      <w:r w:rsidRPr="00783A98">
        <w:rPr>
          <w:rFonts w:ascii="EYInterstate" w:hAnsi="EYInterstate"/>
        </w:rPr>
        <w:t xml:space="preserve">To attract new enterprise investment into the </w:t>
      </w:r>
      <w:proofErr w:type="gramStart"/>
      <w:r w:rsidRPr="00783A98">
        <w:rPr>
          <w:rFonts w:ascii="EYInterstate" w:hAnsi="EYInterstate"/>
        </w:rPr>
        <w:t>City</w:t>
      </w:r>
      <w:proofErr w:type="gramEnd"/>
      <w:r w:rsidRPr="00783A98">
        <w:rPr>
          <w:rFonts w:ascii="EYInterstate" w:hAnsi="EYInterstate"/>
        </w:rPr>
        <w:t xml:space="preserve">, it is important that we more effectively showcase </w:t>
      </w:r>
      <w:r w:rsidR="00620155" w:rsidRPr="00783A98">
        <w:rPr>
          <w:rFonts w:ascii="EYInterstate" w:hAnsi="EYInterstate"/>
        </w:rPr>
        <w:t>Nottingham’s</w:t>
      </w:r>
      <w:r w:rsidRPr="00783A98">
        <w:rPr>
          <w:rFonts w:ascii="EYInterstate" w:hAnsi="EYInterstate"/>
        </w:rPr>
        <w:t xml:space="preserve"> enterprise as a premier choice for both new and expansionary investment</w:t>
      </w:r>
      <w:r w:rsidR="00620155" w:rsidRPr="00783A98">
        <w:rPr>
          <w:rFonts w:ascii="EYInterstate" w:hAnsi="EYInterstate"/>
        </w:rPr>
        <w:t xml:space="preserve"> and begin to source investment from a broader landscape. To a</w:t>
      </w:r>
      <w:r w:rsidR="006312DB" w:rsidRPr="00783A98">
        <w:rPr>
          <w:rFonts w:ascii="EYInterstate" w:hAnsi="EYInterstate"/>
        </w:rPr>
        <w:t xml:space="preserve">chieve this, we </w:t>
      </w:r>
      <w:proofErr w:type="gramStart"/>
      <w:r w:rsidR="006312DB" w:rsidRPr="00783A98">
        <w:rPr>
          <w:rFonts w:ascii="EYInterstate" w:hAnsi="EYInterstate"/>
        </w:rPr>
        <w:t>will;</w:t>
      </w:r>
      <w:proofErr w:type="gramEnd"/>
    </w:p>
    <w:p w14:paraId="7ADF9C6C" w14:textId="7454EC2D" w:rsidR="00CA03A8" w:rsidRPr="00783A98" w:rsidRDefault="00327574" w:rsidP="00327574">
      <w:pPr>
        <w:pStyle w:val="ListParagraph"/>
        <w:rPr>
          <w:rFonts w:ascii="EYInterstate" w:hAnsi="EYInterstate"/>
        </w:rPr>
      </w:pPr>
      <w:r w:rsidRPr="00783A98">
        <w:rPr>
          <w:rFonts w:ascii="EYInterstate" w:hAnsi="EYInterstate"/>
          <w:b/>
          <w:bCs/>
        </w:rPr>
        <w:t>Action 1</w:t>
      </w:r>
      <w:r w:rsidR="00A67A9C" w:rsidRPr="00783A98">
        <w:rPr>
          <w:rFonts w:ascii="EYInterstate" w:hAnsi="EYInterstate"/>
          <w:b/>
          <w:bCs/>
        </w:rPr>
        <w:t>2</w:t>
      </w:r>
      <w:r w:rsidRPr="00783A98">
        <w:rPr>
          <w:rFonts w:ascii="EYInterstate" w:hAnsi="EYInterstate"/>
          <w:b/>
          <w:bCs/>
        </w:rPr>
        <w:t xml:space="preserve">: </w:t>
      </w:r>
      <w:r w:rsidR="004161A4" w:rsidRPr="00783A98">
        <w:rPr>
          <w:rFonts w:ascii="EYInterstate" w:hAnsi="EYInterstate"/>
          <w:b/>
          <w:bCs/>
        </w:rPr>
        <w:t>Launch ‘Opportunity Nottingham’:</w:t>
      </w:r>
      <w:r w:rsidR="004161A4" w:rsidRPr="00783A98">
        <w:rPr>
          <w:rFonts w:ascii="EYInterstate" w:hAnsi="EYInterstate"/>
        </w:rPr>
        <w:t xml:space="preserve"> </w:t>
      </w:r>
      <w:r w:rsidR="00A438FB" w:rsidRPr="00783A98">
        <w:rPr>
          <w:rFonts w:ascii="EYInterstate" w:hAnsi="EYInterstate"/>
        </w:rPr>
        <w:t>We will launch a programme of work called ‘Opportunity Nottingham’ focussed on advertising investment opportunities in the city. As part of this programme, w</w:t>
      </w:r>
      <w:r w:rsidR="004161A4" w:rsidRPr="00783A98">
        <w:rPr>
          <w:rFonts w:ascii="EYInterstate" w:hAnsi="EYInterstate"/>
        </w:rPr>
        <w:t>e will</w:t>
      </w:r>
      <w:r w:rsidR="001E47B7" w:rsidRPr="00783A98">
        <w:rPr>
          <w:rFonts w:ascii="EYInterstate" w:hAnsi="EYInterstate"/>
        </w:rPr>
        <w:t xml:space="preserve"> design a</w:t>
      </w:r>
      <w:r w:rsidR="00EA6BAF" w:rsidRPr="00783A98">
        <w:rPr>
          <w:rFonts w:ascii="EYInterstate" w:hAnsi="EYInterstate"/>
        </w:rPr>
        <w:t xml:space="preserve"> virtual</w:t>
      </w:r>
      <w:r w:rsidR="001E47B7" w:rsidRPr="00783A98">
        <w:rPr>
          <w:rFonts w:ascii="EYInterstate" w:hAnsi="EYInterstate"/>
        </w:rPr>
        <w:t xml:space="preserve"> investment </w:t>
      </w:r>
      <w:r w:rsidR="00EA6BAF" w:rsidRPr="00783A98">
        <w:rPr>
          <w:rFonts w:ascii="EYInterstate" w:hAnsi="EYInterstate"/>
        </w:rPr>
        <w:t>atlas</w:t>
      </w:r>
      <w:r w:rsidR="001E47B7" w:rsidRPr="00783A98">
        <w:rPr>
          <w:rFonts w:ascii="EYInterstate" w:hAnsi="EYInterstate"/>
        </w:rPr>
        <w:t xml:space="preserve"> </w:t>
      </w:r>
      <w:r w:rsidR="00EA6BAF" w:rsidRPr="00783A98">
        <w:rPr>
          <w:rFonts w:ascii="EYInterstate" w:hAnsi="EYInterstate"/>
        </w:rPr>
        <w:t xml:space="preserve">that captures and promote key investment opportunities in the city, with a particular focus on emerging sectors, </w:t>
      </w:r>
      <w:r w:rsidR="00947F4F" w:rsidRPr="00783A98">
        <w:rPr>
          <w:rFonts w:ascii="EYInterstate" w:hAnsi="EYInterstate"/>
        </w:rPr>
        <w:t>identified from the emergent sector growth plan. These target sectors and opportunities should form part of the broader inward investment strategy.</w:t>
      </w:r>
      <w:r w:rsidR="00C233D1" w:rsidRPr="00783A98">
        <w:t xml:space="preserve"> </w:t>
      </w:r>
      <w:r w:rsidR="00C233D1" w:rsidRPr="00783A98">
        <w:rPr>
          <w:rFonts w:ascii="EYInterstate" w:hAnsi="EYInterstate"/>
        </w:rPr>
        <w:t xml:space="preserve">This Atlas will comprise a live platform, facilitation support and promotional capacity to advertise why Nottingham is premier location for investment, seeking to attract both national and foreign investment into the city. This </w:t>
      </w:r>
      <w:r w:rsidR="001E37F7">
        <w:rPr>
          <w:rFonts w:ascii="EYInterstate" w:hAnsi="EYInterstate"/>
        </w:rPr>
        <w:t>A</w:t>
      </w:r>
      <w:r w:rsidR="00C233D1" w:rsidRPr="00783A98">
        <w:rPr>
          <w:rFonts w:ascii="EYInterstate" w:hAnsi="EYInterstate"/>
        </w:rPr>
        <w:t xml:space="preserve">tlas will amplify key business, development and infrastructure investment opportunities within Nottingham, and map out the archetypal investor attributes targeted by the </w:t>
      </w:r>
      <w:proofErr w:type="gramStart"/>
      <w:r w:rsidR="00C233D1" w:rsidRPr="00783A98">
        <w:rPr>
          <w:rFonts w:ascii="EYInterstate" w:hAnsi="EYInterstate"/>
        </w:rPr>
        <w:t>City</w:t>
      </w:r>
      <w:proofErr w:type="gramEnd"/>
      <w:r w:rsidR="00C233D1" w:rsidRPr="00783A98">
        <w:rPr>
          <w:rFonts w:ascii="EYInterstate" w:hAnsi="EYInterstate"/>
        </w:rPr>
        <w:t>.</w:t>
      </w:r>
      <w:r w:rsidR="00F123DA">
        <w:rPr>
          <w:rFonts w:ascii="EYInterstate" w:hAnsi="EYInterstate"/>
        </w:rPr>
        <w:t xml:space="preserve"> </w:t>
      </w:r>
    </w:p>
    <w:p w14:paraId="3D890832" w14:textId="77777777" w:rsidR="00CA03A8" w:rsidRPr="00783A98" w:rsidRDefault="00CA03A8" w:rsidP="00327574">
      <w:pPr>
        <w:pStyle w:val="ListParagraph"/>
        <w:rPr>
          <w:rFonts w:ascii="EYInterstate" w:hAnsi="EYInterstate"/>
        </w:rPr>
      </w:pPr>
    </w:p>
    <w:p w14:paraId="536A89CA" w14:textId="77777777" w:rsidR="001B5CAE" w:rsidRDefault="001B5CAE" w:rsidP="00EA6BAF">
      <w:pPr>
        <w:rPr>
          <w:rFonts w:ascii="EYInterstate" w:hAnsi="EYInterstate"/>
          <w:b/>
          <w:bCs/>
        </w:rPr>
      </w:pPr>
    </w:p>
    <w:p w14:paraId="086D2BF1" w14:textId="171673F0" w:rsidR="00EA6BAF" w:rsidRPr="00783A98" w:rsidRDefault="001B5CAE" w:rsidP="00EA6BAF">
      <w:pPr>
        <w:rPr>
          <w:rFonts w:ascii="EYInterstate" w:hAnsi="EYInterstate"/>
          <w:b/>
          <w:bCs/>
        </w:rPr>
      </w:pPr>
      <w:r>
        <w:rPr>
          <w:rFonts w:ascii="EYInterstate" w:hAnsi="EYInterstate"/>
          <w:b/>
          <w:bCs/>
        </w:rPr>
        <w:t>Aspiration</w:t>
      </w:r>
      <w:r w:rsidR="00EA6BAF" w:rsidRPr="00783A98">
        <w:rPr>
          <w:rFonts w:ascii="EYInterstate" w:hAnsi="EYInterstate"/>
          <w:b/>
          <w:bCs/>
        </w:rPr>
        <w:t>:</w:t>
      </w:r>
    </w:p>
    <w:p w14:paraId="3080397F" w14:textId="51881BB8" w:rsidR="009E265E" w:rsidRDefault="00EA6BAF" w:rsidP="00EA6BAF">
      <w:pPr>
        <w:rPr>
          <w:rFonts w:ascii="EYInterstate" w:hAnsi="EYInterstate"/>
        </w:rPr>
      </w:pPr>
      <w:r w:rsidRPr="0903E733">
        <w:rPr>
          <w:rFonts w:ascii="EYInterstate" w:hAnsi="EYInterstate"/>
        </w:rPr>
        <w:t xml:space="preserve">The achievement of these priority areas </w:t>
      </w:r>
      <w:r w:rsidR="001B5CAE">
        <w:rPr>
          <w:rFonts w:ascii="EYInterstate" w:hAnsi="EYInterstate"/>
        </w:rPr>
        <w:t xml:space="preserve">is designed to </w:t>
      </w:r>
      <w:r w:rsidR="0057074F">
        <w:rPr>
          <w:rFonts w:ascii="EYInterstate" w:hAnsi="EYInterstate"/>
        </w:rPr>
        <w:t>help support an increased GVA growth in Nottingham by 2030. This plan aspires to help generate £1.0bn of additional economic output in the City by 2030, however i</w:t>
      </w:r>
      <w:r w:rsidR="00783BD5">
        <w:rPr>
          <w:rFonts w:ascii="EYInterstate" w:hAnsi="EYInterstate"/>
        </w:rPr>
        <w:t xml:space="preserve">t is noted that the achievement of this </w:t>
      </w:r>
      <w:r w:rsidR="0057074F">
        <w:rPr>
          <w:rFonts w:ascii="EYInterstate" w:hAnsi="EYInterstate"/>
        </w:rPr>
        <w:t>aspiration</w:t>
      </w:r>
      <w:r w:rsidR="00783BD5">
        <w:rPr>
          <w:rFonts w:ascii="EYInterstate" w:hAnsi="EYInterstate"/>
        </w:rPr>
        <w:t xml:space="preserve"> will be subject to wider macroeconomic conditions outside of the control of this plan and this </w:t>
      </w:r>
      <w:r w:rsidR="0057074F">
        <w:rPr>
          <w:rFonts w:ascii="EYInterstate" w:hAnsi="EYInterstate"/>
        </w:rPr>
        <w:t>aspiration</w:t>
      </w:r>
      <w:r w:rsidR="00783BD5">
        <w:rPr>
          <w:rFonts w:ascii="EYInterstate" w:hAnsi="EYInterstate"/>
        </w:rPr>
        <w:t xml:space="preserve"> will be revisited annually based on the economic environment. </w:t>
      </w:r>
    </w:p>
    <w:p w14:paraId="51FA5B83" w14:textId="45B41018" w:rsidR="002147DF" w:rsidRPr="00783A98" w:rsidRDefault="002147DF" w:rsidP="00EA6BAF">
      <w:pPr>
        <w:rPr>
          <w:rFonts w:ascii="EYInterstate" w:hAnsi="EYInterstate"/>
          <w:b/>
          <w:bCs/>
        </w:rPr>
      </w:pPr>
      <w:r w:rsidRPr="00783A98">
        <w:rPr>
          <w:rFonts w:ascii="EYInterstate" w:hAnsi="EYInterstate"/>
          <w:b/>
          <w:bCs/>
        </w:rPr>
        <w:t>Figure X: GVA Target – Nottingham 2023 to 2030</w:t>
      </w:r>
      <w:r w:rsidR="00EA4C6F" w:rsidRPr="00783A98">
        <w:rPr>
          <w:rStyle w:val="FootnoteReference"/>
          <w:rFonts w:ascii="EYInterstate" w:hAnsi="EYInterstate"/>
          <w:b/>
          <w:bCs/>
        </w:rPr>
        <w:footnoteReference w:id="15"/>
      </w:r>
    </w:p>
    <w:p w14:paraId="2AEDFC5F" w14:textId="55EBA6E5" w:rsidR="00EA6BAF" w:rsidRPr="00783A98" w:rsidRDefault="008D79F9" w:rsidP="00EA6BAF">
      <w:pPr>
        <w:rPr>
          <w:rFonts w:ascii="EYInterstate" w:hAnsi="EYInterstate"/>
        </w:rPr>
      </w:pPr>
      <w:r w:rsidRPr="00783A98">
        <w:rPr>
          <w:rFonts w:ascii="EYInterstate" w:hAnsi="EYInterstate"/>
          <w:b/>
          <w:bCs/>
          <w:noProof/>
        </w:rPr>
        <w:lastRenderedPageBreak/>
        <mc:AlternateContent>
          <mc:Choice Requires="wps">
            <w:drawing>
              <wp:anchor distT="0" distB="0" distL="114300" distR="114300" simplePos="0" relativeHeight="251658247" behindDoc="0" locked="0" layoutInCell="1" allowOverlap="1" wp14:anchorId="381D6E58" wp14:editId="69EBD34F">
                <wp:simplePos x="0" y="0"/>
                <wp:positionH relativeFrom="column">
                  <wp:posOffset>5175250</wp:posOffset>
                </wp:positionH>
                <wp:positionV relativeFrom="paragraph">
                  <wp:posOffset>69850</wp:posOffset>
                </wp:positionV>
                <wp:extent cx="1075267" cy="1250950"/>
                <wp:effectExtent l="0" t="0" r="0" b="6350"/>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267" cy="1250950"/>
                        </a:xfrm>
                        <a:prstGeom prst="rect">
                          <a:avLst/>
                        </a:prstGeom>
                        <a:noFill/>
                        <a:ln w="9525">
                          <a:noFill/>
                          <a:miter lim="800000"/>
                          <a:headEnd/>
                          <a:tailEnd/>
                        </a:ln>
                      </wps:spPr>
                      <wps:txbx>
                        <w:txbxContent>
                          <w:p w14:paraId="46E0886F" w14:textId="33371BF4" w:rsidR="008D79F9" w:rsidRPr="0077747B" w:rsidRDefault="001B5CAE" w:rsidP="008D79F9">
                            <w:pPr>
                              <w:rPr>
                                <w:sz w:val="16"/>
                                <w:szCs w:val="16"/>
                              </w:rPr>
                            </w:pPr>
                            <w:r>
                              <w:rPr>
                                <w:sz w:val="16"/>
                                <w:szCs w:val="16"/>
                              </w:rPr>
                              <w:t>By a</w:t>
                            </w:r>
                            <w:r w:rsidR="008D79F9">
                              <w:rPr>
                                <w:sz w:val="16"/>
                                <w:szCs w:val="16"/>
                              </w:rPr>
                              <w:t xml:space="preserve">chieving </w:t>
                            </w:r>
                            <w:r>
                              <w:rPr>
                                <w:sz w:val="16"/>
                                <w:szCs w:val="16"/>
                              </w:rPr>
                              <w:t>above</w:t>
                            </w:r>
                            <w:r w:rsidR="008D79F9">
                              <w:rPr>
                                <w:sz w:val="16"/>
                                <w:szCs w:val="16"/>
                              </w:rPr>
                              <w:t xml:space="preserve"> target </w:t>
                            </w:r>
                            <w:r>
                              <w:rPr>
                                <w:sz w:val="16"/>
                                <w:szCs w:val="16"/>
                              </w:rPr>
                              <w:t xml:space="preserve">economic </w:t>
                            </w:r>
                            <w:r w:rsidR="008D79F9">
                              <w:rPr>
                                <w:sz w:val="16"/>
                                <w:szCs w:val="16"/>
                              </w:rPr>
                              <w:t xml:space="preserve">growth rate, </w:t>
                            </w:r>
                            <w:r>
                              <w:rPr>
                                <w:sz w:val="16"/>
                                <w:szCs w:val="16"/>
                              </w:rPr>
                              <w:t>this plan seeks to generate</w:t>
                            </w:r>
                            <w:r w:rsidR="008D79F9">
                              <w:rPr>
                                <w:sz w:val="16"/>
                                <w:szCs w:val="16"/>
                              </w:rPr>
                              <w:t xml:space="preserve"> an</w:t>
                            </w:r>
                            <w:r>
                              <w:rPr>
                                <w:sz w:val="16"/>
                                <w:szCs w:val="16"/>
                              </w:rPr>
                              <w:t xml:space="preserve"> additional</w:t>
                            </w:r>
                            <w:r w:rsidR="008D79F9">
                              <w:rPr>
                                <w:sz w:val="16"/>
                                <w:szCs w:val="16"/>
                              </w:rPr>
                              <w:t xml:space="preserve"> </w:t>
                            </w:r>
                            <w:r w:rsidR="00EA4C6F" w:rsidRPr="00EA4C6F">
                              <w:rPr>
                                <w:b/>
                                <w:bCs/>
                                <w:sz w:val="16"/>
                                <w:szCs w:val="16"/>
                              </w:rPr>
                              <w:t>£1.0bn</w:t>
                            </w:r>
                            <w:r w:rsidR="00EA4C6F">
                              <w:rPr>
                                <w:sz w:val="16"/>
                                <w:szCs w:val="16"/>
                              </w:rPr>
                              <w:t xml:space="preserve"> of economic output to the city’s economy.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81D6E58" id="_x0000_t202" coordsize="21600,21600" o:spt="202" path="m,l,21600r21600,l21600,xe">
                <v:stroke joinstyle="miter"/>
                <v:path gradientshapeok="t" o:connecttype="rect"/>
              </v:shapetype>
              <v:shape id="Text Box 440" o:spid="_x0000_s1026" type="#_x0000_t202" style="position:absolute;margin-left:407.5pt;margin-top:5.5pt;width:84.65pt;height:9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" filled="f" stroked="f">
                <v:textbox>
                  <w:txbxContent>
                    <w:p w14:paraId="46E0886F" w14:textId="33371BF4" w:rsidR="008D79F9" w:rsidRPr="0077747B" w:rsidRDefault="001B5CAE" w:rsidP="008D79F9">
                      <w:pPr>
                        <w:rPr>
                          <w:sz w:val="16"/>
                          <w:szCs w:val="16"/>
                        </w:rPr>
                      </w:pPr>
                      <w:r>
                        <w:rPr>
                          <w:sz w:val="16"/>
                          <w:szCs w:val="16"/>
                        </w:rPr>
                        <w:t>By a</w:t>
                      </w:r>
                      <w:r w:rsidR="008D79F9">
                        <w:rPr>
                          <w:sz w:val="16"/>
                          <w:szCs w:val="16"/>
                        </w:rPr>
                        <w:t xml:space="preserve">chieving </w:t>
                      </w:r>
                      <w:r>
                        <w:rPr>
                          <w:sz w:val="16"/>
                          <w:szCs w:val="16"/>
                        </w:rPr>
                        <w:t>above</w:t>
                      </w:r>
                      <w:r w:rsidR="008D79F9">
                        <w:rPr>
                          <w:sz w:val="16"/>
                          <w:szCs w:val="16"/>
                        </w:rPr>
                        <w:t xml:space="preserve"> target </w:t>
                      </w:r>
                      <w:r>
                        <w:rPr>
                          <w:sz w:val="16"/>
                          <w:szCs w:val="16"/>
                        </w:rPr>
                        <w:t xml:space="preserve">economic </w:t>
                      </w:r>
                      <w:r w:rsidR="008D79F9">
                        <w:rPr>
                          <w:sz w:val="16"/>
                          <w:szCs w:val="16"/>
                        </w:rPr>
                        <w:t xml:space="preserve">growth rate, </w:t>
                      </w:r>
                      <w:r>
                        <w:rPr>
                          <w:sz w:val="16"/>
                          <w:szCs w:val="16"/>
                        </w:rPr>
                        <w:t>this plan seeks to generate</w:t>
                      </w:r>
                      <w:r w:rsidR="008D79F9">
                        <w:rPr>
                          <w:sz w:val="16"/>
                          <w:szCs w:val="16"/>
                        </w:rPr>
                        <w:t xml:space="preserve"> an</w:t>
                      </w:r>
                      <w:r>
                        <w:rPr>
                          <w:sz w:val="16"/>
                          <w:szCs w:val="16"/>
                        </w:rPr>
                        <w:t xml:space="preserve"> additional</w:t>
                      </w:r>
                      <w:r w:rsidR="008D79F9">
                        <w:rPr>
                          <w:sz w:val="16"/>
                          <w:szCs w:val="16"/>
                        </w:rPr>
                        <w:t xml:space="preserve"> </w:t>
                      </w:r>
                      <w:r w:rsidR="00EA4C6F" w:rsidRPr="00EA4C6F">
                        <w:rPr>
                          <w:b/>
                          <w:bCs/>
                          <w:sz w:val="16"/>
                          <w:szCs w:val="16"/>
                        </w:rPr>
                        <w:t>£1.0bn</w:t>
                      </w:r>
                      <w:r w:rsidR="00EA4C6F">
                        <w:rPr>
                          <w:sz w:val="16"/>
                          <w:szCs w:val="16"/>
                        </w:rPr>
                        <w:t xml:space="preserve"> of economic output to the city’s economy.</w:t>
                      </w:r>
                    </w:p>
                  </w:txbxContent>
                </v:textbox>
              </v:shape>
            </w:pict>
          </mc:Fallback>
        </mc:AlternateContent>
      </w:r>
      <w:r w:rsidRPr="00783A98">
        <w:rPr>
          <w:rFonts w:ascii="EYInterstate" w:hAnsi="EYInterstate"/>
          <w:b/>
          <w:bCs/>
          <w:noProof/>
        </w:rPr>
        <mc:AlternateContent>
          <mc:Choice Requires="wps">
            <w:drawing>
              <wp:anchor distT="0" distB="0" distL="114300" distR="114300" simplePos="0" relativeHeight="251658246" behindDoc="0" locked="0" layoutInCell="1" allowOverlap="1" wp14:anchorId="54A5D33A" wp14:editId="31A7D23B">
                <wp:simplePos x="0" y="0"/>
                <wp:positionH relativeFrom="column">
                  <wp:posOffset>5046133</wp:posOffset>
                </wp:positionH>
                <wp:positionV relativeFrom="paragraph">
                  <wp:posOffset>318558</wp:posOffset>
                </wp:positionV>
                <wp:extent cx="25400" cy="783167"/>
                <wp:effectExtent l="76200" t="38100" r="69850" b="17145"/>
                <wp:wrapNone/>
                <wp:docPr id="439" name="Straight Arrow Connector 439"/>
                <wp:cNvGraphicFramePr/>
                <a:graphic xmlns:a="http://schemas.openxmlformats.org/drawingml/2006/main">
                  <a:graphicData uri="http://schemas.microsoft.com/office/word/2010/wordprocessingShape">
                    <wps:wsp>
                      <wps:cNvCnPr/>
                      <wps:spPr>
                        <a:xfrm flipH="1" flipV="1">
                          <a:off x="0" y="0"/>
                          <a:ext cx="25400" cy="783167"/>
                        </a:xfrm>
                        <a:prstGeom prst="straightConnector1">
                          <a:avLst/>
                        </a:prstGeom>
                        <a:ln>
                          <a:solidFill>
                            <a:srgbClr val="A6B72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774FC96F" id="_x0000_t32" coordsize="21600,21600" o:spt="32" o:oned="t" path="m,l21600,21600e" filled="f">
                <v:path arrowok="t" fillok="f" o:connecttype="none"/>
                <o:lock v:ext="edit" shapetype="t"/>
              </v:shapetype>
              <v:shape id="Straight Arrow Connector 439" o:spid="_x0000_s1026" type="#_x0000_t32" style="position:absolute;margin-left:397.35pt;margin-top:25.1pt;width:2pt;height:61.65pt;flip:x y;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" strokecolor="#a6b727" strokeweight=".5pt">
                <v:stroke endarrow="block" joinstyle="miter"/>
              </v:shape>
            </w:pict>
          </mc:Fallback>
        </mc:AlternateContent>
      </w:r>
      <w:r w:rsidR="002147DF" w:rsidRPr="00783A98">
        <w:rPr>
          <w:noProof/>
        </w:rPr>
        <w:drawing>
          <wp:inline distT="0" distB="0" distL="0" distR="0" wp14:anchorId="7BF7026E" wp14:editId="4C6E9487">
            <wp:extent cx="5479200" cy="2743200"/>
            <wp:effectExtent l="0" t="0" r="7620" b="0"/>
            <wp:docPr id="6" name="Chart 6">
              <a:extLst xmlns:a="http://schemas.openxmlformats.org/drawingml/2006/main">
                <a:ext uri="{FF2B5EF4-FFF2-40B4-BE49-F238E27FC236}">
                  <a16:creationId xmlns:a16="http://schemas.microsoft.com/office/drawing/2014/main" id="{80E0AB41-347D-4F79-815E-21FD80A057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774000C" w14:textId="77777777" w:rsidR="002147DF" w:rsidRPr="00783A98" w:rsidRDefault="002147DF" w:rsidP="002147DF">
      <w:pPr>
        <w:rPr>
          <w:rFonts w:ascii="EYInterstate" w:hAnsi="EYInterstate"/>
        </w:rPr>
      </w:pPr>
    </w:p>
    <w:p w14:paraId="34ED6DEE" w14:textId="3DEC25D4" w:rsidR="002147DF" w:rsidRPr="00783A98" w:rsidRDefault="002147DF" w:rsidP="002147DF">
      <w:pPr>
        <w:rPr>
          <w:rFonts w:ascii="EYInterstate" w:hAnsi="EYInterstate"/>
        </w:rPr>
        <w:sectPr w:rsidR="002147DF" w:rsidRPr="00783A98">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p w14:paraId="054210CC" w14:textId="77777777" w:rsidR="004259D3" w:rsidRPr="00783A98" w:rsidRDefault="004259D3" w:rsidP="00E74F7E">
      <w:pPr>
        <w:rPr>
          <w:rFonts w:ascii="EYInterstate" w:hAnsi="EYInterstate"/>
        </w:rPr>
      </w:pPr>
    </w:p>
    <w:p w14:paraId="310A7895" w14:textId="4E85B6CC" w:rsidR="00E74F7E" w:rsidRPr="00783A98" w:rsidRDefault="00E74F7E" w:rsidP="00FF5472">
      <w:pPr>
        <w:pStyle w:val="Heading2"/>
        <w:keepNext w:val="0"/>
        <w:numPr>
          <w:ilvl w:val="1"/>
          <w:numId w:val="2"/>
        </w:numPr>
        <w:spacing w:line="360" w:lineRule="auto"/>
        <w:rPr>
          <w:rFonts w:ascii="EYInterstate" w:hAnsi="EYInterstate" w:cs="Yu Mincho Light"/>
        </w:rPr>
      </w:pPr>
      <w:bookmarkStart w:id="11" w:name="_Toc153887928"/>
      <w:r w:rsidRPr="00783A98">
        <w:rPr>
          <w:rFonts w:ascii="EYInterstate" w:hAnsi="EYInterstate" w:cs="Yu Mincho Light"/>
        </w:rPr>
        <w:t>Infrastructure and Regeneration</w:t>
      </w:r>
      <w:bookmarkEnd w:id="11"/>
    </w:p>
    <w:p w14:paraId="79C0C836" w14:textId="258DF7BC" w:rsidR="00E74F7E" w:rsidRPr="00783A98" w:rsidRDefault="00510611" w:rsidP="00E74F7E">
      <w:pPr>
        <w:rPr>
          <w:rFonts w:ascii="EYInterstate" w:hAnsi="EYInterstate"/>
          <w:b/>
          <w:bCs/>
        </w:rPr>
      </w:pPr>
      <w:r w:rsidRPr="00783A98">
        <w:rPr>
          <w:rFonts w:ascii="EYInterstate" w:hAnsi="EYInterstate"/>
          <w:b/>
          <w:bCs/>
        </w:rPr>
        <w:t>Where are we now</w:t>
      </w:r>
    </w:p>
    <w:p w14:paraId="603FBE86" w14:textId="00EB8928" w:rsidR="00A2416C" w:rsidRPr="00783A98" w:rsidRDefault="00A2416C" w:rsidP="00A2416C">
      <w:pPr>
        <w:rPr>
          <w:rFonts w:ascii="EYInterstate" w:hAnsi="EYInterstate"/>
        </w:rPr>
      </w:pPr>
      <w:r w:rsidRPr="0903E733">
        <w:rPr>
          <w:rFonts w:ascii="EYInterstate" w:hAnsi="EYInterstate"/>
        </w:rPr>
        <w:t>Nottingham boasts very strong intra-city public transport connectivity</w:t>
      </w:r>
      <w:r w:rsidR="006020E6">
        <w:rPr>
          <w:rFonts w:ascii="EYInterstate" w:hAnsi="EYInterstate"/>
        </w:rPr>
        <w:t xml:space="preserve"> for City residents</w:t>
      </w:r>
      <w:r w:rsidRPr="0903E733">
        <w:rPr>
          <w:rFonts w:ascii="EYInterstate" w:hAnsi="EYInterstate"/>
        </w:rPr>
        <w:t xml:space="preserve">, with a comprehensive tram system and bus network linking businesses and residents across the </w:t>
      </w:r>
      <w:proofErr w:type="gramStart"/>
      <w:r w:rsidRPr="0903E733">
        <w:rPr>
          <w:rFonts w:ascii="EYInterstate" w:hAnsi="EYInterstate"/>
        </w:rPr>
        <w:t>City</w:t>
      </w:r>
      <w:proofErr w:type="gramEnd"/>
      <w:r w:rsidRPr="0903E733">
        <w:rPr>
          <w:rFonts w:ascii="EYInterstate" w:hAnsi="EYInterstate"/>
        </w:rPr>
        <w:t xml:space="preserve">. Of all major cities in the UK, Nottingham has the highest proportion of </w:t>
      </w:r>
      <w:r w:rsidR="006020E6">
        <w:rPr>
          <w:rFonts w:ascii="EYInterstate" w:hAnsi="EYInterstate"/>
        </w:rPr>
        <w:t>residents</w:t>
      </w:r>
      <w:r w:rsidRPr="0903E733">
        <w:rPr>
          <w:rFonts w:ascii="EYInterstate" w:hAnsi="EYInterstate"/>
        </w:rPr>
        <w:t xml:space="preserve"> (42%) within a 15-minute commute of 5,000 jobs by public transport or walking, highlighting the city's excellent access to work opportunities.</w:t>
      </w:r>
    </w:p>
    <w:p w14:paraId="5746A546" w14:textId="77777777" w:rsidR="00A2416C" w:rsidRPr="00783A98" w:rsidRDefault="00A2416C" w:rsidP="00A2416C">
      <w:pPr>
        <w:rPr>
          <w:rFonts w:ascii="EYInterstate" w:hAnsi="EYInterstate"/>
        </w:rPr>
      </w:pPr>
      <w:r w:rsidRPr="00783A98">
        <w:rPr>
          <w:rFonts w:ascii="EYInterstate" w:hAnsi="EYInterstate"/>
        </w:rPr>
        <w:t xml:space="preserve">This strong connectivity provides numerous benefits to businesses and residents alike. It reduces labour market inefficiencies and increases the competitiveness of businesses that operate within the </w:t>
      </w:r>
      <w:proofErr w:type="gramStart"/>
      <w:r w:rsidRPr="00783A98">
        <w:rPr>
          <w:rFonts w:ascii="EYInterstate" w:hAnsi="EYInterstate"/>
        </w:rPr>
        <w:t>City</w:t>
      </w:r>
      <w:proofErr w:type="gramEnd"/>
      <w:r w:rsidRPr="00783A98">
        <w:rPr>
          <w:rFonts w:ascii="EYInterstate" w:hAnsi="EYInterstate"/>
        </w:rPr>
        <w:t>, enabling them to access talent pools beyond their immediate location. It also improves residents' access to employment opportunities, connecting them to the businesses and services they need and improving their overall quality of life.</w:t>
      </w:r>
    </w:p>
    <w:p w14:paraId="08083AA5" w14:textId="5C6CDC27" w:rsidR="007E4DB3" w:rsidRPr="00783A98" w:rsidRDefault="007E4DB3" w:rsidP="00A2416C">
      <w:pPr>
        <w:rPr>
          <w:rFonts w:ascii="EYInterstate" w:hAnsi="EYInterstate"/>
          <w:b/>
          <w:bCs/>
          <w:lang w:eastAsia="en-GB"/>
        </w:rPr>
      </w:pPr>
      <w:r w:rsidRPr="00783A98">
        <w:rPr>
          <w:rFonts w:ascii="EYInterstate" w:hAnsi="EYInterstate"/>
          <w:b/>
          <w:bCs/>
          <w:lang w:eastAsia="en-GB"/>
        </w:rPr>
        <w:t xml:space="preserve">Figure X: </w:t>
      </w:r>
      <w:r w:rsidR="0006001B" w:rsidRPr="00783A98">
        <w:rPr>
          <w:rFonts w:ascii="EYInterstate" w:hAnsi="EYInterstate"/>
          <w:b/>
          <w:bCs/>
          <w:lang w:eastAsia="en-GB"/>
        </w:rPr>
        <w:t xml:space="preserve">% of residents within 15 Mins of 5,000+ job centres by </w:t>
      </w:r>
      <w:proofErr w:type="gramStart"/>
      <w:r w:rsidR="0006001B" w:rsidRPr="00783A98">
        <w:rPr>
          <w:rFonts w:ascii="EYInterstate" w:hAnsi="EYInterstate"/>
          <w:b/>
          <w:bCs/>
          <w:lang w:eastAsia="en-GB"/>
        </w:rPr>
        <w:t>Public</w:t>
      </w:r>
      <w:proofErr w:type="gramEnd"/>
      <w:r w:rsidR="0006001B" w:rsidRPr="00783A98">
        <w:rPr>
          <w:rFonts w:ascii="EYInterstate" w:hAnsi="EYInterstate"/>
          <w:b/>
          <w:bCs/>
          <w:lang w:eastAsia="en-GB"/>
        </w:rPr>
        <w:t xml:space="preserve"> transport</w:t>
      </w:r>
    </w:p>
    <w:p w14:paraId="0C084EE9" w14:textId="407A1595" w:rsidR="0006001B" w:rsidRPr="00783A98" w:rsidRDefault="0006001B" w:rsidP="00E74F7E">
      <w:pPr>
        <w:rPr>
          <w:rFonts w:ascii="EYInterstate" w:hAnsi="EYInterstate"/>
        </w:rPr>
      </w:pPr>
      <w:r w:rsidRPr="00783A98">
        <w:rPr>
          <w:noProof/>
        </w:rPr>
        <w:drawing>
          <wp:inline distT="0" distB="0" distL="0" distR="0" wp14:anchorId="4ACC7F5B" wp14:editId="6D63B1CE">
            <wp:extent cx="5479200" cy="2044800"/>
            <wp:effectExtent l="0" t="0" r="0" b="0"/>
            <wp:docPr id="5" name="Chart 5">
              <a:extLst xmlns:a="http://schemas.openxmlformats.org/drawingml/2006/main">
                <a:ext uri="{FF2B5EF4-FFF2-40B4-BE49-F238E27FC236}">
                  <a16:creationId xmlns:a16="http://schemas.microsoft.com/office/drawing/2014/main" id="{4FBE164E-A2DA-6AF5-8843-E9F33CBFD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5235BF5" w14:textId="485C1D6F" w:rsidR="00446638" w:rsidRPr="00783A98" w:rsidRDefault="00446638" w:rsidP="00446638">
      <w:pPr>
        <w:rPr>
          <w:rFonts w:ascii="EYInterstate" w:hAnsi="EYInterstate"/>
        </w:rPr>
      </w:pPr>
      <w:r w:rsidRPr="00783A98">
        <w:rPr>
          <w:rFonts w:ascii="EYInterstate" w:hAnsi="EYInterstate"/>
        </w:rPr>
        <w:t>While int</w:t>
      </w:r>
      <w:r w:rsidR="00D2398D" w:rsidRPr="00783A98">
        <w:rPr>
          <w:rFonts w:ascii="EYInterstate" w:hAnsi="EYInterstate"/>
        </w:rPr>
        <w:t>ra-city</w:t>
      </w:r>
      <w:r w:rsidR="00A63557" w:rsidRPr="00783A98">
        <w:rPr>
          <w:rFonts w:ascii="EYInterstate" w:hAnsi="EYInterstate"/>
        </w:rPr>
        <w:t xml:space="preserve"> </w:t>
      </w:r>
      <w:r w:rsidR="001B3945" w:rsidRPr="00783A98">
        <w:rPr>
          <w:rFonts w:ascii="EYInterstate" w:hAnsi="EYInterstate"/>
        </w:rPr>
        <w:t xml:space="preserve">connectivity is strong within Nottingham, inter-city connectivity into the </w:t>
      </w:r>
      <w:proofErr w:type="gramStart"/>
      <w:r w:rsidR="001B3945" w:rsidRPr="00783A98">
        <w:rPr>
          <w:rFonts w:ascii="EYInterstate" w:hAnsi="EYInterstate"/>
        </w:rPr>
        <w:t>City</w:t>
      </w:r>
      <w:proofErr w:type="gramEnd"/>
      <w:r w:rsidR="001B3945" w:rsidRPr="00783A98">
        <w:rPr>
          <w:rFonts w:ascii="EYInterstate" w:hAnsi="EYInterstate"/>
        </w:rPr>
        <w:t xml:space="preserve"> is slightly weaker. While the City has regular</w:t>
      </w:r>
      <w:r w:rsidR="003B3942" w:rsidRPr="00783A98">
        <w:rPr>
          <w:rFonts w:ascii="EYInterstate" w:hAnsi="EYInterstate"/>
        </w:rPr>
        <w:t xml:space="preserve"> fast</w:t>
      </w:r>
      <w:r w:rsidR="001B3945" w:rsidRPr="00783A98">
        <w:rPr>
          <w:rFonts w:ascii="EYInterstate" w:hAnsi="EYInterstate"/>
        </w:rPr>
        <w:t xml:space="preserve"> trains </w:t>
      </w:r>
      <w:r w:rsidR="003B3942" w:rsidRPr="00783A98">
        <w:rPr>
          <w:rFonts w:ascii="EYInterstate" w:hAnsi="EYInterstate"/>
        </w:rPr>
        <w:t>to</w:t>
      </w:r>
      <w:r w:rsidR="001B3945" w:rsidRPr="00783A98">
        <w:rPr>
          <w:rFonts w:ascii="EYInterstate" w:hAnsi="EYInterstate"/>
        </w:rPr>
        <w:t xml:space="preserve"> London,</w:t>
      </w:r>
      <w:r w:rsidR="003B3942" w:rsidRPr="00783A98">
        <w:rPr>
          <w:rFonts w:ascii="EYInterstate" w:hAnsi="EYInterstate"/>
        </w:rPr>
        <w:t xml:space="preserve"> </w:t>
      </w:r>
      <w:r w:rsidR="00501E9D" w:rsidRPr="00783A98">
        <w:rPr>
          <w:rFonts w:ascii="EYInterstate" w:hAnsi="EYInterstate"/>
        </w:rPr>
        <w:t xml:space="preserve">connections </w:t>
      </w:r>
      <w:r w:rsidR="00EF3518" w:rsidRPr="00783A98">
        <w:rPr>
          <w:rFonts w:ascii="EYInterstate" w:hAnsi="EYInterstate"/>
        </w:rPr>
        <w:t xml:space="preserve">with other City Centres are comparatively slower and less frequent. </w:t>
      </w:r>
      <w:r w:rsidR="00262B3A" w:rsidRPr="00783A98">
        <w:rPr>
          <w:rFonts w:ascii="EYInterstate" w:hAnsi="EYInterstate"/>
        </w:rPr>
        <w:t xml:space="preserve">On average, </w:t>
      </w:r>
      <w:r w:rsidR="005548F1" w:rsidRPr="00783A98">
        <w:rPr>
          <w:rFonts w:ascii="EYInterstate" w:hAnsi="EYInterstate"/>
        </w:rPr>
        <w:t xml:space="preserve">41 trains run between </w:t>
      </w:r>
      <w:r w:rsidR="00DB1A96" w:rsidRPr="00783A98">
        <w:rPr>
          <w:rFonts w:ascii="EYInterstate" w:hAnsi="EYInterstate"/>
        </w:rPr>
        <w:t xml:space="preserve">London St Pancras International and Nottingham per day, with the quickest train taking 1 hour and 35 minutes. By comparison, </w:t>
      </w:r>
      <w:r w:rsidR="00B93D34" w:rsidRPr="00783A98">
        <w:rPr>
          <w:rFonts w:ascii="EYInterstate" w:hAnsi="EYInterstate"/>
        </w:rPr>
        <w:t xml:space="preserve">on average </w:t>
      </w:r>
      <w:r w:rsidR="00CA2B5D" w:rsidRPr="00783A98">
        <w:rPr>
          <w:rFonts w:ascii="EYInterstate" w:hAnsi="EYInterstate"/>
        </w:rPr>
        <w:t xml:space="preserve">23 trains per day run between Manchester and Nottingham, with the quickest taking </w:t>
      </w:r>
      <w:r w:rsidR="00481D5B" w:rsidRPr="00783A98">
        <w:rPr>
          <w:rFonts w:ascii="EYInterstate" w:hAnsi="EYInterstate"/>
        </w:rPr>
        <w:t xml:space="preserve">1 hour and 46 minutes and </w:t>
      </w:r>
      <w:r w:rsidR="00B93D34" w:rsidRPr="00783A98">
        <w:rPr>
          <w:rFonts w:ascii="EYInterstate" w:hAnsi="EYInterstate"/>
        </w:rPr>
        <w:t xml:space="preserve">between Birmingham and Nottingham there on average </w:t>
      </w:r>
      <w:r w:rsidR="00957AA4" w:rsidRPr="00783A98">
        <w:rPr>
          <w:rFonts w:ascii="EYInterstate" w:hAnsi="EYInterstate"/>
        </w:rPr>
        <w:t>20 trains run</w:t>
      </w:r>
      <w:r w:rsidR="00262B3A" w:rsidRPr="00783A98">
        <w:rPr>
          <w:rFonts w:ascii="EYInterstate" w:hAnsi="EYInterstate"/>
        </w:rPr>
        <w:t>ning</w:t>
      </w:r>
      <w:r w:rsidR="00957AA4" w:rsidRPr="00783A98">
        <w:rPr>
          <w:rFonts w:ascii="EYInterstate" w:hAnsi="EYInterstate"/>
        </w:rPr>
        <w:t xml:space="preserve"> per day and the quickest takes 1 hour 4 minutes. </w:t>
      </w:r>
      <w:r w:rsidR="00957AA4" w:rsidRPr="00783A98">
        <w:rPr>
          <w:rStyle w:val="FootnoteReference"/>
          <w:rFonts w:ascii="EYInterstate" w:hAnsi="EYInterstate"/>
        </w:rPr>
        <w:footnoteReference w:id="16"/>
      </w:r>
      <w:r w:rsidR="00262B3A" w:rsidRPr="00783A98">
        <w:rPr>
          <w:rFonts w:ascii="EYInterstate" w:hAnsi="EYInterstate"/>
        </w:rPr>
        <w:t xml:space="preserve"> This </w:t>
      </w:r>
      <w:r w:rsidRPr="00783A98">
        <w:rPr>
          <w:rFonts w:ascii="EYInterstate" w:hAnsi="EYInterstate"/>
        </w:rPr>
        <w:t xml:space="preserve">potentially </w:t>
      </w:r>
      <w:r w:rsidR="00262B3A" w:rsidRPr="00783A98">
        <w:rPr>
          <w:rFonts w:ascii="EYInterstate" w:hAnsi="EYInterstate"/>
        </w:rPr>
        <w:t>impacts</w:t>
      </w:r>
      <w:r w:rsidRPr="00783A98">
        <w:rPr>
          <w:rFonts w:ascii="EYInterstate" w:hAnsi="EYInterstate"/>
        </w:rPr>
        <w:t xml:space="preserve"> the efficiency and convenience of commuting within the city and to other destinations. Additionally, a lack of capacity on certain services exacerbates the transportation challenges faced by residents and commuters.</w:t>
      </w:r>
    </w:p>
    <w:p w14:paraId="3F58A57E" w14:textId="1172F002" w:rsidR="00A2713F" w:rsidRPr="00783A98" w:rsidRDefault="00EB2572" w:rsidP="00A2713F">
      <w:pPr>
        <w:rPr>
          <w:rFonts w:ascii="EYInterstate" w:hAnsi="EYInterstate"/>
        </w:rPr>
      </w:pPr>
      <w:r>
        <w:rPr>
          <w:rFonts w:ascii="EYInterstate" w:hAnsi="EYInterstate"/>
        </w:rPr>
        <w:t>T</w:t>
      </w:r>
      <w:r w:rsidR="00A2713F" w:rsidRPr="00783A98">
        <w:rPr>
          <w:rFonts w:ascii="EYInterstate" w:hAnsi="EYInterstate"/>
        </w:rPr>
        <w:t xml:space="preserve">he </w:t>
      </w:r>
      <w:r w:rsidR="00A2416C" w:rsidRPr="00783A98">
        <w:rPr>
          <w:rFonts w:ascii="EYInterstate" w:hAnsi="EYInterstate"/>
        </w:rPr>
        <w:t>city</w:t>
      </w:r>
      <w:r w:rsidR="00A2713F" w:rsidRPr="00783A98">
        <w:rPr>
          <w:rFonts w:ascii="EYInterstate" w:hAnsi="EYInterstate"/>
        </w:rPr>
        <w:t xml:space="preserve"> boasts high levels of digital connectivity, including favourable download speeds and wide availability of ultrafast broadband across the </w:t>
      </w:r>
      <w:proofErr w:type="gramStart"/>
      <w:r w:rsidR="00A2713F" w:rsidRPr="00783A98">
        <w:rPr>
          <w:rFonts w:ascii="EYInterstate" w:hAnsi="EYInterstate"/>
        </w:rPr>
        <w:t>City</w:t>
      </w:r>
      <w:proofErr w:type="gramEnd"/>
      <w:r w:rsidR="00A2713F" w:rsidRPr="00783A98">
        <w:rPr>
          <w:rFonts w:ascii="EYInterstate" w:hAnsi="EYInterstate"/>
        </w:rPr>
        <w:t>; 93%</w:t>
      </w:r>
      <w:r w:rsidR="00F32522" w:rsidRPr="00783A98">
        <w:rPr>
          <w:rStyle w:val="FootnoteReference"/>
          <w:rFonts w:ascii="EYInterstate" w:hAnsi="EYInterstate"/>
        </w:rPr>
        <w:footnoteReference w:id="17"/>
      </w:r>
      <w:r w:rsidR="00A2713F" w:rsidRPr="00783A98">
        <w:rPr>
          <w:rFonts w:ascii="EYInterstate" w:hAnsi="EYInterstate"/>
        </w:rPr>
        <w:t xml:space="preserve"> of residents can access ultrafast broadband in Nottingham, compared to 90% in Birmingham, 77% in Manchester or 50% in the City of London.</w:t>
      </w:r>
    </w:p>
    <w:p w14:paraId="246AB341" w14:textId="4B77FBFC" w:rsidR="000E7299" w:rsidRPr="00783A98" w:rsidRDefault="00A2416C" w:rsidP="00E74F7E">
      <w:pPr>
        <w:rPr>
          <w:rFonts w:ascii="EYInterstate" w:hAnsi="EYInterstate"/>
        </w:rPr>
      </w:pPr>
      <w:r w:rsidRPr="00783A98">
        <w:rPr>
          <w:rFonts w:ascii="EYInterstate" w:hAnsi="EYInterstate"/>
        </w:rPr>
        <w:lastRenderedPageBreak/>
        <w:t>Nottingham also</w:t>
      </w:r>
      <w:r w:rsidR="000E0507" w:rsidRPr="00783A98">
        <w:rPr>
          <w:rFonts w:ascii="EYInterstate" w:hAnsi="EYInterstate"/>
        </w:rPr>
        <w:t xml:space="preserve"> scores strongly in measures of home ownership affordability, </w:t>
      </w:r>
      <w:r w:rsidR="00731919" w:rsidRPr="00783A98">
        <w:rPr>
          <w:rFonts w:ascii="EYInterstate" w:hAnsi="EYInterstate"/>
        </w:rPr>
        <w:t>with average house prices in Nottingham (£184k), sitting below the UK average (£283k)</w:t>
      </w:r>
      <w:r w:rsidR="00554A44" w:rsidRPr="00783A98">
        <w:rPr>
          <w:rStyle w:val="FootnoteReference"/>
          <w:rFonts w:ascii="EYInterstate" w:hAnsi="EYInterstate"/>
        </w:rPr>
        <w:footnoteReference w:id="18"/>
      </w:r>
      <w:r w:rsidR="00731919" w:rsidRPr="00783A98">
        <w:rPr>
          <w:rFonts w:ascii="EYInterstate" w:hAnsi="EYInterstate"/>
        </w:rPr>
        <w:t xml:space="preserve">. Furthermore, </w:t>
      </w:r>
      <w:r w:rsidR="00EA4EE5" w:rsidRPr="00783A98">
        <w:rPr>
          <w:rFonts w:ascii="EYInterstate" w:hAnsi="EYInterstate"/>
        </w:rPr>
        <w:t xml:space="preserve">housing affordability ratios, indicate that home ownership in Nottingham </w:t>
      </w:r>
      <w:r w:rsidR="0019070C" w:rsidRPr="00783A98">
        <w:rPr>
          <w:rFonts w:ascii="EYInterstate" w:hAnsi="EYInterstate"/>
        </w:rPr>
        <w:t xml:space="preserve">is more affordable than the rest of England where the ratio of house prices to income is </w:t>
      </w:r>
      <w:r w:rsidRPr="00783A98">
        <w:rPr>
          <w:rFonts w:ascii="EYInterstate" w:hAnsi="EYInterstate"/>
        </w:rPr>
        <w:t xml:space="preserve">roughly </w:t>
      </w:r>
      <w:r w:rsidR="0019070C" w:rsidRPr="00783A98">
        <w:rPr>
          <w:rFonts w:ascii="EYInterstate" w:hAnsi="EYInterstate"/>
        </w:rPr>
        <w:t xml:space="preserve">8:1, compared </w:t>
      </w:r>
      <w:r w:rsidRPr="00783A98">
        <w:rPr>
          <w:rFonts w:ascii="EYInterstate" w:hAnsi="EYInterstate"/>
        </w:rPr>
        <w:t>to</w:t>
      </w:r>
      <w:r w:rsidR="0019070C" w:rsidRPr="00783A98">
        <w:rPr>
          <w:rFonts w:ascii="EYInterstate" w:hAnsi="EYInterstate"/>
        </w:rPr>
        <w:t xml:space="preserve"> a ratio of 6:1</w:t>
      </w:r>
      <w:r w:rsidR="00211405" w:rsidRPr="00783A98">
        <w:rPr>
          <w:rStyle w:val="FootnoteReference"/>
          <w:rFonts w:ascii="EYInterstate" w:hAnsi="EYInterstate"/>
        </w:rPr>
        <w:footnoteReference w:id="19"/>
      </w:r>
      <w:r w:rsidR="0019070C" w:rsidRPr="00783A98">
        <w:rPr>
          <w:rFonts w:ascii="EYInterstate" w:hAnsi="EYInterstate"/>
        </w:rPr>
        <w:t xml:space="preserve"> in Nottingham.</w:t>
      </w:r>
      <w:r w:rsidR="00890030">
        <w:rPr>
          <w:rFonts w:ascii="EYInterstate" w:hAnsi="EYInterstate"/>
        </w:rPr>
        <w:t xml:space="preserve"> Despite relatively high levels of affordability, </w:t>
      </w:r>
      <w:r w:rsidR="00F12B9B">
        <w:rPr>
          <w:rFonts w:ascii="EYInterstate" w:hAnsi="EYInterstate"/>
        </w:rPr>
        <w:t xml:space="preserve">home ownership is relatively low in Nottingham with only </w:t>
      </w:r>
      <w:r w:rsidR="00A513B3">
        <w:rPr>
          <w:rFonts w:ascii="EYInterstate" w:hAnsi="EYInterstate"/>
        </w:rPr>
        <w:t>45</w:t>
      </w:r>
      <w:r w:rsidR="005665A5">
        <w:rPr>
          <w:rFonts w:ascii="EYInterstate" w:hAnsi="EYInterstate"/>
        </w:rPr>
        <w:t>.</w:t>
      </w:r>
      <w:r w:rsidR="00A513B3">
        <w:rPr>
          <w:rFonts w:ascii="EYInterstate" w:hAnsi="EYInterstate"/>
        </w:rPr>
        <w:t>6</w:t>
      </w:r>
      <w:r w:rsidR="005665A5">
        <w:rPr>
          <w:rFonts w:ascii="EYInterstate" w:hAnsi="EYInterstate"/>
        </w:rPr>
        <w:t>% of households owning the property they live in</w:t>
      </w:r>
      <w:r w:rsidR="00A513B3">
        <w:rPr>
          <w:rFonts w:ascii="EYInterstate" w:hAnsi="EYInterstate"/>
        </w:rPr>
        <w:t xml:space="preserve">, compared to </w:t>
      </w:r>
      <w:r w:rsidR="00404B67">
        <w:rPr>
          <w:rFonts w:ascii="EYInterstate" w:hAnsi="EYInterstate"/>
        </w:rPr>
        <w:t>an average of 62.3%</w:t>
      </w:r>
      <w:r w:rsidR="00EB1C62">
        <w:rPr>
          <w:rStyle w:val="FootnoteReference"/>
          <w:rFonts w:ascii="EYInterstate" w:hAnsi="EYInterstate"/>
        </w:rPr>
        <w:footnoteReference w:id="20"/>
      </w:r>
      <w:r w:rsidR="00A261EA">
        <w:rPr>
          <w:rFonts w:ascii="EYInterstate" w:hAnsi="EYInterstate"/>
        </w:rPr>
        <w:t>.</w:t>
      </w:r>
      <w:r w:rsidR="003712B1">
        <w:rPr>
          <w:rFonts w:ascii="EYInterstate" w:hAnsi="EYInterstate"/>
        </w:rPr>
        <w:t xml:space="preserve"> </w:t>
      </w:r>
      <w:r w:rsidR="00BA0AA8">
        <w:rPr>
          <w:rFonts w:ascii="EYInterstate" w:hAnsi="EYInterstate"/>
        </w:rPr>
        <w:t xml:space="preserve">Affordability in the private rented market is </w:t>
      </w:r>
      <w:r w:rsidR="007B27D8">
        <w:rPr>
          <w:rFonts w:ascii="EYInterstate" w:hAnsi="EYInterstate"/>
        </w:rPr>
        <w:t xml:space="preserve">more challenging in Nottingham, with only </w:t>
      </w:r>
      <w:r w:rsidR="00AE1D2A" w:rsidRPr="00783A98">
        <w:rPr>
          <w:rFonts w:ascii="EYInterstate" w:hAnsi="EYInterstate"/>
        </w:rPr>
        <w:t xml:space="preserve">London, Bristol and Manchester </w:t>
      </w:r>
      <w:r w:rsidR="000E7299" w:rsidRPr="00783A98">
        <w:rPr>
          <w:rFonts w:ascii="EYInterstate" w:hAnsi="EYInterstate"/>
        </w:rPr>
        <w:t>offering lower rental affordability among the Core Cities in the UK.</w:t>
      </w:r>
    </w:p>
    <w:p w14:paraId="5BEA4B57" w14:textId="4D26A2DB" w:rsidR="009254B7" w:rsidRPr="00783A98" w:rsidRDefault="009254B7" w:rsidP="00E74F7E">
      <w:pPr>
        <w:rPr>
          <w:rFonts w:ascii="EYInterstate" w:hAnsi="EYInterstate"/>
        </w:rPr>
      </w:pPr>
      <w:r w:rsidRPr="00783A98">
        <w:rPr>
          <w:rFonts w:ascii="EYInterstate" w:hAnsi="EYInterstate"/>
        </w:rPr>
        <w:t>Nottingham ha</w:t>
      </w:r>
      <w:r w:rsidR="00704EA4">
        <w:rPr>
          <w:rFonts w:ascii="EYInterstate" w:hAnsi="EYInterstate"/>
        </w:rPr>
        <w:t>s</w:t>
      </w:r>
      <w:r w:rsidRPr="00783A98">
        <w:rPr>
          <w:rFonts w:ascii="EYInterstate" w:hAnsi="EYInterstate"/>
        </w:rPr>
        <w:t xml:space="preserve"> been recognised by the Department of Energy and Climate Change as a Low Carbon Pioneer City. This is in recognition of Nottingham’s ambitious plans and investment in green infrastructure and technologies, generation of low carbon jobs, and accelerated reductions in emissions. This reflects progress Nottingham has already made in improving access to EV charging points</w:t>
      </w:r>
      <w:r w:rsidR="00686975" w:rsidRPr="00783A98">
        <w:rPr>
          <w:rFonts w:ascii="EYInterstate" w:hAnsi="EYInterstate"/>
        </w:rPr>
        <w:t xml:space="preserve"> (in the top 20% of Local Authority Areas</w:t>
      </w:r>
      <w:r w:rsidR="00586BAD" w:rsidRPr="00783A98">
        <w:rPr>
          <w:rStyle w:val="FootnoteReference"/>
          <w:rFonts w:ascii="EYInterstate" w:hAnsi="EYInterstate"/>
        </w:rPr>
        <w:footnoteReference w:id="21"/>
      </w:r>
      <w:r w:rsidR="00B659A5" w:rsidRPr="00783A98">
        <w:rPr>
          <w:rFonts w:ascii="EYInterstate" w:hAnsi="EYInterstate"/>
        </w:rPr>
        <w:t>)</w:t>
      </w:r>
      <w:r w:rsidRPr="00783A98">
        <w:rPr>
          <w:rFonts w:ascii="EYInterstate" w:hAnsi="EYInterstate"/>
        </w:rPr>
        <w:t xml:space="preserve"> strong performance against domestic property energy efficiency and the extensive decentralised energy and heat network in the city.</w:t>
      </w:r>
    </w:p>
    <w:p w14:paraId="2C4F7F30" w14:textId="37F93750" w:rsidR="00552FC2" w:rsidRPr="00783A98" w:rsidRDefault="001E2661" w:rsidP="00552FC2">
      <w:pPr>
        <w:rPr>
          <w:rFonts w:ascii="EYInterstate" w:hAnsi="EYInterstate"/>
        </w:rPr>
      </w:pPr>
      <w:r w:rsidRPr="00783A98">
        <w:rPr>
          <w:rFonts w:ascii="EYInterstate" w:hAnsi="EYInterstate"/>
        </w:rPr>
        <w:t xml:space="preserve">Major regeneration agendas such as the </w:t>
      </w:r>
      <w:r w:rsidR="00CB24E3" w:rsidRPr="00783A98">
        <w:rPr>
          <w:rFonts w:ascii="EYInterstate" w:hAnsi="EYInterstate"/>
        </w:rPr>
        <w:t>mixed</w:t>
      </w:r>
      <w:r w:rsidR="004C1F4C" w:rsidRPr="00783A98">
        <w:rPr>
          <w:rFonts w:ascii="EYInterstate" w:hAnsi="EYInterstate"/>
        </w:rPr>
        <w:t>-</w:t>
      </w:r>
      <w:r w:rsidR="00CB24E3" w:rsidRPr="00783A98">
        <w:rPr>
          <w:rFonts w:ascii="EYInterstate" w:hAnsi="EYInterstate"/>
        </w:rPr>
        <w:t xml:space="preserve">use developments </w:t>
      </w:r>
      <w:r w:rsidR="00AE04C0" w:rsidRPr="00783A98">
        <w:rPr>
          <w:rFonts w:ascii="EYInterstate" w:hAnsi="EYInterstate"/>
        </w:rPr>
        <w:t xml:space="preserve">for the </w:t>
      </w:r>
      <w:r w:rsidRPr="00783A98">
        <w:rPr>
          <w:rFonts w:ascii="EYInterstate" w:hAnsi="EYInterstate"/>
        </w:rPr>
        <w:t>Broad</w:t>
      </w:r>
      <w:r w:rsidR="00C407ED" w:rsidRPr="00783A98">
        <w:rPr>
          <w:rFonts w:ascii="EYInterstate" w:hAnsi="EYInterstate"/>
        </w:rPr>
        <w:t xml:space="preserve"> </w:t>
      </w:r>
      <w:r w:rsidRPr="00783A98">
        <w:rPr>
          <w:rFonts w:ascii="EYInterstate" w:hAnsi="EYInterstate"/>
        </w:rPr>
        <w:t>Marsh regeneration</w:t>
      </w:r>
      <w:r w:rsidR="00AE04C0" w:rsidRPr="00783A98">
        <w:rPr>
          <w:rFonts w:ascii="EYInterstate" w:hAnsi="EYInterstate"/>
        </w:rPr>
        <w:t xml:space="preserve"> and </w:t>
      </w:r>
      <w:r w:rsidRPr="00783A98">
        <w:rPr>
          <w:rFonts w:ascii="EYInterstate" w:hAnsi="EYInterstate"/>
        </w:rPr>
        <w:t xml:space="preserve">Island Quarter redevelopment, </w:t>
      </w:r>
      <w:r w:rsidR="004C1F4C" w:rsidRPr="00783A98">
        <w:rPr>
          <w:rFonts w:ascii="EYInterstate" w:hAnsi="EYInterstate"/>
        </w:rPr>
        <w:t xml:space="preserve">as well </w:t>
      </w:r>
      <w:r w:rsidR="005E6A2F" w:rsidRPr="00783A98">
        <w:rPr>
          <w:rFonts w:ascii="EYInterstate" w:hAnsi="EYInterstate"/>
        </w:rPr>
        <w:t xml:space="preserve">as the </w:t>
      </w:r>
      <w:r w:rsidR="000E7299" w:rsidRPr="00783A98">
        <w:rPr>
          <w:rFonts w:ascii="EYInterstate" w:hAnsi="EYInterstate"/>
        </w:rPr>
        <w:t>Castle Meadow Campus</w:t>
      </w:r>
      <w:r w:rsidRPr="00783A98">
        <w:rPr>
          <w:rFonts w:ascii="EYInterstate" w:hAnsi="EYInterstate"/>
        </w:rPr>
        <w:t xml:space="preserve"> redevelopment plans offer growth opportunities. </w:t>
      </w:r>
      <w:r w:rsidR="00552FC2" w:rsidRPr="00783A98">
        <w:rPr>
          <w:rFonts w:ascii="EYInterstate" w:hAnsi="EYInterstate"/>
        </w:rPr>
        <w:t>Furthermore, landmark regional investment momentum such as those generated by East Midlands Development Corporation and the East Midlands Freeport have the potential to stimulate the local economy, supply chain and employment in neighbouring areas. </w:t>
      </w:r>
      <w:r w:rsidR="0001671D" w:rsidRPr="00783A98">
        <w:rPr>
          <w:rFonts w:ascii="EYInterstate" w:hAnsi="EYInterstate"/>
        </w:rPr>
        <w:t xml:space="preserve">While the HS2 leg between Birmingham and the East Midlands has been cancelled, </w:t>
      </w:r>
      <w:r w:rsidR="009C0A65" w:rsidRPr="00783A98">
        <w:rPr>
          <w:rFonts w:ascii="EYInterstate" w:hAnsi="EYInterstate"/>
        </w:rPr>
        <w:t xml:space="preserve">the new East Midlands </w:t>
      </w:r>
      <w:r w:rsidR="00852062">
        <w:rPr>
          <w:rFonts w:ascii="EYInterstate" w:hAnsi="EYInterstate"/>
        </w:rPr>
        <w:t xml:space="preserve">County </w:t>
      </w:r>
      <w:r w:rsidR="009C0A65" w:rsidRPr="00783A98">
        <w:rPr>
          <w:rFonts w:ascii="EYInterstate" w:hAnsi="EYInterstate"/>
        </w:rPr>
        <w:t>Combined Authority will have a transport investment fund of £1.5 billion</w:t>
      </w:r>
      <w:r w:rsidR="00F656B5" w:rsidRPr="00783A98">
        <w:rPr>
          <w:rStyle w:val="FootnoteReference"/>
          <w:rFonts w:ascii="EYInterstate" w:hAnsi="EYInterstate"/>
        </w:rPr>
        <w:footnoteReference w:id="22"/>
      </w:r>
      <w:r w:rsidR="00627AA3" w:rsidRPr="00783A98">
        <w:rPr>
          <w:rFonts w:ascii="EYInterstate" w:hAnsi="EYInterstate"/>
        </w:rPr>
        <w:t xml:space="preserve">, offering opportunities for </w:t>
      </w:r>
      <w:r w:rsidR="001C4C3A">
        <w:rPr>
          <w:rFonts w:ascii="EYInterstate" w:hAnsi="EYInterstate"/>
        </w:rPr>
        <w:t xml:space="preserve">further </w:t>
      </w:r>
      <w:r w:rsidR="00F656B5" w:rsidRPr="00783A98">
        <w:rPr>
          <w:rFonts w:ascii="EYInterstate" w:hAnsi="EYInterstate"/>
        </w:rPr>
        <w:t xml:space="preserve">growth. </w:t>
      </w:r>
    </w:p>
    <w:p w14:paraId="7C072303" w14:textId="77777777" w:rsidR="001E2E96" w:rsidRPr="00783A98" w:rsidRDefault="001E2E96" w:rsidP="001E2E96">
      <w:pPr>
        <w:rPr>
          <w:rFonts w:ascii="EYInterstate" w:hAnsi="EYInterstate"/>
          <w:b/>
          <w:bCs/>
        </w:rPr>
      </w:pPr>
      <w:r w:rsidRPr="00783A98">
        <w:rPr>
          <w:rFonts w:ascii="EYInterstate" w:hAnsi="EYInterstate"/>
          <w:b/>
          <w:bCs/>
        </w:rPr>
        <w:t>Focus areas:</w:t>
      </w:r>
    </w:p>
    <w:p w14:paraId="006419B6" w14:textId="3FA8424F" w:rsidR="008D6724" w:rsidRPr="009A24BB" w:rsidRDefault="00777877" w:rsidP="00085CB4">
      <w:pPr>
        <w:rPr>
          <w:rFonts w:ascii="EYInterstate" w:hAnsi="EYInterstate"/>
          <w:color w:val="000000" w:themeColor="text1"/>
        </w:rPr>
      </w:pPr>
      <w:r w:rsidRPr="00783A98">
        <w:rPr>
          <w:rFonts w:ascii="EYInterstate" w:hAnsi="EYInterstate"/>
        </w:rPr>
        <w:t>To achieve sustainable economic growth, Nottingham must have the necessary infrastructure in place to support business expansion and population growth</w:t>
      </w:r>
      <w:r w:rsidRPr="009A24BB">
        <w:rPr>
          <w:rFonts w:ascii="EYInterstate" w:hAnsi="EYInterstate"/>
          <w:color w:val="000000" w:themeColor="text1"/>
        </w:rPr>
        <w:t xml:space="preserve">. </w:t>
      </w:r>
      <w:r w:rsidR="00C55A80" w:rsidRPr="009A24BB">
        <w:rPr>
          <w:rFonts w:ascii="EYInterstate" w:hAnsi="EYInterstate"/>
          <w:color w:val="000000" w:themeColor="text1"/>
        </w:rPr>
        <w:t xml:space="preserve">Land availability constraints within city boundaries mean that city expansion must be innovative and ambitious, focussed on designing </w:t>
      </w:r>
      <w:r w:rsidR="001825D7" w:rsidRPr="009A24BB">
        <w:rPr>
          <w:rFonts w:ascii="EYInterstate" w:hAnsi="EYInterstate"/>
          <w:color w:val="000000" w:themeColor="text1"/>
        </w:rPr>
        <w:t>regeneration initiatives to maximise the use of available land</w:t>
      </w:r>
      <w:r w:rsidR="000569A9" w:rsidRPr="009A24BB">
        <w:rPr>
          <w:rFonts w:ascii="EYInterstate" w:hAnsi="EYInterstate"/>
          <w:color w:val="000000" w:themeColor="text1"/>
        </w:rPr>
        <w:t xml:space="preserve">, unlock regeneration sites, </w:t>
      </w:r>
      <w:r w:rsidR="001825D7" w:rsidRPr="009A24BB">
        <w:rPr>
          <w:rFonts w:ascii="EYInterstate" w:hAnsi="EYInterstate"/>
          <w:color w:val="000000" w:themeColor="text1"/>
        </w:rPr>
        <w:t xml:space="preserve">and working across the wider conurbation to maximise </w:t>
      </w:r>
      <w:r w:rsidR="00B26B06" w:rsidRPr="009A24BB">
        <w:rPr>
          <w:rFonts w:ascii="EYInterstate" w:hAnsi="EYInterstate"/>
          <w:color w:val="000000" w:themeColor="text1"/>
        </w:rPr>
        <w:t xml:space="preserve">connectivity into the </w:t>
      </w:r>
      <w:proofErr w:type="gramStart"/>
      <w:r w:rsidR="00B26B06" w:rsidRPr="009A24BB">
        <w:rPr>
          <w:rFonts w:ascii="EYInterstate" w:hAnsi="EYInterstate"/>
          <w:color w:val="000000" w:themeColor="text1"/>
        </w:rPr>
        <w:t>City</w:t>
      </w:r>
      <w:proofErr w:type="gramEnd"/>
      <w:r w:rsidR="00B26B06" w:rsidRPr="009A24BB">
        <w:rPr>
          <w:rFonts w:ascii="EYInterstate" w:hAnsi="EYInterstate"/>
          <w:color w:val="000000" w:themeColor="text1"/>
        </w:rPr>
        <w:t xml:space="preserve">. </w:t>
      </w:r>
    </w:p>
    <w:p w14:paraId="329C758A" w14:textId="0511C6F2" w:rsidR="00D856EB" w:rsidRPr="00783A98" w:rsidRDefault="001B5374" w:rsidP="00085CB4">
      <w:pPr>
        <w:rPr>
          <w:rFonts w:ascii="EYInterstate" w:hAnsi="EYInterstate"/>
        </w:rPr>
      </w:pPr>
      <w:r w:rsidRPr="00783A98">
        <w:rPr>
          <w:rFonts w:ascii="EYInterstate" w:hAnsi="EYInterstate"/>
        </w:rPr>
        <w:t>Additionally, i</w:t>
      </w:r>
      <w:r w:rsidR="00777877" w:rsidRPr="00783A98">
        <w:rPr>
          <w:rFonts w:ascii="EYInterstate" w:hAnsi="EYInterstate"/>
        </w:rPr>
        <w:t xml:space="preserve">mproving connectivity in and out of the city </w:t>
      </w:r>
      <w:r w:rsidR="00063765" w:rsidRPr="00783A98">
        <w:rPr>
          <w:rFonts w:ascii="EYInterstate" w:hAnsi="EYInterstate"/>
        </w:rPr>
        <w:t>centre</w:t>
      </w:r>
      <w:r w:rsidR="00777877" w:rsidRPr="00783A98">
        <w:rPr>
          <w:rFonts w:ascii="EYInterstate" w:hAnsi="EYInterstate"/>
        </w:rPr>
        <w:t xml:space="preserve"> is also crucial to attracting new employees, visitors, and businesses</w:t>
      </w:r>
      <w:r w:rsidR="00D856EB" w:rsidRPr="00783A98">
        <w:rPr>
          <w:rFonts w:ascii="EYInterstate" w:hAnsi="EYInterstate"/>
        </w:rPr>
        <w:t xml:space="preserve">. Nottingham needs to continue to improve its transport infrastructure to ease movement in and out of the </w:t>
      </w:r>
      <w:proofErr w:type="gramStart"/>
      <w:r w:rsidR="00D856EB" w:rsidRPr="00783A98">
        <w:rPr>
          <w:rFonts w:ascii="EYInterstate" w:hAnsi="EYInterstate"/>
        </w:rPr>
        <w:t>City</w:t>
      </w:r>
      <w:proofErr w:type="gramEnd"/>
      <w:r w:rsidR="00D856EB" w:rsidRPr="00783A98">
        <w:rPr>
          <w:rFonts w:ascii="EYInterstate" w:hAnsi="EYInterstate"/>
        </w:rPr>
        <w:t xml:space="preserve">, reducing transport costs and enhancing the overall accessibility for everyone. Improving connectivity </w:t>
      </w:r>
      <w:r w:rsidR="00713482">
        <w:rPr>
          <w:rFonts w:ascii="EYInterstate" w:hAnsi="EYInterstate"/>
        </w:rPr>
        <w:t xml:space="preserve">in </w:t>
      </w:r>
      <w:r w:rsidR="00066B08">
        <w:rPr>
          <w:rFonts w:ascii="EYInterstate" w:hAnsi="EYInterstate"/>
        </w:rPr>
        <w:t xml:space="preserve">Nottingham will help make the </w:t>
      </w:r>
      <w:proofErr w:type="gramStart"/>
      <w:r w:rsidR="00066B08">
        <w:rPr>
          <w:rFonts w:ascii="EYInterstate" w:hAnsi="EYInterstate"/>
        </w:rPr>
        <w:t>City</w:t>
      </w:r>
      <w:proofErr w:type="gramEnd"/>
      <w:r w:rsidR="00066B08">
        <w:rPr>
          <w:rFonts w:ascii="EYInterstate" w:hAnsi="EYInterstate"/>
        </w:rPr>
        <w:t xml:space="preserve"> more attractive for both businesses and residents, driving agglomeration benefits in the City. </w:t>
      </w:r>
    </w:p>
    <w:p w14:paraId="53C898A0" w14:textId="1B13BBAD" w:rsidR="004345F9" w:rsidRPr="00783A98" w:rsidRDefault="004345F9" w:rsidP="00063765">
      <w:pPr>
        <w:rPr>
          <w:rFonts w:ascii="EYInterstate" w:hAnsi="EYInterstate"/>
        </w:rPr>
      </w:pPr>
      <w:r w:rsidRPr="00783A98">
        <w:rPr>
          <w:rFonts w:ascii="EYInterstate" w:hAnsi="EYInterstate"/>
        </w:rPr>
        <w:t xml:space="preserve">With the creation of the East Midlands </w:t>
      </w:r>
      <w:r w:rsidR="009C2154">
        <w:rPr>
          <w:rFonts w:ascii="EYInterstate" w:hAnsi="EYInterstate"/>
        </w:rPr>
        <w:t xml:space="preserve">County </w:t>
      </w:r>
      <w:r w:rsidRPr="00783A98">
        <w:rPr>
          <w:rFonts w:ascii="EYInterstate" w:hAnsi="EYInterstate"/>
        </w:rPr>
        <w:t xml:space="preserve">Combined Authority, Nottingham has a unique opportunity to lead the transformation of the region through enhanced coordination and investment. Coordinated infrastructure planning and investment can further consolidate Nottingham's position as the heart of the East Midlands, facilitating stronger economic growth and opportunities for the </w:t>
      </w:r>
      <w:proofErr w:type="gramStart"/>
      <w:r w:rsidRPr="00783A98">
        <w:rPr>
          <w:rFonts w:ascii="EYInterstate" w:hAnsi="EYInterstate"/>
        </w:rPr>
        <w:t>City</w:t>
      </w:r>
      <w:proofErr w:type="gramEnd"/>
      <w:r w:rsidRPr="00783A98">
        <w:rPr>
          <w:rFonts w:ascii="EYInterstate" w:hAnsi="EYInterstate"/>
        </w:rPr>
        <w:t xml:space="preserve"> and the wider region.</w:t>
      </w:r>
    </w:p>
    <w:p w14:paraId="72B30693" w14:textId="6A73C2FC" w:rsidR="004345F9" w:rsidRPr="00783A98" w:rsidRDefault="00063765" w:rsidP="004345F9">
      <w:pPr>
        <w:rPr>
          <w:rFonts w:ascii="EYInterstate" w:hAnsi="EYInterstate"/>
        </w:rPr>
      </w:pPr>
      <w:r w:rsidRPr="00783A98">
        <w:rPr>
          <w:rFonts w:ascii="EYInterstate" w:hAnsi="EYInterstate"/>
        </w:rPr>
        <w:lastRenderedPageBreak/>
        <w:t>For Infrastructure and Regeneration, the aim of this plan is t</w:t>
      </w:r>
      <w:r w:rsidR="004345F9" w:rsidRPr="00783A98">
        <w:rPr>
          <w:rFonts w:ascii="EYInterstate" w:hAnsi="EYInterstate"/>
        </w:rPr>
        <w:t>herefore to</w:t>
      </w:r>
      <w:r w:rsidRPr="00783A98">
        <w:rPr>
          <w:rFonts w:ascii="EYInterstate" w:hAnsi="EYInterstate"/>
        </w:rPr>
        <w:t xml:space="preserve"> help promote a built environment that is dynamic, </w:t>
      </w:r>
      <w:proofErr w:type="gramStart"/>
      <w:r w:rsidR="007E28E6">
        <w:rPr>
          <w:rFonts w:ascii="EYInterstate" w:hAnsi="EYInterstate"/>
        </w:rPr>
        <w:t>sustainable</w:t>
      </w:r>
      <w:proofErr w:type="gramEnd"/>
      <w:r w:rsidRPr="00783A98">
        <w:rPr>
          <w:rFonts w:ascii="EYInterstate" w:hAnsi="EYInterstate"/>
        </w:rPr>
        <w:t xml:space="preserve"> and inclusive where residents and visitors alike experience harmonious design, sufficient quality living space, and excellent physical, transport and digital connectivity. To deliver this vision</w:t>
      </w:r>
      <w:r w:rsidR="004345F9" w:rsidRPr="00783A98">
        <w:rPr>
          <w:rFonts w:ascii="EYInterstate" w:hAnsi="EYInterstate"/>
        </w:rPr>
        <w:t>,</w:t>
      </w:r>
      <w:r w:rsidRPr="00783A98">
        <w:rPr>
          <w:rFonts w:ascii="EYInterstate" w:hAnsi="EYInterstate"/>
        </w:rPr>
        <w:t xml:space="preserve"> </w:t>
      </w:r>
      <w:r w:rsidR="004345F9" w:rsidRPr="00783A98">
        <w:rPr>
          <w:rFonts w:ascii="EYInterstate" w:hAnsi="EYInterstate"/>
        </w:rPr>
        <w:t>the</w:t>
      </w:r>
      <w:r w:rsidRPr="00783A98">
        <w:rPr>
          <w:rFonts w:ascii="EYInterstate" w:hAnsi="EYInterstate"/>
        </w:rPr>
        <w:t xml:space="preserve"> plan is focussed on delivering against </w:t>
      </w:r>
      <w:r w:rsidR="004345F9" w:rsidRPr="00783A98">
        <w:rPr>
          <w:rFonts w:ascii="EYInterstate" w:hAnsi="EYInterstate"/>
        </w:rPr>
        <w:t xml:space="preserve">the following </w:t>
      </w:r>
      <w:r w:rsidRPr="00783A98">
        <w:rPr>
          <w:rFonts w:ascii="EYInterstate" w:hAnsi="EYInterstate"/>
        </w:rPr>
        <w:t>three priority areas</w:t>
      </w:r>
      <w:r w:rsidR="004345F9" w:rsidRPr="00783A98">
        <w:rPr>
          <w:rFonts w:ascii="EYInterstate" w:hAnsi="EYInterstate"/>
        </w:rPr>
        <w:t>:</w:t>
      </w:r>
    </w:p>
    <w:p w14:paraId="75864640" w14:textId="05099D35" w:rsidR="00B36B72" w:rsidRPr="00DD67D7" w:rsidRDefault="00B36B72" w:rsidP="00FF5472">
      <w:pPr>
        <w:pStyle w:val="ListParagraph"/>
        <w:numPr>
          <w:ilvl w:val="0"/>
          <w:numId w:val="8"/>
        </w:numPr>
        <w:rPr>
          <w:rFonts w:ascii="EYInterstate" w:hAnsi="EYInterstate"/>
        </w:rPr>
      </w:pPr>
      <w:r w:rsidRPr="00783A98">
        <w:rPr>
          <w:rFonts w:ascii="EYInterstate" w:hAnsi="EYInterstate"/>
          <w:b/>
          <w:bCs/>
        </w:rPr>
        <w:t xml:space="preserve">Priority 7: Drive housing growth: </w:t>
      </w:r>
      <w:r w:rsidR="00D60CEC" w:rsidRPr="00783A98">
        <w:rPr>
          <w:rFonts w:ascii="EYInterstate" w:hAnsi="EYInterstate"/>
        </w:rPr>
        <w:t>Develop housing of all tenures and types</w:t>
      </w:r>
      <w:r w:rsidR="00AF2002">
        <w:rPr>
          <w:rFonts w:ascii="EYInterstate" w:hAnsi="EYInterstate"/>
        </w:rPr>
        <w:t xml:space="preserve"> in and around the city centre and local centres</w:t>
      </w:r>
      <w:r w:rsidR="00D60CEC" w:rsidRPr="00783A98">
        <w:rPr>
          <w:rFonts w:ascii="EYInterstate" w:hAnsi="EYInterstate"/>
        </w:rPr>
        <w:t xml:space="preserve"> that attract residents, population growth and </w:t>
      </w:r>
      <w:r w:rsidR="00D60CEC" w:rsidRPr="00DD67D7">
        <w:rPr>
          <w:rFonts w:ascii="EYInterstate" w:hAnsi="EYInterstate"/>
        </w:rPr>
        <w:t>footfall</w:t>
      </w:r>
      <w:r w:rsidR="001166D5" w:rsidRPr="00DD67D7">
        <w:rPr>
          <w:rFonts w:ascii="EYInterstate" w:hAnsi="EYInterstate"/>
        </w:rPr>
        <w:t xml:space="preserve">.  This </w:t>
      </w:r>
      <w:r w:rsidR="004D31A0" w:rsidRPr="00DD67D7">
        <w:rPr>
          <w:rFonts w:ascii="EYInterstate" w:hAnsi="EYInterstate"/>
        </w:rPr>
        <w:t xml:space="preserve">housing </w:t>
      </w:r>
      <w:r w:rsidR="001166D5" w:rsidRPr="00DD67D7">
        <w:rPr>
          <w:rFonts w:ascii="EYInterstate" w:hAnsi="EYInterstate"/>
        </w:rPr>
        <w:t xml:space="preserve">growth </w:t>
      </w:r>
      <w:r w:rsidR="004D31A0" w:rsidRPr="00DD67D7">
        <w:rPr>
          <w:rFonts w:ascii="EYInterstate" w:hAnsi="EYInterstate"/>
        </w:rPr>
        <w:t xml:space="preserve">in the </w:t>
      </w:r>
      <w:proofErr w:type="gramStart"/>
      <w:r w:rsidR="004D31A0" w:rsidRPr="00DD67D7">
        <w:rPr>
          <w:rFonts w:ascii="EYInterstate" w:hAnsi="EYInterstate"/>
        </w:rPr>
        <w:t>City</w:t>
      </w:r>
      <w:proofErr w:type="gramEnd"/>
      <w:r w:rsidR="004D31A0" w:rsidRPr="00DD67D7">
        <w:rPr>
          <w:rFonts w:ascii="EYInterstate" w:hAnsi="EYInterstate"/>
        </w:rPr>
        <w:t xml:space="preserve"> also integrates and </w:t>
      </w:r>
      <w:r w:rsidR="001166D5" w:rsidRPr="00DD67D7">
        <w:rPr>
          <w:rFonts w:ascii="EYInterstate" w:hAnsi="EYInterstate"/>
        </w:rPr>
        <w:t>underpins the our major regeneration ambitions such as Broadmarsh and Island Quarter.</w:t>
      </w:r>
    </w:p>
    <w:p w14:paraId="071659CA" w14:textId="000203D1" w:rsidR="00D60CEC" w:rsidRPr="0057074F" w:rsidRDefault="00D60CEC" w:rsidP="00FF5472">
      <w:pPr>
        <w:pStyle w:val="ListParagraph"/>
        <w:numPr>
          <w:ilvl w:val="0"/>
          <w:numId w:val="8"/>
        </w:numPr>
        <w:rPr>
          <w:rFonts w:ascii="EYInterstate" w:hAnsi="EYInterstate"/>
          <w:color w:val="000000" w:themeColor="text1"/>
        </w:rPr>
      </w:pPr>
      <w:r w:rsidRPr="0057074F">
        <w:rPr>
          <w:rFonts w:ascii="EYInterstate" w:hAnsi="EYInterstate"/>
          <w:b/>
          <w:bCs/>
          <w:color w:val="000000" w:themeColor="text1"/>
        </w:rPr>
        <w:t xml:space="preserve">Priority 8: Heartbeat of the East Midlands: </w:t>
      </w:r>
      <w:r w:rsidRPr="0057074F">
        <w:rPr>
          <w:rFonts w:ascii="EYInterstate" w:hAnsi="EYInterstate"/>
          <w:color w:val="000000" w:themeColor="text1"/>
        </w:rPr>
        <w:t>To centre Nottingham in the East Midlands infrastructure dialogue with the Combined Authority, Midlands Connect and Midlands Engin</w:t>
      </w:r>
      <w:r w:rsidR="001A4D16" w:rsidRPr="0057074F">
        <w:rPr>
          <w:rFonts w:ascii="EYInterstate" w:hAnsi="EYInterstate"/>
          <w:color w:val="000000" w:themeColor="text1"/>
        </w:rPr>
        <w:t>e.</w:t>
      </w:r>
    </w:p>
    <w:p w14:paraId="05D18C4B" w14:textId="58AB4BB2" w:rsidR="00D60CEC" w:rsidRPr="00783A98" w:rsidRDefault="00D60CEC" w:rsidP="00FF5472">
      <w:pPr>
        <w:pStyle w:val="ListParagraph"/>
        <w:numPr>
          <w:ilvl w:val="0"/>
          <w:numId w:val="8"/>
        </w:numPr>
        <w:rPr>
          <w:rFonts w:ascii="EYInterstate" w:hAnsi="EYInterstate"/>
        </w:rPr>
      </w:pPr>
      <w:r w:rsidRPr="00783A98">
        <w:rPr>
          <w:rFonts w:ascii="EYInterstate" w:hAnsi="EYInterstate"/>
          <w:b/>
          <w:bCs/>
        </w:rPr>
        <w:t xml:space="preserve">Priority 9: Enhance connectivity: </w:t>
      </w:r>
      <w:r w:rsidR="002F0196" w:rsidRPr="00783A98">
        <w:rPr>
          <w:rFonts w:ascii="EYInterstate" w:hAnsi="EYInterstate"/>
        </w:rPr>
        <w:t>To ensure that Nottingham is a well-connected city, where physical and digital connectivity are maximised.</w:t>
      </w:r>
    </w:p>
    <w:p w14:paraId="33DEFA28" w14:textId="77777777" w:rsidR="00352000" w:rsidRPr="00783A98" w:rsidRDefault="00352000" w:rsidP="00352000">
      <w:pPr>
        <w:rPr>
          <w:rFonts w:ascii="EYInterstate" w:hAnsi="EYInterstate"/>
          <w:b/>
          <w:bCs/>
        </w:rPr>
      </w:pPr>
      <w:r w:rsidRPr="00783A98">
        <w:rPr>
          <w:rFonts w:ascii="EYInterstate" w:hAnsi="EYInterstate"/>
          <w:b/>
          <w:bCs/>
        </w:rPr>
        <w:t>Delivery:</w:t>
      </w:r>
    </w:p>
    <w:p w14:paraId="5F6D1377" w14:textId="30FCFB07" w:rsidR="00AF074F" w:rsidRPr="00783A98" w:rsidRDefault="00AF074F" w:rsidP="00352000">
      <w:pPr>
        <w:rPr>
          <w:rFonts w:ascii="EYInterstate" w:hAnsi="EYInterstate"/>
          <w:b/>
          <w:bCs/>
        </w:rPr>
      </w:pPr>
      <w:r w:rsidRPr="00783A98">
        <w:rPr>
          <w:rFonts w:ascii="EYInterstate" w:hAnsi="EYInterstate"/>
          <w:b/>
          <w:bCs/>
        </w:rPr>
        <w:t>Priority 7: Drive Housing Growth</w:t>
      </w:r>
    </w:p>
    <w:p w14:paraId="55F13FD2" w14:textId="3E038748" w:rsidR="00291F96" w:rsidRPr="00783A98" w:rsidRDefault="00FA2A55" w:rsidP="00352000">
      <w:pPr>
        <w:rPr>
          <w:rFonts w:ascii="EYInterstate" w:hAnsi="EYInterstate"/>
        </w:rPr>
      </w:pPr>
      <w:r w:rsidRPr="00783A98">
        <w:rPr>
          <w:rFonts w:ascii="EYInterstate" w:hAnsi="EYInterstate"/>
        </w:rPr>
        <w:t xml:space="preserve">The availability of new space for housing developments </w:t>
      </w:r>
      <w:r w:rsidR="000A55C6">
        <w:rPr>
          <w:rFonts w:ascii="EYInterstate" w:hAnsi="EYInterstate"/>
        </w:rPr>
        <w:t>will act as a significant constraint on Nottingham’s growth potential</w:t>
      </w:r>
      <w:r w:rsidR="0055514E">
        <w:rPr>
          <w:rFonts w:ascii="EYInterstate" w:hAnsi="EYInterstate"/>
        </w:rPr>
        <w:t xml:space="preserve"> </w:t>
      </w:r>
      <w:r w:rsidR="000A55C6">
        <w:rPr>
          <w:rFonts w:ascii="EYInterstate" w:hAnsi="EYInterstate"/>
        </w:rPr>
        <w:t xml:space="preserve">unless it can be addressed </w:t>
      </w:r>
      <w:r w:rsidR="006D3D00">
        <w:rPr>
          <w:rFonts w:ascii="EYInterstate" w:hAnsi="EYInterstate"/>
        </w:rPr>
        <w:t>through regeneration or strategic planning across the wider Greater Nottingham area. While</w:t>
      </w:r>
      <w:r w:rsidRPr="00783A98">
        <w:rPr>
          <w:rFonts w:ascii="EYInterstate" w:hAnsi="EYInterstate"/>
        </w:rPr>
        <w:t xml:space="preserve"> measures of property ownership affordability are relatively </w:t>
      </w:r>
      <w:r w:rsidR="00291F96" w:rsidRPr="00783A98">
        <w:rPr>
          <w:rFonts w:ascii="EYInterstate" w:hAnsi="EYInterstate"/>
        </w:rPr>
        <w:t>favourable</w:t>
      </w:r>
      <w:r w:rsidRPr="00783A98">
        <w:rPr>
          <w:rFonts w:ascii="EYInterstate" w:hAnsi="EYInterstate"/>
        </w:rPr>
        <w:t xml:space="preserve"> in the City, rental affordability and the availability of suitable rented accommodation present a challenge. To </w:t>
      </w:r>
      <w:r w:rsidR="001E78EF">
        <w:rPr>
          <w:rFonts w:ascii="EYInterstate" w:hAnsi="EYInterstate"/>
        </w:rPr>
        <w:t xml:space="preserve">facilitate </w:t>
      </w:r>
      <w:r w:rsidRPr="00783A98">
        <w:rPr>
          <w:rFonts w:ascii="EYInterstate" w:hAnsi="EYInterstate"/>
        </w:rPr>
        <w:t xml:space="preserve">population </w:t>
      </w:r>
      <w:r w:rsidR="006D3D00">
        <w:rPr>
          <w:rFonts w:ascii="EYInterstate" w:hAnsi="EYInterstate"/>
        </w:rPr>
        <w:t>growth</w:t>
      </w:r>
      <w:r w:rsidRPr="00783A98">
        <w:rPr>
          <w:rFonts w:ascii="EYInterstate" w:hAnsi="EYInterstate"/>
        </w:rPr>
        <w:t xml:space="preserve">, Nottingham must think innovatively and develop bold regeneration plans that </w:t>
      </w:r>
      <w:r w:rsidR="001E78EF">
        <w:rPr>
          <w:rFonts w:ascii="EYInterstate" w:hAnsi="EYInterstate"/>
        </w:rPr>
        <w:t xml:space="preserve">promote </w:t>
      </w:r>
      <w:r w:rsidRPr="00783A98">
        <w:rPr>
          <w:rFonts w:ascii="EYInterstate" w:hAnsi="EYInterstate"/>
        </w:rPr>
        <w:t xml:space="preserve">housing growth in the City </w:t>
      </w:r>
      <w:r w:rsidR="00291F96" w:rsidRPr="00783A98">
        <w:rPr>
          <w:rFonts w:ascii="EYInterstate" w:hAnsi="EYInterstate"/>
        </w:rPr>
        <w:t>Centre</w:t>
      </w:r>
      <w:r w:rsidRPr="00783A98">
        <w:rPr>
          <w:rFonts w:ascii="EYInterstate" w:hAnsi="EYInterstate"/>
        </w:rPr>
        <w:t>. These initiatives must maximi</w:t>
      </w:r>
      <w:r w:rsidR="001E78EF">
        <w:rPr>
          <w:rFonts w:ascii="EYInterstate" w:hAnsi="EYInterstate"/>
        </w:rPr>
        <w:t>se</w:t>
      </w:r>
      <w:r w:rsidRPr="00783A98">
        <w:rPr>
          <w:rFonts w:ascii="EYInterstate" w:hAnsi="EYInterstate"/>
        </w:rPr>
        <w:t xml:space="preserve"> the use of available space,</w:t>
      </w:r>
      <w:r w:rsidR="00866E9E">
        <w:rPr>
          <w:rFonts w:ascii="EYInterstate" w:hAnsi="EYInterstate"/>
        </w:rPr>
        <w:t xml:space="preserve"> </w:t>
      </w:r>
      <w:r w:rsidR="005C05FC">
        <w:rPr>
          <w:rFonts w:ascii="EYInterstate" w:hAnsi="EYInterstate"/>
        </w:rPr>
        <w:t xml:space="preserve">increase </w:t>
      </w:r>
      <w:r w:rsidR="00866E9E">
        <w:rPr>
          <w:rFonts w:ascii="EYInterstate" w:hAnsi="EYInterstate"/>
        </w:rPr>
        <w:t>densification,</w:t>
      </w:r>
      <w:r w:rsidRPr="00783A98">
        <w:rPr>
          <w:rFonts w:ascii="EYInterstate" w:hAnsi="EYInterstate"/>
        </w:rPr>
        <w:t xml:space="preserve"> identify creative funding solutions, and leverage the latest construction techniques and architectural designs. By embracing </w:t>
      </w:r>
      <w:r w:rsidR="001E78EF">
        <w:rPr>
          <w:rFonts w:ascii="EYInterstate" w:hAnsi="EYInterstate"/>
        </w:rPr>
        <w:t>such initiatives</w:t>
      </w:r>
      <w:r w:rsidRPr="00783A98">
        <w:rPr>
          <w:rFonts w:ascii="EYInterstate" w:hAnsi="EYInterstate"/>
        </w:rPr>
        <w:t>, Nottingham can ensure that it delivers a sustainable and inclusive built environment that meets the needs of residents, businesses, and investors</w:t>
      </w:r>
      <w:r w:rsidR="00121C1C">
        <w:rPr>
          <w:rFonts w:ascii="EYInterstate" w:hAnsi="EYInterstate"/>
        </w:rPr>
        <w:t>.</w:t>
      </w:r>
    </w:p>
    <w:p w14:paraId="58B1F837" w14:textId="6ADFB983" w:rsidR="003A1E7E" w:rsidRPr="00783A98" w:rsidRDefault="003A1E7E" w:rsidP="00352000">
      <w:pPr>
        <w:rPr>
          <w:rFonts w:ascii="EYInterstate" w:hAnsi="EYInterstate"/>
        </w:rPr>
      </w:pPr>
      <w:r w:rsidRPr="00783A98">
        <w:rPr>
          <w:rFonts w:ascii="EYInterstate" w:hAnsi="EYInterstate"/>
        </w:rPr>
        <w:t xml:space="preserve">Central to the Economic Growth Plan is the ambition to </w:t>
      </w:r>
      <w:r w:rsidR="00861FB8">
        <w:rPr>
          <w:rFonts w:ascii="EYInterstate" w:hAnsi="EYInterstate"/>
        </w:rPr>
        <w:t>lessen the impact of</w:t>
      </w:r>
      <w:r w:rsidRPr="00783A98">
        <w:rPr>
          <w:rFonts w:ascii="EYInterstate" w:hAnsi="EYInterstate"/>
        </w:rPr>
        <w:t xml:space="preserve"> spatial constraints in Nottingham, thereby significantly increasing the availability of housing development space. This effort is crucial to reali</w:t>
      </w:r>
      <w:r w:rsidR="00E902B3" w:rsidRPr="00783A98">
        <w:rPr>
          <w:rFonts w:ascii="EYInterstate" w:hAnsi="EYInterstate"/>
        </w:rPr>
        <w:t>s</w:t>
      </w:r>
      <w:r w:rsidRPr="00783A98">
        <w:rPr>
          <w:rFonts w:ascii="EYInterstate" w:hAnsi="EYInterstate"/>
        </w:rPr>
        <w:t xml:space="preserve">ing our Delivery Target for Housing and advancing our Student Living Strategy. </w:t>
      </w:r>
      <w:r w:rsidR="001250D2" w:rsidRPr="00783A98">
        <w:rPr>
          <w:rFonts w:ascii="EYInterstate" w:hAnsi="EYInterstate"/>
        </w:rPr>
        <w:t>To help achieve this vision,</w:t>
      </w:r>
      <w:r w:rsidR="00086C8D">
        <w:rPr>
          <w:rFonts w:ascii="EYInterstate" w:hAnsi="EYInterstate"/>
        </w:rPr>
        <w:t xml:space="preserve"> the </w:t>
      </w:r>
      <w:proofErr w:type="gramStart"/>
      <w:r w:rsidR="00086C8D">
        <w:rPr>
          <w:rFonts w:ascii="EYInterstate" w:hAnsi="EYInterstate"/>
        </w:rPr>
        <w:t>City</w:t>
      </w:r>
      <w:proofErr w:type="gramEnd"/>
      <w:r w:rsidR="00086C8D">
        <w:rPr>
          <w:rFonts w:ascii="EYInterstate" w:hAnsi="EYInterstate"/>
        </w:rPr>
        <w:t xml:space="preserve"> has developed a coordinated </w:t>
      </w:r>
      <w:r w:rsidR="00DF0EDB">
        <w:rPr>
          <w:rFonts w:ascii="EYInterstate" w:hAnsi="EYInterstate"/>
        </w:rPr>
        <w:t xml:space="preserve">vision and programme of activity for the City and wider conurbation within the </w:t>
      </w:r>
      <w:r w:rsidR="00DF0EDB" w:rsidRPr="00DF0EDB">
        <w:rPr>
          <w:rFonts w:ascii="EYInterstate" w:hAnsi="EYInterstate"/>
          <w:i/>
          <w:iCs/>
        </w:rPr>
        <w:t>Greater Nottingham Strategic Plan</w:t>
      </w:r>
      <w:r w:rsidR="00DF0EDB">
        <w:rPr>
          <w:rFonts w:ascii="EYInterstate" w:hAnsi="EYInterstate"/>
          <w:i/>
          <w:iCs/>
        </w:rPr>
        <w:t xml:space="preserve"> </w:t>
      </w:r>
      <w:r w:rsidR="00DF0EDB">
        <w:rPr>
          <w:rFonts w:ascii="EYInterstate" w:hAnsi="EYInterstate"/>
        </w:rPr>
        <w:t>and will continue to work with major stakeholders to identify sites</w:t>
      </w:r>
      <w:r w:rsidR="005603C1">
        <w:rPr>
          <w:rFonts w:ascii="EYInterstate" w:hAnsi="EYInterstate"/>
        </w:rPr>
        <w:t xml:space="preserve"> and assembly opportunities that help maximise vacant and underutilised sites to accelerate housing delivery.</w:t>
      </w:r>
      <w:r w:rsidR="008A4FB3">
        <w:rPr>
          <w:rFonts w:ascii="EYInterstate" w:hAnsi="EYInterstate"/>
        </w:rPr>
        <w:t xml:space="preserve"> </w:t>
      </w:r>
      <w:r w:rsidR="000E7878" w:rsidRPr="00783A98">
        <w:rPr>
          <w:rFonts w:ascii="EYInterstate" w:hAnsi="EYInterstate"/>
        </w:rPr>
        <w:t>T</w:t>
      </w:r>
      <w:r w:rsidR="001250D2" w:rsidRPr="00783A98">
        <w:rPr>
          <w:rFonts w:ascii="EYInterstate" w:hAnsi="EYInterstate"/>
        </w:rPr>
        <w:t xml:space="preserve">his plan has identified the following two actions for the </w:t>
      </w:r>
      <w:proofErr w:type="gramStart"/>
      <w:r w:rsidR="001250D2" w:rsidRPr="00783A98">
        <w:rPr>
          <w:rFonts w:ascii="EYInterstate" w:hAnsi="EYInterstate"/>
        </w:rPr>
        <w:t>City</w:t>
      </w:r>
      <w:proofErr w:type="gramEnd"/>
      <w:r w:rsidR="001250D2" w:rsidRPr="00783A98">
        <w:rPr>
          <w:rFonts w:ascii="EYInterstate" w:hAnsi="EYInterstate"/>
        </w:rPr>
        <w:t>:</w:t>
      </w:r>
    </w:p>
    <w:p w14:paraId="040D7776" w14:textId="26DC3BE0" w:rsidR="008E1302" w:rsidRPr="009A24BB" w:rsidRDefault="00327574" w:rsidP="008E1302">
      <w:pPr>
        <w:pStyle w:val="ListParagraph"/>
        <w:rPr>
          <w:rFonts w:ascii="EYInterstate" w:hAnsi="EYInterstate"/>
          <w:color w:val="000000" w:themeColor="text1"/>
        </w:rPr>
      </w:pPr>
      <w:r w:rsidRPr="009A24BB">
        <w:rPr>
          <w:rFonts w:ascii="EYInterstate" w:hAnsi="EYInterstate"/>
          <w:b/>
          <w:bCs/>
          <w:color w:val="000000" w:themeColor="text1"/>
        </w:rPr>
        <w:t>Action 1</w:t>
      </w:r>
      <w:r w:rsidR="00A67A9C" w:rsidRPr="009A24BB">
        <w:rPr>
          <w:rFonts w:ascii="EYInterstate" w:hAnsi="EYInterstate"/>
          <w:b/>
          <w:bCs/>
          <w:color w:val="000000" w:themeColor="text1"/>
        </w:rPr>
        <w:t>3</w:t>
      </w:r>
      <w:r w:rsidRPr="009A24BB">
        <w:rPr>
          <w:rFonts w:ascii="EYInterstate" w:hAnsi="EYInterstate"/>
          <w:b/>
          <w:bCs/>
          <w:color w:val="000000" w:themeColor="text1"/>
        </w:rPr>
        <w:t xml:space="preserve">: </w:t>
      </w:r>
      <w:r w:rsidR="004A4490" w:rsidRPr="009A24BB">
        <w:rPr>
          <w:rFonts w:ascii="EYInterstate" w:hAnsi="EYInterstate"/>
          <w:b/>
          <w:bCs/>
          <w:color w:val="000000" w:themeColor="text1"/>
        </w:rPr>
        <w:t xml:space="preserve">Unlock Nottingham's potential through innovative use of space, densification, and enhanced collaboration: </w:t>
      </w:r>
      <w:r w:rsidR="004A4490" w:rsidRPr="009A24BB">
        <w:rPr>
          <w:rFonts w:ascii="EYInterstate" w:hAnsi="EYInterstate"/>
          <w:color w:val="000000" w:themeColor="text1"/>
        </w:rPr>
        <w:t xml:space="preserve">Our goal is to leverage alternative development opportunities to their fullest potential by identifying and overcoming commercial barriers that have hindered redevelopment. Our plans involve engaging in strategic partnerships with </w:t>
      </w:r>
      <w:r w:rsidR="00220863">
        <w:rPr>
          <w:rFonts w:ascii="EYInterstate" w:hAnsi="EYInterstate"/>
          <w:color w:val="000000" w:themeColor="text1"/>
        </w:rPr>
        <w:t>partners</w:t>
      </w:r>
      <w:r w:rsidR="00A0550B" w:rsidRPr="009A24BB">
        <w:rPr>
          <w:rFonts w:ascii="EYInterstate" w:hAnsi="EYInterstate"/>
          <w:color w:val="000000" w:themeColor="text1"/>
        </w:rPr>
        <w:t xml:space="preserve"> such as </w:t>
      </w:r>
      <w:r w:rsidR="004A4490" w:rsidRPr="009A24BB">
        <w:rPr>
          <w:rFonts w:ascii="EYInterstate" w:hAnsi="EYInterstate"/>
          <w:color w:val="000000" w:themeColor="text1"/>
        </w:rPr>
        <w:t xml:space="preserve">Homes England aiming to identify and remedy these issues through effective collaboration. </w:t>
      </w:r>
      <w:r w:rsidR="008E1302" w:rsidRPr="009A24BB">
        <w:rPr>
          <w:rFonts w:ascii="EYInterstate" w:hAnsi="EYInterstate"/>
          <w:color w:val="000000" w:themeColor="text1"/>
        </w:rPr>
        <w:t xml:space="preserve">We aim to create a robust plan of action that </w:t>
      </w:r>
      <w:r w:rsidR="009A24BB">
        <w:rPr>
          <w:rFonts w:ascii="EYInterstate" w:hAnsi="EYInterstate"/>
          <w:color w:val="000000" w:themeColor="text1"/>
        </w:rPr>
        <w:t>maximise</w:t>
      </w:r>
      <w:r w:rsidR="008E1302" w:rsidRPr="009A24BB">
        <w:rPr>
          <w:rFonts w:ascii="EYInterstate" w:hAnsi="EYInterstate"/>
          <w:color w:val="000000" w:themeColor="text1"/>
        </w:rPr>
        <w:t xml:space="preserve"> the city's potential by exploring the potential of public-private partnerships. We believe that our efforts will pave the way for a transformational change in Nottingham's development landscape.</w:t>
      </w:r>
      <w:r w:rsidR="002E5DE3">
        <w:rPr>
          <w:rFonts w:ascii="EYInterstate" w:hAnsi="EYInterstate"/>
          <w:color w:val="000000" w:themeColor="text1"/>
        </w:rPr>
        <w:t xml:space="preserve"> This includes realisation of the benefits of the major regeneration plans in the city including Greater Broadmarsh.</w:t>
      </w:r>
    </w:p>
    <w:p w14:paraId="543F2266" w14:textId="1135A135" w:rsidR="00121E16" w:rsidRPr="009A24BB" w:rsidRDefault="00327574" w:rsidP="008E1302">
      <w:pPr>
        <w:pStyle w:val="ListParagraph"/>
        <w:rPr>
          <w:rFonts w:ascii="EYInterstate" w:hAnsi="EYInterstate"/>
          <w:b/>
          <w:bCs/>
          <w:color w:val="000000" w:themeColor="text1"/>
        </w:rPr>
      </w:pPr>
      <w:r w:rsidRPr="009A24BB">
        <w:rPr>
          <w:rFonts w:ascii="EYInterstate" w:hAnsi="EYInterstate"/>
          <w:b/>
          <w:bCs/>
          <w:color w:val="000000" w:themeColor="text1"/>
        </w:rPr>
        <w:lastRenderedPageBreak/>
        <w:t>Action 1</w:t>
      </w:r>
      <w:r w:rsidR="00A67A9C" w:rsidRPr="009A24BB">
        <w:rPr>
          <w:rFonts w:ascii="EYInterstate" w:hAnsi="EYInterstate"/>
          <w:b/>
          <w:bCs/>
          <w:color w:val="000000" w:themeColor="text1"/>
        </w:rPr>
        <w:t>4</w:t>
      </w:r>
      <w:r w:rsidRPr="009A24BB">
        <w:rPr>
          <w:rFonts w:ascii="EYInterstate" w:hAnsi="EYInterstate"/>
          <w:b/>
          <w:bCs/>
          <w:color w:val="000000" w:themeColor="text1"/>
        </w:rPr>
        <w:t xml:space="preserve">: </w:t>
      </w:r>
      <w:r w:rsidR="00BA369F" w:rsidRPr="009A24BB">
        <w:rPr>
          <w:rFonts w:ascii="EYInterstate" w:hAnsi="EYInterstate"/>
          <w:b/>
          <w:bCs/>
          <w:color w:val="000000" w:themeColor="text1"/>
        </w:rPr>
        <w:t>Encourage land assembly:</w:t>
      </w:r>
      <w:r w:rsidR="00BA369F" w:rsidRPr="009A24BB">
        <w:rPr>
          <w:rFonts w:ascii="EYInterstate" w:hAnsi="EYInterstate"/>
          <w:color w:val="000000" w:themeColor="text1"/>
        </w:rPr>
        <w:t xml:space="preserve"> </w:t>
      </w:r>
      <w:r w:rsidR="00F10C32" w:rsidRPr="009A24BB">
        <w:rPr>
          <w:rFonts w:ascii="EYInterstate" w:hAnsi="EYInterstate"/>
          <w:color w:val="000000" w:themeColor="text1"/>
        </w:rPr>
        <w:t xml:space="preserve">Continue </w:t>
      </w:r>
      <w:r w:rsidR="00D46617" w:rsidRPr="009A24BB">
        <w:rPr>
          <w:rFonts w:ascii="EYInterstate" w:hAnsi="EYInterstate"/>
          <w:color w:val="000000" w:themeColor="text1"/>
        </w:rPr>
        <w:t>to follow process outlined in the Strategic Planning Process that i</w:t>
      </w:r>
      <w:r w:rsidR="00BA369F" w:rsidRPr="009A24BB">
        <w:rPr>
          <w:rFonts w:ascii="EYInterstate" w:hAnsi="EYInterstate"/>
          <w:color w:val="000000" w:themeColor="text1"/>
        </w:rPr>
        <w:t>nvite</w:t>
      </w:r>
      <w:r w:rsidR="0051108C" w:rsidRPr="009A24BB">
        <w:rPr>
          <w:rFonts w:ascii="EYInterstate" w:hAnsi="EYInterstate"/>
          <w:color w:val="000000" w:themeColor="text1"/>
        </w:rPr>
        <w:t>s</w:t>
      </w:r>
      <w:r w:rsidR="00BA369F" w:rsidRPr="009A24BB">
        <w:rPr>
          <w:rFonts w:ascii="EYInterstate" w:hAnsi="EYInterstate"/>
          <w:color w:val="000000" w:themeColor="text1"/>
        </w:rPr>
        <w:t xml:space="preserve"> Developers, Strategic Planners and Key Stakeholders to submit site proposals for development and prospective land assembly</w:t>
      </w:r>
      <w:r w:rsidR="00D46617" w:rsidRPr="009A24BB">
        <w:rPr>
          <w:rFonts w:ascii="EYInterstate" w:hAnsi="EYInterstate"/>
          <w:color w:val="000000" w:themeColor="text1"/>
        </w:rPr>
        <w:t xml:space="preserve"> in the </w:t>
      </w:r>
      <w:proofErr w:type="gramStart"/>
      <w:r w:rsidR="00D46617" w:rsidRPr="009A24BB">
        <w:rPr>
          <w:rFonts w:ascii="EYInterstate" w:hAnsi="EYInterstate"/>
          <w:color w:val="000000" w:themeColor="text1"/>
        </w:rPr>
        <w:t>City</w:t>
      </w:r>
      <w:proofErr w:type="gramEnd"/>
      <w:r w:rsidR="00D46617" w:rsidRPr="009A24BB">
        <w:rPr>
          <w:rFonts w:ascii="EYInterstate" w:hAnsi="EYInterstate"/>
          <w:color w:val="000000" w:themeColor="text1"/>
        </w:rPr>
        <w:t xml:space="preserve">. </w:t>
      </w:r>
    </w:p>
    <w:p w14:paraId="35264545" w14:textId="1ADCBED0" w:rsidR="00325012" w:rsidRPr="00783A98" w:rsidRDefault="00325012" w:rsidP="00651945">
      <w:pPr>
        <w:tabs>
          <w:tab w:val="left" w:pos="5009"/>
        </w:tabs>
        <w:rPr>
          <w:rFonts w:ascii="EYInterstate" w:hAnsi="EYInterstate"/>
          <w:b/>
          <w:bCs/>
        </w:rPr>
      </w:pPr>
      <w:r w:rsidRPr="00783A98">
        <w:rPr>
          <w:rFonts w:ascii="EYInterstate" w:hAnsi="EYInterstate"/>
          <w:b/>
          <w:bCs/>
        </w:rPr>
        <w:t>Priority 8: Heartbeat of the East Midlands:</w:t>
      </w:r>
      <w:r w:rsidR="00651945" w:rsidRPr="00783A98">
        <w:rPr>
          <w:rFonts w:ascii="EYInterstate" w:hAnsi="EYInterstate"/>
          <w:b/>
          <w:bCs/>
        </w:rPr>
        <w:tab/>
      </w:r>
    </w:p>
    <w:p w14:paraId="00C66C0A" w14:textId="4B82E7D0" w:rsidR="002E339B" w:rsidRPr="002E339B" w:rsidRDefault="002E339B" w:rsidP="002E339B">
      <w:pPr>
        <w:rPr>
          <w:rFonts w:ascii="EYInterstate" w:hAnsi="EYInterstate"/>
        </w:rPr>
      </w:pPr>
      <w:r w:rsidRPr="002E339B">
        <w:rPr>
          <w:rFonts w:ascii="EYInterstate" w:hAnsi="EYInterstate"/>
        </w:rPr>
        <w:t xml:space="preserve">The East Midlands boasts a range of significant infrastructure projects, including the East Midlands Freeport and a suite of regional developments, driven by the East Midlands Development Company. Furthermore, the establishment of the Combined Authority is a significant milestone for the region, with greater local powers being devolved to the region to meet local needs. The establishment of the Combined Authority can help empower the region to secure greater private investment to help advance critical infrastructure projects. This investment will be crucial to the City's continued growth and competitiveness, creating new jobs, enhancing connectivity, and attracting inward investment, which will positively contribute to wider regional competitiveness. </w:t>
      </w:r>
    </w:p>
    <w:p w14:paraId="572B6478" w14:textId="3EA262E6" w:rsidR="002E339B" w:rsidRPr="002E339B" w:rsidRDefault="002E339B" w:rsidP="002E339B">
      <w:pPr>
        <w:rPr>
          <w:rFonts w:ascii="EYInterstate" w:hAnsi="EYInterstate"/>
        </w:rPr>
      </w:pPr>
      <w:r w:rsidRPr="002E339B">
        <w:rPr>
          <w:rFonts w:ascii="EYInterstate" w:hAnsi="EYInterstate"/>
        </w:rPr>
        <w:t>This offers Nottingham</w:t>
      </w:r>
      <w:r w:rsidR="00F7589A">
        <w:rPr>
          <w:rFonts w:ascii="EYInterstate" w:hAnsi="EYInterstate"/>
        </w:rPr>
        <w:t xml:space="preserve"> as the only core city</w:t>
      </w:r>
      <w:r w:rsidR="00B62147">
        <w:rPr>
          <w:rFonts w:ascii="EYInterstate" w:hAnsi="EYInterstate"/>
        </w:rPr>
        <w:t xml:space="preserve"> in the region</w:t>
      </w:r>
      <w:r w:rsidRPr="002E339B">
        <w:rPr>
          <w:rFonts w:ascii="EYInterstate" w:hAnsi="EYInterstate"/>
        </w:rPr>
        <w:t xml:space="preserve"> an opportunity to act as the heartbeat of the East Midlands, leading the way in promoting the region's interests and playing a pivotal role in shaping and coordinating regional planning. With its rich history, diverse economy, and strong transport links, Nottingham is a key driver of economic growth in the East Midlands and has an opportunity to leverage its strengths and taking a collaborative approach to regional planning, helping to create a sustainable and prosperous future for all residents and businesses across the East Midlands.</w:t>
      </w:r>
    </w:p>
    <w:p w14:paraId="465C45F3" w14:textId="77777777" w:rsidR="002E339B" w:rsidRDefault="002E339B" w:rsidP="002E339B">
      <w:pPr>
        <w:rPr>
          <w:rFonts w:ascii="EYInterstate" w:hAnsi="EYInterstate"/>
        </w:rPr>
      </w:pPr>
      <w:r w:rsidRPr="002E339B">
        <w:rPr>
          <w:rFonts w:ascii="EYInterstate" w:hAnsi="EYInterstate"/>
        </w:rPr>
        <w:t>Additionally, the Combined Authority can help Nottingham realize its net-zero ambitions by investing in sustainable infrastructure and better supporting measures proposed under the Carbon-Neutral 2028 priorities. By leveraging the Combined Authority's resources and taking a collaborative approach to regional planning, Nottingham can seize this opportunity and continue to set an example for other cities grappling with similar challenges. Together, we can create a sustainable and prosperous future for all residents and businesses in the region.</w:t>
      </w:r>
    </w:p>
    <w:p w14:paraId="248CA6FE" w14:textId="55B61BFB" w:rsidR="006F797A" w:rsidRPr="00783A98" w:rsidRDefault="006F797A" w:rsidP="002E339B">
      <w:pPr>
        <w:rPr>
          <w:rFonts w:ascii="EYInterstate" w:hAnsi="EYInterstate"/>
        </w:rPr>
      </w:pPr>
      <w:r w:rsidRPr="00783A98">
        <w:rPr>
          <w:rFonts w:ascii="EYInterstate" w:hAnsi="EYInterstate"/>
        </w:rPr>
        <w:t xml:space="preserve">To </w:t>
      </w:r>
      <w:r w:rsidR="000A4BDF" w:rsidRPr="00783A98">
        <w:rPr>
          <w:rFonts w:ascii="EYInterstate" w:hAnsi="EYInterstate"/>
        </w:rPr>
        <w:t xml:space="preserve">help </w:t>
      </w:r>
      <w:r w:rsidRPr="00783A98">
        <w:rPr>
          <w:rFonts w:ascii="EYInterstate" w:hAnsi="EYInterstate"/>
        </w:rPr>
        <w:t>ac</w:t>
      </w:r>
      <w:r w:rsidR="000A4BDF" w:rsidRPr="00783A98">
        <w:rPr>
          <w:rFonts w:ascii="EYInterstate" w:hAnsi="EYInterstate"/>
        </w:rPr>
        <w:t xml:space="preserve">hieve these ambitions, the </w:t>
      </w:r>
      <w:proofErr w:type="gramStart"/>
      <w:r w:rsidR="000A4BDF" w:rsidRPr="00783A98">
        <w:rPr>
          <w:rFonts w:ascii="EYInterstate" w:hAnsi="EYInterstate"/>
        </w:rPr>
        <w:t>City</w:t>
      </w:r>
      <w:proofErr w:type="gramEnd"/>
      <w:r w:rsidR="000A4BDF" w:rsidRPr="00783A98">
        <w:rPr>
          <w:rFonts w:ascii="EYInterstate" w:hAnsi="EYInterstate"/>
        </w:rPr>
        <w:t xml:space="preserve"> will develop a</w:t>
      </w:r>
      <w:r w:rsidR="00953609" w:rsidRPr="00783A98">
        <w:rPr>
          <w:rFonts w:ascii="EYInterstate" w:hAnsi="EYInterstate"/>
        </w:rPr>
        <w:t xml:space="preserve"> vision for the future of infrastructure, that defines how the City will work with </w:t>
      </w:r>
      <w:r w:rsidR="009E5532" w:rsidRPr="00783A98">
        <w:rPr>
          <w:rFonts w:ascii="EYInterstate" w:hAnsi="EYInterstate"/>
        </w:rPr>
        <w:t xml:space="preserve">national government, regional bodies and the private sector to deliver this vision. Alongside this, we have set the following actions for this </w:t>
      </w:r>
      <w:r w:rsidR="00C834FD">
        <w:rPr>
          <w:rFonts w:ascii="EYInterstate" w:hAnsi="EYInterstate"/>
        </w:rPr>
        <w:t xml:space="preserve">Economic </w:t>
      </w:r>
      <w:r w:rsidR="009E5532" w:rsidRPr="00783A98">
        <w:rPr>
          <w:rFonts w:ascii="EYInterstate" w:hAnsi="EYInterstate"/>
        </w:rPr>
        <w:t xml:space="preserve">Growth Plan to help deliver </w:t>
      </w:r>
      <w:r w:rsidR="00B537E8" w:rsidRPr="00783A98">
        <w:rPr>
          <w:rFonts w:ascii="EYInterstate" w:hAnsi="EYInterstate"/>
        </w:rPr>
        <w:t>the economic vision:</w:t>
      </w:r>
    </w:p>
    <w:p w14:paraId="2360FF3F" w14:textId="4A019B9A" w:rsidR="00B537E8" w:rsidRPr="00783A98" w:rsidRDefault="00327574" w:rsidP="00327574">
      <w:pPr>
        <w:pStyle w:val="ListParagraph"/>
        <w:rPr>
          <w:rFonts w:ascii="EYInterstate" w:hAnsi="EYInterstate"/>
        </w:rPr>
      </w:pPr>
      <w:r w:rsidRPr="00783A98">
        <w:rPr>
          <w:rFonts w:ascii="EYInterstate" w:hAnsi="EYInterstate"/>
          <w:b/>
          <w:bCs/>
        </w:rPr>
        <w:t>Action 1</w:t>
      </w:r>
      <w:r w:rsidR="00A67A9C" w:rsidRPr="00783A98">
        <w:rPr>
          <w:rFonts w:ascii="EYInterstate" w:hAnsi="EYInterstate"/>
          <w:b/>
          <w:bCs/>
        </w:rPr>
        <w:t>5</w:t>
      </w:r>
      <w:r w:rsidRPr="00783A98">
        <w:rPr>
          <w:rFonts w:ascii="EYInterstate" w:hAnsi="EYInterstate"/>
          <w:b/>
          <w:bCs/>
        </w:rPr>
        <w:t xml:space="preserve">: </w:t>
      </w:r>
      <w:r w:rsidR="00B537E8" w:rsidRPr="00783A98">
        <w:rPr>
          <w:rFonts w:ascii="EYInterstate" w:hAnsi="EYInterstate"/>
          <w:b/>
          <w:bCs/>
        </w:rPr>
        <w:t xml:space="preserve">Define Strategic Outline Business Cases for </w:t>
      </w:r>
      <w:r w:rsidR="00265ECF">
        <w:rPr>
          <w:rFonts w:ascii="EYInterstate" w:hAnsi="EYInterstate"/>
          <w:b/>
          <w:bCs/>
        </w:rPr>
        <w:t xml:space="preserve">Net Zero Investment requirements in the </w:t>
      </w:r>
      <w:proofErr w:type="gramStart"/>
      <w:r w:rsidR="00265ECF">
        <w:rPr>
          <w:rFonts w:ascii="EYInterstate" w:hAnsi="EYInterstate"/>
          <w:b/>
          <w:bCs/>
        </w:rPr>
        <w:t>City</w:t>
      </w:r>
      <w:proofErr w:type="gramEnd"/>
      <w:r w:rsidR="00180F51" w:rsidRPr="00783A98">
        <w:rPr>
          <w:rFonts w:ascii="EYInterstate" w:hAnsi="EYInterstate"/>
          <w:b/>
          <w:bCs/>
        </w:rPr>
        <w:t>:</w:t>
      </w:r>
      <w:r w:rsidR="00180F51" w:rsidRPr="00783A98">
        <w:rPr>
          <w:rFonts w:ascii="EYInterstate" w:hAnsi="EYInterstate"/>
        </w:rPr>
        <w:t xml:space="preserve"> Drawing from the Carbon Neutral 2028 Action Plan, and forthcoming Local Area Energy Plan (LAEP), develop a Strategic Outline Business Cases for green infrastructure developments. This evidence base will shape understanding of investment, </w:t>
      </w:r>
      <w:proofErr w:type="gramStart"/>
      <w:r w:rsidR="00180F51" w:rsidRPr="00783A98">
        <w:rPr>
          <w:rFonts w:ascii="EYInterstate" w:hAnsi="EYInterstate"/>
        </w:rPr>
        <w:t>skills</w:t>
      </w:r>
      <w:proofErr w:type="gramEnd"/>
      <w:r w:rsidR="00180F51" w:rsidRPr="00783A98">
        <w:rPr>
          <w:rFonts w:ascii="EYInterstate" w:hAnsi="EYInterstate"/>
        </w:rPr>
        <w:t xml:space="preserve"> and policy constraints across the Public and Private Sector for the Green Transition.</w:t>
      </w:r>
    </w:p>
    <w:p w14:paraId="5E1B1A43" w14:textId="26886AB6" w:rsidR="00180F51" w:rsidRPr="00783A98" w:rsidRDefault="00327574" w:rsidP="00327574">
      <w:pPr>
        <w:pStyle w:val="ListParagraph"/>
        <w:rPr>
          <w:rFonts w:ascii="EYInterstate" w:hAnsi="EYInterstate"/>
        </w:rPr>
      </w:pPr>
      <w:r w:rsidRPr="00783A98">
        <w:rPr>
          <w:rFonts w:ascii="EYInterstate" w:hAnsi="EYInterstate"/>
          <w:b/>
          <w:bCs/>
        </w:rPr>
        <w:t>Action 1</w:t>
      </w:r>
      <w:r w:rsidR="00A67A9C" w:rsidRPr="00783A98">
        <w:rPr>
          <w:rFonts w:ascii="EYInterstate" w:hAnsi="EYInterstate"/>
          <w:b/>
          <w:bCs/>
        </w:rPr>
        <w:t>6</w:t>
      </w:r>
      <w:r w:rsidRPr="00783A98">
        <w:rPr>
          <w:rFonts w:ascii="EYInterstate" w:hAnsi="EYInterstate"/>
          <w:b/>
          <w:bCs/>
        </w:rPr>
        <w:t xml:space="preserve">: </w:t>
      </w:r>
      <w:r w:rsidR="00661C8C" w:rsidRPr="00783A98">
        <w:rPr>
          <w:rFonts w:ascii="EYInterstate" w:hAnsi="EYInterstate"/>
          <w:b/>
          <w:bCs/>
        </w:rPr>
        <w:t>Undertake joint infrastructure planning:</w:t>
      </w:r>
      <w:r w:rsidR="00661C8C" w:rsidRPr="00783A98">
        <w:rPr>
          <w:rFonts w:ascii="EYInterstate" w:hAnsi="EYInterstate"/>
        </w:rPr>
        <w:t xml:space="preserve"> </w:t>
      </w:r>
      <w:r w:rsidR="00F076F1" w:rsidRPr="00783A98">
        <w:rPr>
          <w:rFonts w:ascii="EYInterstate" w:hAnsi="EYInterstate"/>
        </w:rPr>
        <w:t xml:space="preserve">Engage regional </w:t>
      </w:r>
      <w:r w:rsidRPr="00783A98">
        <w:rPr>
          <w:rFonts w:ascii="EYInterstate" w:hAnsi="EYInterstate"/>
        </w:rPr>
        <w:t>p</w:t>
      </w:r>
      <w:r w:rsidR="00F076F1" w:rsidRPr="00783A98">
        <w:rPr>
          <w:rFonts w:ascii="EYInterstate" w:hAnsi="EYInterstate"/>
        </w:rPr>
        <w:t xml:space="preserve">artners </w:t>
      </w:r>
      <w:r w:rsidR="00F61FA1" w:rsidRPr="00783A98">
        <w:rPr>
          <w:rFonts w:ascii="EYInterstate" w:hAnsi="EYInterstate"/>
        </w:rPr>
        <w:t xml:space="preserve">to develop a joint infrastructure strategy </w:t>
      </w:r>
      <w:r w:rsidR="00913E5E">
        <w:rPr>
          <w:rFonts w:ascii="EYInterstate" w:hAnsi="EYInterstate"/>
        </w:rPr>
        <w:t xml:space="preserve">that builds upon the principles and vision within the Greater Nottingham </w:t>
      </w:r>
      <w:r w:rsidR="009A6638">
        <w:rPr>
          <w:rFonts w:ascii="EYInterstate" w:hAnsi="EYInterstate"/>
        </w:rPr>
        <w:t xml:space="preserve">Strategic Plan, </w:t>
      </w:r>
      <w:r w:rsidR="00F61FA1" w:rsidRPr="00783A98">
        <w:rPr>
          <w:rFonts w:ascii="EYInterstate" w:hAnsi="EYInterstate"/>
        </w:rPr>
        <w:t xml:space="preserve">to </w:t>
      </w:r>
      <w:r w:rsidR="009A6638">
        <w:rPr>
          <w:rFonts w:ascii="EYInterstate" w:hAnsi="EYInterstate"/>
        </w:rPr>
        <w:t xml:space="preserve">help </w:t>
      </w:r>
      <w:r w:rsidR="00F61FA1" w:rsidRPr="00783A98">
        <w:rPr>
          <w:rFonts w:ascii="EYInterstate" w:hAnsi="EYInterstate"/>
        </w:rPr>
        <w:t>guide and prioriti</w:t>
      </w:r>
      <w:r w:rsidR="007F20F1" w:rsidRPr="00783A98">
        <w:rPr>
          <w:rFonts w:ascii="EYInterstate" w:hAnsi="EYInterstate"/>
        </w:rPr>
        <w:t>s</w:t>
      </w:r>
      <w:r w:rsidR="00F61FA1" w:rsidRPr="00783A98">
        <w:rPr>
          <w:rFonts w:ascii="EYInterstate" w:hAnsi="EYInterstate"/>
        </w:rPr>
        <w:t xml:space="preserve">e infrastructure development across the region </w:t>
      </w:r>
      <w:proofErr w:type="gramStart"/>
      <w:r w:rsidR="00F61FA1" w:rsidRPr="00783A98">
        <w:rPr>
          <w:rFonts w:ascii="EYInterstate" w:hAnsi="EYInterstate"/>
        </w:rPr>
        <w:t>in order to</w:t>
      </w:r>
      <w:proofErr w:type="gramEnd"/>
      <w:r w:rsidR="00F61FA1" w:rsidRPr="00783A98">
        <w:rPr>
          <w:rFonts w:ascii="EYInterstate" w:hAnsi="EYInterstate"/>
        </w:rPr>
        <w:t xml:space="preserve"> create a more cohesive, integrated, and resilient economy in the long run.</w:t>
      </w:r>
    </w:p>
    <w:p w14:paraId="19C5D760" w14:textId="512D0A23" w:rsidR="005D3DC5" w:rsidRPr="00783A98" w:rsidRDefault="00F076F1" w:rsidP="00F076F1">
      <w:pPr>
        <w:tabs>
          <w:tab w:val="left" w:pos="5009"/>
        </w:tabs>
        <w:rPr>
          <w:rFonts w:ascii="EYInterstate" w:hAnsi="EYInterstate"/>
          <w:b/>
          <w:bCs/>
        </w:rPr>
      </w:pPr>
      <w:r w:rsidRPr="00783A98">
        <w:rPr>
          <w:rFonts w:ascii="EYInterstate" w:hAnsi="EYInterstate"/>
          <w:b/>
          <w:bCs/>
        </w:rPr>
        <w:t>Priority 9: Enhance connectivity</w:t>
      </w:r>
    </w:p>
    <w:p w14:paraId="0B78211A" w14:textId="1CEC85A2" w:rsidR="006021E1" w:rsidRPr="00783A98" w:rsidRDefault="00B60061" w:rsidP="00F076F1">
      <w:pPr>
        <w:tabs>
          <w:tab w:val="left" w:pos="5009"/>
        </w:tabs>
        <w:rPr>
          <w:rFonts w:ascii="EYInterstate" w:hAnsi="EYInterstate"/>
        </w:rPr>
      </w:pPr>
      <w:r w:rsidRPr="00783A98">
        <w:rPr>
          <w:rFonts w:ascii="EYInterstate" w:hAnsi="EYInterstate"/>
        </w:rPr>
        <w:t xml:space="preserve">Enhanced physical and digital </w:t>
      </w:r>
      <w:r w:rsidR="006D5BBF" w:rsidRPr="00783A98">
        <w:rPr>
          <w:rFonts w:ascii="EYInterstate" w:hAnsi="EYInterstate"/>
        </w:rPr>
        <w:t>connectivity</w:t>
      </w:r>
      <w:r w:rsidRPr="00783A98">
        <w:rPr>
          <w:rFonts w:ascii="EYInterstate" w:hAnsi="EYInterstate"/>
        </w:rPr>
        <w:t xml:space="preserve"> can drive agglomeration effects in the </w:t>
      </w:r>
      <w:r w:rsidR="00F9120B" w:rsidRPr="00783A98">
        <w:rPr>
          <w:rFonts w:ascii="EYInterstate" w:hAnsi="EYInterstate"/>
        </w:rPr>
        <w:t>city</w:t>
      </w:r>
      <w:r w:rsidRPr="00783A98">
        <w:rPr>
          <w:rFonts w:ascii="EYInterstate" w:hAnsi="EYInterstate"/>
        </w:rPr>
        <w:t xml:space="preserve">, helping promote economic clustering, </w:t>
      </w:r>
      <w:r w:rsidR="006D5BBF" w:rsidRPr="00783A98">
        <w:rPr>
          <w:rFonts w:ascii="EYInterstate" w:hAnsi="EYInterstate"/>
        </w:rPr>
        <w:t xml:space="preserve">by </w:t>
      </w:r>
      <w:r w:rsidRPr="00783A98">
        <w:rPr>
          <w:rFonts w:ascii="EYInterstate" w:hAnsi="EYInterstate"/>
        </w:rPr>
        <w:t>attracting businesses and talent to the region and impro</w:t>
      </w:r>
      <w:r w:rsidR="006D5BBF" w:rsidRPr="00783A98">
        <w:rPr>
          <w:rFonts w:ascii="EYInterstate" w:hAnsi="EYInterstate"/>
        </w:rPr>
        <w:t xml:space="preserve">ving the opportunities available to our residents. Currently, inter-city </w:t>
      </w:r>
      <w:r w:rsidR="00F9120B" w:rsidRPr="00783A98">
        <w:rPr>
          <w:rFonts w:ascii="EYInterstate" w:hAnsi="EYInterstate"/>
        </w:rPr>
        <w:t>connectivity</w:t>
      </w:r>
      <w:r w:rsidR="006D5BBF" w:rsidRPr="00783A98">
        <w:rPr>
          <w:rFonts w:ascii="EYInterstate" w:hAnsi="EYInterstate"/>
        </w:rPr>
        <w:t xml:space="preserve"> in Nottingham is poor, and </w:t>
      </w:r>
      <w:r w:rsidR="006D5BBF" w:rsidRPr="00783A98">
        <w:rPr>
          <w:rFonts w:ascii="EYInterstate" w:hAnsi="EYInterstate"/>
        </w:rPr>
        <w:lastRenderedPageBreak/>
        <w:t xml:space="preserve">as part of this plan we want to help enhance </w:t>
      </w:r>
      <w:r w:rsidR="00F9120B" w:rsidRPr="00783A98">
        <w:rPr>
          <w:rFonts w:ascii="EYInterstate" w:hAnsi="EYInterstate"/>
        </w:rPr>
        <w:t>frequency and reliability of commuting times into Nottingham.</w:t>
      </w:r>
      <w:r w:rsidR="00EC6515" w:rsidRPr="00783A98">
        <w:rPr>
          <w:rFonts w:ascii="EYInterstate" w:hAnsi="EYInterstate"/>
        </w:rPr>
        <w:t xml:space="preserve"> Alongside this, to </w:t>
      </w:r>
      <w:r w:rsidR="00997F85" w:rsidRPr="00783A98">
        <w:rPr>
          <w:rFonts w:ascii="EYInterstate" w:hAnsi="EYInterstate"/>
        </w:rPr>
        <w:t>ensure</w:t>
      </w:r>
      <w:r w:rsidR="00EC6515" w:rsidRPr="00783A98">
        <w:rPr>
          <w:rFonts w:ascii="EYInterstate" w:hAnsi="EYInterstate"/>
        </w:rPr>
        <w:t xml:space="preserve"> Nottingham is a </w:t>
      </w:r>
      <w:r w:rsidR="00173C23" w:rsidRPr="00783A98">
        <w:rPr>
          <w:rFonts w:ascii="EYInterstate" w:hAnsi="EYInterstate"/>
        </w:rPr>
        <w:t>well-connected</w:t>
      </w:r>
      <w:r w:rsidR="00EC6515" w:rsidRPr="00783A98">
        <w:rPr>
          <w:rFonts w:ascii="EYInterstate" w:hAnsi="EYInterstate"/>
        </w:rPr>
        <w:t xml:space="preserve"> city</w:t>
      </w:r>
      <w:r w:rsidR="00997F85" w:rsidRPr="00783A98">
        <w:rPr>
          <w:rFonts w:ascii="EYInterstate" w:hAnsi="EYInterstate"/>
        </w:rPr>
        <w:t xml:space="preserve">, we will make sure that every </w:t>
      </w:r>
      <w:r w:rsidR="006021E1" w:rsidRPr="00783A98">
        <w:rPr>
          <w:rFonts w:ascii="EYInterstate" w:hAnsi="EYInterstate"/>
        </w:rPr>
        <w:t>resident in Nottingham has equitable access to digital resources and opportunities, which allow them to take advantage of the excellent digital connectivity in the City Centre.</w:t>
      </w:r>
    </w:p>
    <w:p w14:paraId="311B8116" w14:textId="24ADF46A" w:rsidR="00F076F1" w:rsidRPr="00783A98" w:rsidRDefault="006021E1" w:rsidP="00F076F1">
      <w:pPr>
        <w:tabs>
          <w:tab w:val="left" w:pos="5009"/>
        </w:tabs>
        <w:rPr>
          <w:rFonts w:ascii="EYInterstate" w:hAnsi="EYInterstate"/>
        </w:rPr>
      </w:pPr>
      <w:r w:rsidRPr="00783A98">
        <w:rPr>
          <w:rFonts w:ascii="EYInterstate" w:hAnsi="EYInterstate"/>
        </w:rPr>
        <w:t>For th</w:t>
      </w:r>
      <w:r w:rsidR="009A6638">
        <w:rPr>
          <w:rFonts w:ascii="EYInterstate" w:hAnsi="EYInterstate"/>
        </w:rPr>
        <w:t>i</w:t>
      </w:r>
      <w:r w:rsidRPr="00783A98">
        <w:rPr>
          <w:rFonts w:ascii="EYInterstate" w:hAnsi="EYInterstate"/>
        </w:rPr>
        <w:t xml:space="preserve">s priority, the plan is therefore focussed on developing and implementing a </w:t>
      </w:r>
      <w:r w:rsidR="00DB1744" w:rsidRPr="00783A98">
        <w:rPr>
          <w:rFonts w:ascii="EYInterstate" w:hAnsi="EYInterstate"/>
        </w:rPr>
        <w:t xml:space="preserve">transport strategy that embraces commuter, </w:t>
      </w:r>
      <w:proofErr w:type="gramStart"/>
      <w:r w:rsidR="00DB1744" w:rsidRPr="00783A98">
        <w:rPr>
          <w:rFonts w:ascii="EYInterstate" w:hAnsi="EYInterstate"/>
        </w:rPr>
        <w:t>visitor</w:t>
      </w:r>
      <w:proofErr w:type="gramEnd"/>
      <w:r w:rsidR="00DB1744" w:rsidRPr="00783A98">
        <w:rPr>
          <w:rFonts w:ascii="EYInterstate" w:hAnsi="EYInterstate"/>
        </w:rPr>
        <w:t xml:space="preserve"> and resident needs, alongside undertaking programmes of support that maximise digital inclusion.</w:t>
      </w:r>
      <w:r w:rsidR="00997F85" w:rsidRPr="00783A98">
        <w:rPr>
          <w:rFonts w:ascii="EYInterstate" w:hAnsi="EYInterstate"/>
        </w:rPr>
        <w:t xml:space="preserve"> </w:t>
      </w:r>
      <w:r w:rsidR="00DB1744" w:rsidRPr="00783A98">
        <w:rPr>
          <w:rFonts w:ascii="EYInterstate" w:hAnsi="EYInterstate"/>
        </w:rPr>
        <w:t xml:space="preserve">The key actions of this </w:t>
      </w:r>
      <w:r w:rsidR="00C834FD">
        <w:rPr>
          <w:rFonts w:ascii="EYInterstate" w:hAnsi="EYInterstate"/>
        </w:rPr>
        <w:t>Economic G</w:t>
      </w:r>
      <w:r w:rsidR="00DB1744" w:rsidRPr="00783A98">
        <w:rPr>
          <w:rFonts w:ascii="EYInterstate" w:hAnsi="EYInterstate"/>
        </w:rPr>
        <w:t xml:space="preserve">rowth </w:t>
      </w:r>
      <w:r w:rsidR="00C834FD">
        <w:rPr>
          <w:rFonts w:ascii="EYInterstate" w:hAnsi="EYInterstate"/>
        </w:rPr>
        <w:t>P</w:t>
      </w:r>
      <w:r w:rsidR="00DB1744" w:rsidRPr="00783A98">
        <w:rPr>
          <w:rFonts w:ascii="EYInterstate" w:hAnsi="EYInterstate"/>
        </w:rPr>
        <w:t>lan are:</w:t>
      </w:r>
    </w:p>
    <w:p w14:paraId="2411F771" w14:textId="02070375" w:rsidR="003843E2" w:rsidRPr="00783A98" w:rsidRDefault="00327574" w:rsidP="00327574">
      <w:pPr>
        <w:pStyle w:val="ListParagraph"/>
        <w:tabs>
          <w:tab w:val="left" w:pos="5009"/>
        </w:tabs>
        <w:rPr>
          <w:rFonts w:ascii="EYInterstate" w:hAnsi="EYInterstate"/>
        </w:rPr>
      </w:pPr>
      <w:r w:rsidRPr="00783A98">
        <w:rPr>
          <w:rFonts w:ascii="EYInterstate" w:hAnsi="EYInterstate"/>
          <w:b/>
          <w:bCs/>
        </w:rPr>
        <w:t>Action 1</w:t>
      </w:r>
      <w:r w:rsidR="00A67A9C" w:rsidRPr="00783A98">
        <w:rPr>
          <w:rFonts w:ascii="EYInterstate" w:hAnsi="EYInterstate"/>
          <w:b/>
          <w:bCs/>
        </w:rPr>
        <w:t>7</w:t>
      </w:r>
      <w:r w:rsidRPr="00783A98">
        <w:rPr>
          <w:rFonts w:ascii="EYInterstate" w:hAnsi="EYInterstate"/>
          <w:b/>
          <w:bCs/>
        </w:rPr>
        <w:t xml:space="preserve">: </w:t>
      </w:r>
      <w:r w:rsidR="001322A3">
        <w:rPr>
          <w:rFonts w:ascii="EYInterstate" w:hAnsi="EYInterstate"/>
          <w:b/>
          <w:bCs/>
        </w:rPr>
        <w:t>Support on the development of an East Midlands</w:t>
      </w:r>
      <w:r w:rsidR="003843E2" w:rsidRPr="00783A98">
        <w:rPr>
          <w:rFonts w:ascii="EYInterstate" w:hAnsi="EYInterstate"/>
          <w:b/>
          <w:bCs/>
        </w:rPr>
        <w:t xml:space="preserve"> Transport Strategy:</w:t>
      </w:r>
      <w:r w:rsidR="003843E2" w:rsidRPr="00783A98">
        <w:rPr>
          <w:rFonts w:ascii="EYInterstate" w:hAnsi="EYInterstate"/>
        </w:rPr>
        <w:t xml:space="preserve"> Develop a</w:t>
      </w:r>
      <w:r w:rsidR="00674CA2">
        <w:rPr>
          <w:rFonts w:ascii="EYInterstate" w:hAnsi="EYInterstate"/>
        </w:rPr>
        <w:t>n</w:t>
      </w:r>
      <w:r w:rsidR="003843E2" w:rsidRPr="00783A98">
        <w:rPr>
          <w:rFonts w:ascii="EYInterstate" w:hAnsi="EYInterstate"/>
        </w:rPr>
        <w:t xml:space="preserve"> </w:t>
      </w:r>
      <w:r w:rsidR="001322A3">
        <w:rPr>
          <w:rFonts w:ascii="EYInterstate" w:hAnsi="EYInterstate"/>
        </w:rPr>
        <w:t xml:space="preserve">East Midlands transport </w:t>
      </w:r>
      <w:r w:rsidR="003843E2" w:rsidRPr="00783A98">
        <w:rPr>
          <w:rFonts w:ascii="EYInterstate" w:hAnsi="EYInterstate"/>
        </w:rPr>
        <w:t xml:space="preserve">strategy that outlines the key transport requirements </w:t>
      </w:r>
      <w:r w:rsidR="001322A3">
        <w:rPr>
          <w:rFonts w:ascii="EYInterstate" w:hAnsi="EYInterstate"/>
        </w:rPr>
        <w:t xml:space="preserve">across the East Midlands, </w:t>
      </w:r>
      <w:r w:rsidR="00674CA2">
        <w:rPr>
          <w:rFonts w:ascii="EYInterstate" w:hAnsi="EYInterstate"/>
        </w:rPr>
        <w:t>with a focus</w:t>
      </w:r>
      <w:r w:rsidR="001322A3">
        <w:rPr>
          <w:rFonts w:ascii="EYInterstate" w:hAnsi="EYInterstate"/>
        </w:rPr>
        <w:t xml:space="preserve"> on the development of the key transport requirements in and out of Nottingham. This transport strateg</w:t>
      </w:r>
      <w:r w:rsidR="003843E2" w:rsidRPr="00783A98">
        <w:rPr>
          <w:rFonts w:ascii="EYInterstate" w:hAnsi="EYInterstate"/>
        </w:rPr>
        <w:t xml:space="preserve">y </w:t>
      </w:r>
      <w:r w:rsidR="00D55354">
        <w:rPr>
          <w:rFonts w:ascii="EYInterstate" w:hAnsi="EYInterstate"/>
        </w:rPr>
        <w:t>will look to</w:t>
      </w:r>
      <w:r w:rsidR="003843E2" w:rsidRPr="00783A98">
        <w:rPr>
          <w:rFonts w:ascii="EYInterstate" w:hAnsi="EYInterstate"/>
        </w:rPr>
        <w:t xml:space="preserve"> </w:t>
      </w:r>
      <w:r w:rsidR="00D55354">
        <w:rPr>
          <w:rFonts w:ascii="EYInterstate" w:hAnsi="EYInterstate"/>
        </w:rPr>
        <w:t>further develop</w:t>
      </w:r>
      <w:r w:rsidR="003843E2" w:rsidRPr="00783A98">
        <w:rPr>
          <w:rFonts w:ascii="EYInterstate" w:hAnsi="EYInterstate"/>
        </w:rPr>
        <w:t xml:space="preserve"> active travel </w:t>
      </w:r>
      <w:r w:rsidR="00D55354">
        <w:rPr>
          <w:rFonts w:ascii="EYInterstate" w:hAnsi="EYInterstate"/>
        </w:rPr>
        <w:t xml:space="preserve">options </w:t>
      </w:r>
      <w:r w:rsidR="003843E2" w:rsidRPr="00783A98">
        <w:rPr>
          <w:rFonts w:ascii="EYInterstate" w:hAnsi="EYInterstate"/>
        </w:rPr>
        <w:t>and</w:t>
      </w:r>
      <w:r w:rsidR="00D55354">
        <w:rPr>
          <w:rFonts w:ascii="EYInterstate" w:hAnsi="EYInterstate"/>
        </w:rPr>
        <w:t xml:space="preserve"> encourage</w:t>
      </w:r>
      <w:r w:rsidR="003843E2" w:rsidRPr="00783A98">
        <w:rPr>
          <w:rFonts w:ascii="EYInterstate" w:hAnsi="EYInterstate"/>
        </w:rPr>
        <w:t xml:space="preserve"> sustainable mobility.</w:t>
      </w:r>
    </w:p>
    <w:p w14:paraId="49A41288" w14:textId="6068C2B4" w:rsidR="007E4CFA" w:rsidRPr="00783A98" w:rsidRDefault="00327574" w:rsidP="00327574">
      <w:pPr>
        <w:pStyle w:val="ListParagraph"/>
        <w:tabs>
          <w:tab w:val="left" w:pos="5009"/>
        </w:tabs>
        <w:rPr>
          <w:rFonts w:ascii="EYInterstate" w:hAnsi="EYInterstate"/>
        </w:rPr>
      </w:pPr>
      <w:r w:rsidRPr="00783A98">
        <w:rPr>
          <w:rFonts w:ascii="EYInterstate" w:hAnsi="EYInterstate"/>
          <w:b/>
          <w:bCs/>
        </w:rPr>
        <w:t>Action 1</w:t>
      </w:r>
      <w:r w:rsidR="00A67A9C" w:rsidRPr="00783A98">
        <w:rPr>
          <w:rFonts w:ascii="EYInterstate" w:hAnsi="EYInterstate"/>
          <w:b/>
          <w:bCs/>
        </w:rPr>
        <w:t>8</w:t>
      </w:r>
      <w:r w:rsidRPr="00783A98">
        <w:rPr>
          <w:rFonts w:ascii="EYInterstate" w:hAnsi="EYInterstate"/>
          <w:b/>
          <w:bCs/>
        </w:rPr>
        <w:t xml:space="preserve">: </w:t>
      </w:r>
      <w:r w:rsidR="000941AA" w:rsidRPr="00783A98">
        <w:rPr>
          <w:rFonts w:ascii="EYInterstate" w:hAnsi="EYInterstate"/>
          <w:b/>
          <w:bCs/>
        </w:rPr>
        <w:t>Undertake a digital inclusion programme:</w:t>
      </w:r>
      <w:r w:rsidR="000941AA" w:rsidRPr="00783A98">
        <w:rPr>
          <w:rFonts w:ascii="EYInterstate" w:hAnsi="EYInterstate"/>
        </w:rPr>
        <w:t xml:space="preserve"> </w:t>
      </w:r>
      <w:r w:rsidR="009C371B" w:rsidRPr="00783A98">
        <w:rPr>
          <w:rFonts w:ascii="EYInterstate" w:hAnsi="EYInterstate"/>
        </w:rPr>
        <w:t xml:space="preserve">Design and deliver a programme of activities that provide marginalised groups with access to digital skills and infrastructure that allows them to access connectivity. </w:t>
      </w:r>
    </w:p>
    <w:p w14:paraId="20B32827" w14:textId="635A858C" w:rsidR="00352000" w:rsidRPr="00783A98" w:rsidRDefault="0057074F" w:rsidP="00352000">
      <w:pPr>
        <w:rPr>
          <w:rFonts w:ascii="EYInterstate" w:hAnsi="EYInterstate"/>
          <w:b/>
          <w:bCs/>
        </w:rPr>
      </w:pPr>
      <w:r>
        <w:rPr>
          <w:rFonts w:ascii="EYInterstate" w:hAnsi="EYInterstate"/>
          <w:b/>
          <w:bCs/>
        </w:rPr>
        <w:t>Aspiration</w:t>
      </w:r>
      <w:r w:rsidR="00352000" w:rsidRPr="00783A98">
        <w:rPr>
          <w:rFonts w:ascii="EYInterstate" w:hAnsi="EYInterstate"/>
          <w:b/>
          <w:bCs/>
        </w:rPr>
        <w:t xml:space="preserve">: </w:t>
      </w:r>
    </w:p>
    <w:p w14:paraId="5FF87C59" w14:textId="3566267A" w:rsidR="007E4CFA" w:rsidRPr="00783A98" w:rsidRDefault="00352000" w:rsidP="00B7324F">
      <w:pPr>
        <w:rPr>
          <w:rFonts w:ascii="EYInterstate" w:hAnsi="EYInterstate"/>
        </w:rPr>
        <w:sectPr w:rsidR="007E4CFA" w:rsidRPr="00783A98">
          <w:pgSz w:w="11906" w:h="16838"/>
          <w:pgMar w:top="1440" w:right="1440" w:bottom="1440" w:left="1440" w:header="708" w:footer="708" w:gutter="0"/>
          <w:cols w:space="708"/>
          <w:docGrid w:linePitch="360"/>
        </w:sectPr>
      </w:pPr>
      <w:r w:rsidRPr="0903E733">
        <w:rPr>
          <w:rFonts w:ascii="EYInterstate" w:hAnsi="EYInterstate"/>
        </w:rPr>
        <w:t xml:space="preserve">The delivery of these interventions seeks to help develop the infrastructure and services that effectively service a </w:t>
      </w:r>
      <w:proofErr w:type="gramStart"/>
      <w:r w:rsidR="00B7324F" w:rsidRPr="00B7324F">
        <w:rPr>
          <w:rFonts w:ascii="EYInterstate" w:hAnsi="EYInterstate"/>
        </w:rPr>
        <w:t>City</w:t>
      </w:r>
      <w:proofErr w:type="gramEnd"/>
      <w:r w:rsidR="00B7324F" w:rsidRPr="00B7324F">
        <w:rPr>
          <w:rFonts w:ascii="EYInterstate" w:hAnsi="EYInterstate"/>
        </w:rPr>
        <w:t xml:space="preserve"> population of 345,000 and a population across Greater Nottingham of 710,000 by 2030.</w:t>
      </w:r>
    </w:p>
    <w:p w14:paraId="7FF43F99" w14:textId="77777777" w:rsidR="00E74F7E" w:rsidRPr="00783A98" w:rsidRDefault="00E74F7E" w:rsidP="00E74F7E">
      <w:pPr>
        <w:rPr>
          <w:rFonts w:ascii="EYInterstate" w:hAnsi="EYInterstate"/>
        </w:rPr>
      </w:pPr>
    </w:p>
    <w:p w14:paraId="04674715" w14:textId="389815B8" w:rsidR="00E74F7E" w:rsidRPr="00783A98" w:rsidRDefault="00E74F7E" w:rsidP="00FF5472">
      <w:pPr>
        <w:pStyle w:val="Heading2"/>
        <w:keepNext w:val="0"/>
        <w:numPr>
          <w:ilvl w:val="1"/>
          <w:numId w:val="2"/>
        </w:numPr>
        <w:spacing w:line="360" w:lineRule="auto"/>
        <w:rPr>
          <w:rFonts w:ascii="EYInterstate" w:hAnsi="EYInterstate" w:cs="Yu Mincho Light"/>
        </w:rPr>
      </w:pPr>
      <w:bookmarkStart w:id="12" w:name="_Toc153887929"/>
      <w:r w:rsidRPr="00783A98">
        <w:rPr>
          <w:rFonts w:ascii="EYInterstate" w:hAnsi="EYInterstate" w:cs="Yu Mincho Light"/>
        </w:rPr>
        <w:t>Liveability and experience</w:t>
      </w:r>
      <w:bookmarkEnd w:id="12"/>
    </w:p>
    <w:p w14:paraId="1A5C13C1" w14:textId="4CF734AA" w:rsidR="00B27ABE" w:rsidRPr="00783A98" w:rsidRDefault="00B27ABE" w:rsidP="00E74F7E">
      <w:pPr>
        <w:rPr>
          <w:rFonts w:ascii="EYInterstate" w:hAnsi="EYInterstate"/>
        </w:rPr>
      </w:pPr>
      <w:r w:rsidRPr="00783A98">
        <w:rPr>
          <w:rFonts w:ascii="EYInterstate" w:hAnsi="EYInterstate"/>
        </w:rPr>
        <w:t>Nottingham boasts a range of notable tourist attractions that contribute to its appeal as a destination. These include renowned landmarks like Nottingham Castle, cultural venues such as Nottingham Playhouse</w:t>
      </w:r>
      <w:r w:rsidR="00CE240A">
        <w:rPr>
          <w:rFonts w:ascii="EYInterstate" w:hAnsi="EYInterstate"/>
        </w:rPr>
        <w:t xml:space="preserve"> and</w:t>
      </w:r>
      <w:r w:rsidRPr="00783A98">
        <w:rPr>
          <w:rFonts w:ascii="EYInterstate" w:hAnsi="EYInterstate"/>
        </w:rPr>
        <w:t xml:space="preserve"> expansive green spaces like Wollaton Park, and iconic sporting venues like The City Ground and Trent Bridge</w:t>
      </w:r>
      <w:r w:rsidR="00DE3FF6">
        <w:rPr>
          <w:rFonts w:ascii="EYInterstate" w:hAnsi="EYInterstate"/>
        </w:rPr>
        <w:t xml:space="preserve"> lie just beyond the city boundary</w:t>
      </w:r>
      <w:r w:rsidRPr="00783A98">
        <w:rPr>
          <w:rFonts w:ascii="EYInterstate" w:hAnsi="EYInterstate"/>
        </w:rPr>
        <w:t xml:space="preserve">. These attractions play a significant role in attracting visitors to the city and showcasing its cultural, historical, and natural heritage. In addition to its individual attractions, Nottingham offers a variety of year-round events and festivities that further draw visitors to the region. Examples include the </w:t>
      </w:r>
      <w:r w:rsidR="00273C20" w:rsidRPr="00783A98">
        <w:rPr>
          <w:rFonts w:ascii="EYInterstate" w:hAnsi="EYInterstate"/>
        </w:rPr>
        <w:t>Robin Hood Festival</w:t>
      </w:r>
      <w:r w:rsidRPr="00783A98">
        <w:rPr>
          <w:rFonts w:ascii="EYInterstate" w:hAnsi="EYInterstate"/>
        </w:rPr>
        <w:t xml:space="preserve">, the </w:t>
      </w:r>
      <w:r w:rsidR="008B45F3">
        <w:rPr>
          <w:rFonts w:ascii="EYInterstate" w:hAnsi="EYInterstate"/>
        </w:rPr>
        <w:t>Goose Fair</w:t>
      </w:r>
      <w:r w:rsidRPr="00783A98">
        <w:rPr>
          <w:rFonts w:ascii="EYInterstate" w:hAnsi="EYInterstate"/>
        </w:rPr>
        <w:t xml:space="preserve"> the Nottingham Carnival, and the legendary Sherwood Forest, which captivate tourists throughout the year.</w:t>
      </w:r>
    </w:p>
    <w:p w14:paraId="65188B0E" w14:textId="13D5B3BB" w:rsidR="00475BDC" w:rsidRPr="00783A98" w:rsidRDefault="001F3B91" w:rsidP="00E74F7E">
      <w:pPr>
        <w:rPr>
          <w:rFonts w:ascii="EYInterstate" w:hAnsi="EYInterstate"/>
        </w:rPr>
      </w:pPr>
      <w:r w:rsidRPr="00783A98">
        <w:rPr>
          <w:rFonts w:ascii="EYInterstate" w:hAnsi="EYInterstate"/>
        </w:rPr>
        <w:t>Access</w:t>
      </w:r>
      <w:r w:rsidR="008A6BF6" w:rsidRPr="00783A98">
        <w:rPr>
          <w:rFonts w:ascii="EYInterstate" w:hAnsi="EYInterstate"/>
        </w:rPr>
        <w:t xml:space="preserve"> to public green space in Nottingham is </w:t>
      </w:r>
      <w:r w:rsidRPr="00783A98">
        <w:rPr>
          <w:rFonts w:ascii="EYInterstate" w:hAnsi="EYInterstate"/>
        </w:rPr>
        <w:t xml:space="preserve">also </w:t>
      </w:r>
      <w:r w:rsidR="008A6BF6" w:rsidRPr="00783A98">
        <w:rPr>
          <w:rFonts w:ascii="EYInterstate" w:hAnsi="EYInterstate"/>
        </w:rPr>
        <w:t>above the national a</w:t>
      </w:r>
      <w:r w:rsidR="00C77E0C" w:rsidRPr="00783A98">
        <w:rPr>
          <w:rFonts w:ascii="EYInterstate" w:hAnsi="EYInterstate"/>
        </w:rPr>
        <w:t xml:space="preserve">verage as </w:t>
      </w:r>
      <w:r w:rsidR="00196DB5" w:rsidRPr="00783A98">
        <w:rPr>
          <w:rFonts w:ascii="EYInterstate" w:hAnsi="EYInterstate"/>
        </w:rPr>
        <w:t>measured by average distance to public green space. Within Nottingham the average distance to a public green space is 290m, significantly lower than the UK average of 1,058m</w:t>
      </w:r>
      <w:r w:rsidR="00713A58" w:rsidRPr="00783A98">
        <w:rPr>
          <w:rStyle w:val="FootnoteReference"/>
          <w:rFonts w:ascii="EYInterstate" w:hAnsi="EYInterstate"/>
        </w:rPr>
        <w:footnoteReference w:id="23"/>
      </w:r>
      <w:r w:rsidR="00196DB5" w:rsidRPr="00783A98">
        <w:rPr>
          <w:rFonts w:ascii="EYInterstate" w:hAnsi="EYInterstate"/>
        </w:rPr>
        <w:t xml:space="preserve">. Nevertheless, there are still greening opportunities within the City Centre, to help increase green space for all within city boundaries. </w:t>
      </w:r>
    </w:p>
    <w:p w14:paraId="043E2B18" w14:textId="1AA74BEB" w:rsidR="00F30476" w:rsidRPr="00783A98" w:rsidRDefault="00F30476" w:rsidP="00E74F7E">
      <w:pPr>
        <w:rPr>
          <w:rFonts w:ascii="EYInterstate" w:hAnsi="EYInterstate"/>
        </w:rPr>
      </w:pPr>
      <w:r w:rsidRPr="00783A98">
        <w:rPr>
          <w:rFonts w:ascii="EYInterstate" w:hAnsi="EYInterstate"/>
          <w:b/>
          <w:bCs/>
          <w:lang w:eastAsia="en-GB"/>
        </w:rPr>
        <w:t xml:space="preserve">Figure X: </w:t>
      </w:r>
      <w:r w:rsidR="008B6431" w:rsidRPr="00783A98">
        <w:rPr>
          <w:rFonts w:ascii="EYInterstate" w:hAnsi="EYInterstate"/>
          <w:b/>
          <w:bCs/>
          <w:lang w:eastAsia="en-GB"/>
        </w:rPr>
        <w:t xml:space="preserve">Access to </w:t>
      </w:r>
      <w:r w:rsidR="00576A6B" w:rsidRPr="00783A98">
        <w:rPr>
          <w:rFonts w:ascii="EYInterstate" w:hAnsi="EYInterstate"/>
          <w:b/>
          <w:bCs/>
          <w:lang w:eastAsia="en-GB"/>
        </w:rPr>
        <w:t>Green Spaces</w:t>
      </w:r>
      <w:r w:rsidR="008B6431" w:rsidRPr="00783A98">
        <w:rPr>
          <w:rFonts w:ascii="EYInterstate" w:hAnsi="EYInterstate"/>
          <w:b/>
          <w:bCs/>
          <w:lang w:eastAsia="en-GB"/>
        </w:rPr>
        <w:t xml:space="preserve"> – Average Distance to </w:t>
      </w:r>
      <w:r w:rsidR="00576A6B" w:rsidRPr="00783A98">
        <w:rPr>
          <w:rFonts w:ascii="EYInterstate" w:hAnsi="EYInterstate"/>
          <w:b/>
          <w:bCs/>
          <w:lang w:eastAsia="en-GB"/>
        </w:rPr>
        <w:t>Park, Public Garden, or Playing Field</w:t>
      </w:r>
    </w:p>
    <w:p w14:paraId="5CE7D2EB" w14:textId="5E4CD4B9" w:rsidR="00273C20" w:rsidRPr="00783A98" w:rsidRDefault="00273C20" w:rsidP="00E74F7E">
      <w:pPr>
        <w:rPr>
          <w:rFonts w:ascii="EYInterstate" w:hAnsi="EYInterstate"/>
        </w:rPr>
      </w:pPr>
      <w:r w:rsidRPr="00783A98">
        <w:rPr>
          <w:noProof/>
        </w:rPr>
        <w:drawing>
          <wp:inline distT="0" distB="0" distL="0" distR="0" wp14:anchorId="4489B1DF" wp14:editId="40785124">
            <wp:extent cx="5479200" cy="2044800"/>
            <wp:effectExtent l="0" t="0" r="0" b="0"/>
            <wp:docPr id="7" name="Chart 7">
              <a:extLst xmlns:a="http://schemas.openxmlformats.org/drawingml/2006/main">
                <a:ext uri="{FF2B5EF4-FFF2-40B4-BE49-F238E27FC236}">
                  <a16:creationId xmlns:a16="http://schemas.microsoft.com/office/drawing/2014/main" id="{C6D877CD-B70B-F13C-BD99-2DB3B6ABE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3E1EEF7" w14:textId="7D521844" w:rsidR="00713A58" w:rsidRPr="00783A98" w:rsidRDefault="00713A58" w:rsidP="00E74F7E">
      <w:pPr>
        <w:rPr>
          <w:rFonts w:ascii="EYInterstate" w:hAnsi="EYInterstate"/>
        </w:rPr>
      </w:pPr>
      <w:r w:rsidRPr="00783A98">
        <w:rPr>
          <w:rFonts w:ascii="EYInterstate" w:hAnsi="EYInterstate"/>
        </w:rPr>
        <w:t>Source</w:t>
      </w:r>
      <w:r w:rsidR="004F1D8E" w:rsidRPr="00783A98">
        <w:rPr>
          <w:rFonts w:ascii="EYInterstate" w:hAnsi="EYInterstate"/>
        </w:rPr>
        <w:t>:</w:t>
      </w:r>
      <w:r w:rsidRPr="00783A98">
        <w:rPr>
          <w:rFonts w:ascii="EYInterstate" w:hAnsi="EYInterstate"/>
        </w:rPr>
        <w:t xml:space="preserve"> ONS</w:t>
      </w:r>
    </w:p>
    <w:p w14:paraId="02487499" w14:textId="6C68E246" w:rsidR="008F5514" w:rsidRPr="00783A98" w:rsidRDefault="00B14AE3" w:rsidP="00E74F7E">
      <w:pPr>
        <w:rPr>
          <w:rFonts w:ascii="EYInterstate" w:hAnsi="EYInterstate"/>
        </w:rPr>
      </w:pPr>
      <w:r w:rsidRPr="00783A98">
        <w:rPr>
          <w:rFonts w:ascii="EYInterstate" w:hAnsi="EYInterstate"/>
        </w:rPr>
        <w:t>Nottingham has experienced a higher average population growth between 2010 and 2022 compared to the average growth in the UK. With a growth rate of 1.1% per annum, Nottingham has outstripped the national average of 0.6% per annum</w:t>
      </w:r>
      <w:r w:rsidR="00946503" w:rsidRPr="00783A98">
        <w:rPr>
          <w:rStyle w:val="FootnoteReference"/>
          <w:rFonts w:ascii="EYInterstate" w:hAnsi="EYInterstate"/>
        </w:rPr>
        <w:footnoteReference w:id="24"/>
      </w:r>
      <w:r w:rsidRPr="00783A98">
        <w:rPr>
          <w:rFonts w:ascii="EYInterstate" w:hAnsi="EYInterstate"/>
        </w:rPr>
        <w:t xml:space="preserve">. </w:t>
      </w:r>
      <w:r w:rsidR="0004515D" w:rsidRPr="00783A98">
        <w:rPr>
          <w:rFonts w:ascii="EYInterstate" w:hAnsi="EYInterstate"/>
        </w:rPr>
        <w:t>T</w:t>
      </w:r>
      <w:r w:rsidR="008F5514" w:rsidRPr="00783A98">
        <w:rPr>
          <w:rFonts w:ascii="EYInterstate" w:hAnsi="EYInterstate"/>
        </w:rPr>
        <w:t>his sustained and above-average population growth rate is a testament to the City's appeal and potential as a dynamic and thriving location.</w:t>
      </w:r>
    </w:p>
    <w:p w14:paraId="5675442A" w14:textId="4BCCA468" w:rsidR="00B14AE3" w:rsidRPr="00783A98" w:rsidRDefault="00420BFA" w:rsidP="00E74F7E">
      <w:pPr>
        <w:rPr>
          <w:rFonts w:ascii="EYInterstate" w:hAnsi="EYInterstate"/>
        </w:rPr>
      </w:pPr>
      <w:r w:rsidRPr="00783A98">
        <w:rPr>
          <w:rFonts w:ascii="EYInterstate" w:hAnsi="EYInterstate"/>
        </w:rPr>
        <w:t xml:space="preserve">As with all City Centres, Nottingham City Centre has faced </w:t>
      </w:r>
      <w:r w:rsidR="006831EB" w:rsidRPr="00783A98">
        <w:rPr>
          <w:rFonts w:ascii="EYInterstate" w:hAnsi="EYInterstate"/>
        </w:rPr>
        <w:t xml:space="preserve">a challenging period in recent times, with the Covid-19 pandemic disrupting the financial resilience of many businesses located across the high street and accelerating changes in the retail landscape. Digital shopping has negatively impacted the traditional high-street model, with a </w:t>
      </w:r>
      <w:r w:rsidR="00BA0DB5" w:rsidRPr="00783A98">
        <w:rPr>
          <w:rFonts w:ascii="EYInterstate" w:hAnsi="EYInterstate"/>
        </w:rPr>
        <w:t>high street</w:t>
      </w:r>
      <w:r w:rsidR="000F2C29" w:rsidRPr="00783A98">
        <w:rPr>
          <w:rFonts w:ascii="EYInterstate" w:hAnsi="EYInterstate"/>
        </w:rPr>
        <w:t xml:space="preserve"> needing to adapt to shifting </w:t>
      </w:r>
      <w:r w:rsidR="005C0E6B" w:rsidRPr="00783A98">
        <w:rPr>
          <w:rFonts w:ascii="EYInterstate" w:hAnsi="EYInterstate"/>
        </w:rPr>
        <w:t xml:space="preserve">commuter and </w:t>
      </w:r>
      <w:r w:rsidR="000F2C29" w:rsidRPr="00783A98">
        <w:rPr>
          <w:rFonts w:ascii="EYInterstate" w:hAnsi="EYInterstate"/>
        </w:rPr>
        <w:t xml:space="preserve">consumer </w:t>
      </w:r>
      <w:r w:rsidR="003455C8" w:rsidRPr="00783A98">
        <w:rPr>
          <w:rFonts w:ascii="EYInterstate" w:hAnsi="EYInterstate"/>
        </w:rPr>
        <w:t>behaviours</w:t>
      </w:r>
      <w:r w:rsidR="000F2C29" w:rsidRPr="00783A98">
        <w:rPr>
          <w:rFonts w:ascii="EYInterstate" w:hAnsi="EYInterstate"/>
        </w:rPr>
        <w:t>.</w:t>
      </w:r>
      <w:r w:rsidR="00663895" w:rsidRPr="00783A98">
        <w:rPr>
          <w:rFonts w:ascii="EYInterstate" w:hAnsi="EYInterstate"/>
        </w:rPr>
        <w:t xml:space="preserve"> One of the key regeneration schemes aimed at tackling some of these challenges is the </w:t>
      </w:r>
      <w:r w:rsidR="00663895" w:rsidRPr="00EB311A">
        <w:rPr>
          <w:rFonts w:ascii="EYInterstate" w:hAnsi="EYInterstate"/>
        </w:rPr>
        <w:t>Broadmarsh redevelopment, which aims to transform the area into a modern, vibrant space with new shops,</w:t>
      </w:r>
      <w:r w:rsidR="00EB311A" w:rsidRPr="00EB311A">
        <w:rPr>
          <w:rFonts w:ascii="EYInterstate" w:hAnsi="EYInterstate"/>
        </w:rPr>
        <w:t xml:space="preserve"> new homes, new office buildings,</w:t>
      </w:r>
      <w:r w:rsidR="00663895" w:rsidRPr="00EB311A">
        <w:rPr>
          <w:rFonts w:ascii="EYInterstate" w:hAnsi="EYInterstate"/>
        </w:rPr>
        <w:t xml:space="preserve"> leisure facilities and public spaces.</w:t>
      </w:r>
      <w:r w:rsidR="00C81B24" w:rsidRPr="00EB311A">
        <w:rPr>
          <w:rFonts w:ascii="EYInterstate" w:hAnsi="EYInterstate"/>
        </w:rPr>
        <w:t xml:space="preserve"> </w:t>
      </w:r>
      <w:r w:rsidR="00C81B24" w:rsidRPr="00EB311A">
        <w:rPr>
          <w:rFonts w:ascii="EYInterstate" w:hAnsi="EYInterstate"/>
        </w:rPr>
        <w:lastRenderedPageBreak/>
        <w:t>While the shift to hybrid work may have reduced demand within the City Centre, increased workin</w:t>
      </w:r>
      <w:r w:rsidR="00C81B24" w:rsidRPr="00783A98">
        <w:rPr>
          <w:rFonts w:ascii="EYInterstate" w:hAnsi="EYInterstate"/>
        </w:rPr>
        <w:t xml:space="preserve">g from home has resulted in increased demand within residential areas in the neighbourhoods surrounding the City Centre and there are consequently regeneration </w:t>
      </w:r>
      <w:r w:rsidR="00F70B53" w:rsidRPr="00783A98">
        <w:rPr>
          <w:rFonts w:ascii="EYInterstate" w:hAnsi="EYInterstate"/>
        </w:rPr>
        <w:t>opportunities</w:t>
      </w:r>
      <w:r w:rsidR="00C81B24" w:rsidRPr="00783A98">
        <w:rPr>
          <w:rFonts w:ascii="EYInterstate" w:hAnsi="EYInterstate"/>
        </w:rPr>
        <w:t xml:space="preserve"> emerging </w:t>
      </w:r>
      <w:r w:rsidR="00BA0DB5" w:rsidRPr="00783A98">
        <w:rPr>
          <w:rFonts w:ascii="EYInterstate" w:hAnsi="EYInterstate"/>
        </w:rPr>
        <w:t>in</w:t>
      </w:r>
      <w:r w:rsidR="00C81B24" w:rsidRPr="00783A98">
        <w:rPr>
          <w:rFonts w:ascii="EYInterstate" w:hAnsi="EYInterstate"/>
        </w:rPr>
        <w:t xml:space="preserve"> neighbourhoods. </w:t>
      </w:r>
    </w:p>
    <w:p w14:paraId="51D22C5A" w14:textId="77777777" w:rsidR="00B33764" w:rsidRPr="00783A98" w:rsidRDefault="00B33764" w:rsidP="00B33764">
      <w:pPr>
        <w:rPr>
          <w:rFonts w:ascii="EYInterstate" w:hAnsi="EYInterstate"/>
          <w:b/>
          <w:bCs/>
        </w:rPr>
      </w:pPr>
      <w:r w:rsidRPr="00783A98">
        <w:rPr>
          <w:rFonts w:ascii="EYInterstate" w:hAnsi="EYInterstate"/>
          <w:b/>
          <w:bCs/>
        </w:rPr>
        <w:t>Focus areas:</w:t>
      </w:r>
    </w:p>
    <w:p w14:paraId="77CF4B33" w14:textId="0E08F213" w:rsidR="0096072D" w:rsidRPr="00783A98" w:rsidRDefault="00923AD2" w:rsidP="00E74F7E">
      <w:pPr>
        <w:rPr>
          <w:rFonts w:ascii="EYInterstate" w:hAnsi="EYInterstate"/>
        </w:rPr>
      </w:pPr>
      <w:r w:rsidRPr="00783A98">
        <w:rPr>
          <w:rFonts w:ascii="EYInterstate" w:hAnsi="EYInterstate"/>
        </w:rPr>
        <w:t xml:space="preserve">To remain a leading destination for businesses, residents, and visitors, Nottingham must maintain a world-class City Centre that is contemporary, clean, and globally competitive. </w:t>
      </w:r>
      <w:r w:rsidR="006C4600" w:rsidRPr="00783A98">
        <w:rPr>
          <w:rFonts w:ascii="EYInterstate" w:hAnsi="EYInterstate"/>
        </w:rPr>
        <w:t>Th</w:t>
      </w:r>
      <w:r w:rsidR="0096072D" w:rsidRPr="00783A98">
        <w:rPr>
          <w:rFonts w:ascii="EYInterstate" w:hAnsi="EYInterstate"/>
        </w:rPr>
        <w:t>e pandemic has brought about changes in consumer behavio</w:t>
      </w:r>
      <w:r w:rsidR="006049E1" w:rsidRPr="00783A98">
        <w:rPr>
          <w:rFonts w:ascii="EYInterstate" w:hAnsi="EYInterstate"/>
        </w:rPr>
        <w:t>u</w:t>
      </w:r>
      <w:r w:rsidR="0096072D" w:rsidRPr="00783A98">
        <w:rPr>
          <w:rFonts w:ascii="EYInterstate" w:hAnsi="EYInterstate"/>
        </w:rPr>
        <w:t>r and working patterns</w:t>
      </w:r>
      <w:r w:rsidR="006049E1" w:rsidRPr="00783A98">
        <w:rPr>
          <w:rFonts w:ascii="EYInterstate" w:hAnsi="EYInterstate"/>
        </w:rPr>
        <w:t>. In response</w:t>
      </w:r>
      <w:r w:rsidR="0096072D" w:rsidRPr="00783A98">
        <w:rPr>
          <w:rFonts w:ascii="EYInterstate" w:hAnsi="EYInterstate"/>
        </w:rPr>
        <w:t xml:space="preserve"> City Centres </w:t>
      </w:r>
      <w:r w:rsidR="006049E1" w:rsidRPr="00783A98">
        <w:rPr>
          <w:rFonts w:ascii="EYInterstate" w:hAnsi="EYInterstate"/>
        </w:rPr>
        <w:t xml:space="preserve">need </w:t>
      </w:r>
      <w:r w:rsidR="0096072D" w:rsidRPr="00783A98">
        <w:rPr>
          <w:rFonts w:ascii="EYInterstate" w:hAnsi="EYInterstate"/>
        </w:rPr>
        <w:t xml:space="preserve">to strike a better balance between leisure facilities, food and drink venues, experimental retail, and mixed-use developments that offer greater flexibility to cater to evolving needs. It is essential to adapt to these changes and ensure that Nottingham </w:t>
      </w:r>
      <w:r w:rsidR="00781BC1" w:rsidRPr="00783A98">
        <w:rPr>
          <w:rFonts w:ascii="EYInterstate" w:hAnsi="EYInterstate"/>
        </w:rPr>
        <w:t>is</w:t>
      </w:r>
      <w:r w:rsidR="0096072D" w:rsidRPr="00783A98">
        <w:rPr>
          <w:rFonts w:ascii="EYInterstate" w:hAnsi="EYInterstate"/>
        </w:rPr>
        <w:t xml:space="preserve"> a thriving </w:t>
      </w:r>
      <w:r w:rsidR="00781BC1" w:rsidRPr="00783A98">
        <w:rPr>
          <w:rFonts w:ascii="EYInterstate" w:hAnsi="EYInterstate"/>
        </w:rPr>
        <w:t>city</w:t>
      </w:r>
      <w:r w:rsidR="0096072D" w:rsidRPr="00783A98">
        <w:rPr>
          <w:rFonts w:ascii="EYInterstate" w:hAnsi="EYInterstate"/>
        </w:rPr>
        <w:t xml:space="preserve">. </w:t>
      </w:r>
    </w:p>
    <w:p w14:paraId="21FAD0A2" w14:textId="5FBF216E" w:rsidR="00923AD2" w:rsidRPr="009A24BB" w:rsidRDefault="00923AD2" w:rsidP="00E74F7E">
      <w:pPr>
        <w:rPr>
          <w:rFonts w:ascii="EYInterstate" w:hAnsi="EYInterstate"/>
          <w:color w:val="000000" w:themeColor="text1"/>
        </w:rPr>
      </w:pPr>
      <w:r w:rsidRPr="00783A98">
        <w:rPr>
          <w:rFonts w:ascii="EYInterstate" w:hAnsi="EYInterstate"/>
        </w:rPr>
        <w:t xml:space="preserve">This will require developing a coordinated offering that leverages the rich leisure, sporting, and heritage experiences unique to the </w:t>
      </w:r>
      <w:proofErr w:type="gramStart"/>
      <w:r w:rsidRPr="00783A98">
        <w:rPr>
          <w:rFonts w:ascii="EYInterstate" w:hAnsi="EYInterstate"/>
        </w:rPr>
        <w:t>City</w:t>
      </w:r>
      <w:proofErr w:type="gramEnd"/>
      <w:r w:rsidRPr="00783A98">
        <w:rPr>
          <w:rFonts w:ascii="EYInterstate" w:hAnsi="EYInterstate"/>
        </w:rPr>
        <w:t>. We must ensure that the City Centre is complemented by vibrant and attractive surrounding neighbourhoods, featuring modern and world-class facilities. By combining these elements, Nottingham can position itself as one of the UK's premier city locations, attracting tourism, investment, and talent alike. To achieve this vision, we must continue to explore innovative approaches to urban development, invest in high-quality infrastructures, and create unique and memorable experiences that attract people from around the world. Collectively, these efforts will help Nottingham to continue to be a hub of global innovation, quality tourism, and modern urban living.</w:t>
      </w:r>
      <w:r w:rsidR="00C565A7" w:rsidRPr="00783A98">
        <w:rPr>
          <w:rFonts w:ascii="EYInterstate" w:hAnsi="EYInterstate"/>
        </w:rPr>
        <w:t xml:space="preserve"> To deliver this, we have set the following key priorities </w:t>
      </w:r>
      <w:r w:rsidR="00C565A7" w:rsidRPr="009A24BB">
        <w:rPr>
          <w:rFonts w:ascii="EYInterstate" w:hAnsi="EYInterstate"/>
          <w:color w:val="000000" w:themeColor="text1"/>
        </w:rPr>
        <w:t xml:space="preserve">for this </w:t>
      </w:r>
      <w:r w:rsidR="00BE0D47" w:rsidRPr="009A24BB">
        <w:rPr>
          <w:rFonts w:ascii="EYInterstate" w:hAnsi="EYInterstate"/>
          <w:color w:val="000000" w:themeColor="text1"/>
        </w:rPr>
        <w:t>economic theme</w:t>
      </w:r>
      <w:r w:rsidR="00C565A7" w:rsidRPr="009A24BB">
        <w:rPr>
          <w:rFonts w:ascii="EYInterstate" w:hAnsi="EYInterstate"/>
          <w:color w:val="000000" w:themeColor="text1"/>
        </w:rPr>
        <w:t>:</w:t>
      </w:r>
    </w:p>
    <w:p w14:paraId="33DCFB84" w14:textId="2D0EC7F8" w:rsidR="00C565A7" w:rsidRPr="009A24BB" w:rsidRDefault="00C565A7" w:rsidP="000C41AA">
      <w:pPr>
        <w:pStyle w:val="ListParagraph"/>
        <w:numPr>
          <w:ilvl w:val="0"/>
          <w:numId w:val="8"/>
        </w:numPr>
        <w:rPr>
          <w:rFonts w:ascii="EYInterstate" w:hAnsi="EYInterstate"/>
          <w:color w:val="000000" w:themeColor="text1"/>
        </w:rPr>
      </w:pPr>
      <w:r w:rsidRPr="009A24BB">
        <w:rPr>
          <w:rFonts w:ascii="EYInterstate" w:hAnsi="EYInterstate"/>
          <w:b/>
          <w:bCs/>
          <w:color w:val="000000" w:themeColor="text1"/>
        </w:rPr>
        <w:t xml:space="preserve">Priority 10: </w:t>
      </w:r>
      <w:r w:rsidR="000C41AA" w:rsidRPr="009A24BB">
        <w:rPr>
          <w:rFonts w:ascii="EYInterstate" w:hAnsi="EYInterstate"/>
          <w:b/>
          <w:bCs/>
          <w:color w:val="000000" w:themeColor="text1"/>
        </w:rPr>
        <w:t>Identify and champion p</w:t>
      </w:r>
      <w:r w:rsidR="00A848C4" w:rsidRPr="009A24BB">
        <w:rPr>
          <w:rFonts w:ascii="EYInterstate" w:hAnsi="EYInterstate"/>
          <w:b/>
          <w:bCs/>
          <w:color w:val="000000" w:themeColor="text1"/>
        </w:rPr>
        <w:t xml:space="preserve">rime </w:t>
      </w:r>
      <w:r w:rsidR="000C41AA" w:rsidRPr="009A24BB">
        <w:rPr>
          <w:rFonts w:ascii="EYInterstate" w:hAnsi="EYInterstate"/>
          <w:b/>
          <w:bCs/>
          <w:color w:val="000000" w:themeColor="text1"/>
        </w:rPr>
        <w:t>r</w:t>
      </w:r>
      <w:r w:rsidR="00A848C4" w:rsidRPr="009A24BB">
        <w:rPr>
          <w:rFonts w:ascii="EYInterstate" w:hAnsi="EYInterstate"/>
          <w:b/>
          <w:bCs/>
          <w:color w:val="000000" w:themeColor="text1"/>
        </w:rPr>
        <w:t xml:space="preserve">egeneration </w:t>
      </w:r>
      <w:r w:rsidR="000C41AA" w:rsidRPr="009A24BB">
        <w:rPr>
          <w:rFonts w:ascii="EYInterstate" w:hAnsi="EYInterstate"/>
          <w:b/>
          <w:bCs/>
          <w:color w:val="000000" w:themeColor="text1"/>
        </w:rPr>
        <w:t>s</w:t>
      </w:r>
      <w:r w:rsidR="00A848C4" w:rsidRPr="009A24BB">
        <w:rPr>
          <w:rFonts w:ascii="EYInterstate" w:hAnsi="EYInterstate"/>
          <w:b/>
          <w:bCs/>
          <w:color w:val="000000" w:themeColor="text1"/>
        </w:rPr>
        <w:t>ites:</w:t>
      </w:r>
      <w:r w:rsidR="00A848C4" w:rsidRPr="009A24BB">
        <w:rPr>
          <w:rFonts w:ascii="EYInterstate" w:hAnsi="EYInterstate"/>
          <w:color w:val="000000" w:themeColor="text1"/>
        </w:rPr>
        <w:t xml:space="preserve"> </w:t>
      </w:r>
      <w:r w:rsidR="0015427B" w:rsidRPr="009A24BB">
        <w:rPr>
          <w:rFonts w:ascii="EYInterstate" w:hAnsi="EYInterstate"/>
          <w:color w:val="000000" w:themeColor="text1"/>
        </w:rPr>
        <w:t>Create vibrant places that attract investment, residents, and businesses across Nottingham. Our goal is to make Nottingham an aspirational place to live. We aim to achieve this by anchoring the office district with a new heart in Canalside and developing a thriving mixed-use district at Southside Works.</w:t>
      </w:r>
    </w:p>
    <w:p w14:paraId="19A760D7" w14:textId="0BE14B8D" w:rsidR="00A848C4" w:rsidRPr="00783A98" w:rsidRDefault="00A848C4" w:rsidP="00FF5472">
      <w:pPr>
        <w:pStyle w:val="ListParagraph"/>
        <w:numPr>
          <w:ilvl w:val="0"/>
          <w:numId w:val="8"/>
        </w:numPr>
        <w:rPr>
          <w:rFonts w:ascii="EYInterstate" w:hAnsi="EYInterstate"/>
        </w:rPr>
      </w:pPr>
      <w:r w:rsidRPr="00783A98">
        <w:rPr>
          <w:rFonts w:ascii="EYInterstate" w:hAnsi="EYInterstate"/>
          <w:b/>
          <w:bCs/>
        </w:rPr>
        <w:t>Priority 11:</w:t>
      </w:r>
      <w:r w:rsidRPr="00783A98">
        <w:rPr>
          <w:rFonts w:ascii="EYInterstate" w:hAnsi="EYInterstate"/>
        </w:rPr>
        <w:t xml:space="preserve"> </w:t>
      </w:r>
      <w:r w:rsidRPr="00783A98">
        <w:rPr>
          <w:rFonts w:ascii="EYInterstate" w:hAnsi="EYInterstate"/>
          <w:b/>
          <w:bCs/>
        </w:rPr>
        <w:t>Flouris</w:t>
      </w:r>
      <w:r w:rsidR="00B46337" w:rsidRPr="00783A98">
        <w:rPr>
          <w:rFonts w:ascii="EYInterstate" w:hAnsi="EYInterstate"/>
          <w:b/>
          <w:bCs/>
        </w:rPr>
        <w:t>hing City Centre and Neighbourhoods:</w:t>
      </w:r>
      <w:r w:rsidR="00B46337" w:rsidRPr="00783A98">
        <w:rPr>
          <w:rFonts w:ascii="EYInterstate" w:hAnsi="EYInterstate"/>
        </w:rPr>
        <w:t xml:space="preserve"> To transition the </w:t>
      </w:r>
      <w:proofErr w:type="gramStart"/>
      <w:r w:rsidR="00B46337" w:rsidRPr="00783A98">
        <w:rPr>
          <w:rFonts w:ascii="EYInterstate" w:hAnsi="EYInterstate"/>
        </w:rPr>
        <w:t>City</w:t>
      </w:r>
      <w:proofErr w:type="gramEnd"/>
      <w:r w:rsidR="00B46337" w:rsidRPr="00783A98">
        <w:rPr>
          <w:rFonts w:ascii="EYInterstate" w:hAnsi="EYInterstate"/>
        </w:rPr>
        <w:t xml:space="preserve"> Centre </w:t>
      </w:r>
      <w:r w:rsidR="000B220E">
        <w:rPr>
          <w:rFonts w:ascii="EYInterstate" w:hAnsi="EYInterstate"/>
        </w:rPr>
        <w:t xml:space="preserve">and local centres </w:t>
      </w:r>
      <w:r w:rsidR="00B46337" w:rsidRPr="00783A98">
        <w:rPr>
          <w:rFonts w:ascii="EYInterstate" w:hAnsi="EYInterstate"/>
        </w:rPr>
        <w:t>into thriving, high footfall nucle</w:t>
      </w:r>
      <w:r w:rsidR="00F71C04">
        <w:rPr>
          <w:rFonts w:ascii="EYInterstate" w:hAnsi="EYInterstate"/>
        </w:rPr>
        <w:t>i</w:t>
      </w:r>
      <w:r w:rsidR="00B46337" w:rsidRPr="00783A98">
        <w:rPr>
          <w:rFonts w:ascii="EYInterstate" w:hAnsi="EYInterstate"/>
        </w:rPr>
        <w:t xml:space="preserve"> with a clear purpose for Nottingham’s leisure, events and retail demands.</w:t>
      </w:r>
    </w:p>
    <w:p w14:paraId="04017FA2" w14:textId="77777777" w:rsidR="00D902AC" w:rsidRPr="00D902AC" w:rsidRDefault="00B46337">
      <w:pPr>
        <w:pStyle w:val="ListParagraph"/>
        <w:numPr>
          <w:ilvl w:val="0"/>
          <w:numId w:val="8"/>
        </w:numPr>
        <w:rPr>
          <w:rFonts w:ascii="EYInterstate" w:hAnsi="EYInterstate"/>
          <w:b/>
          <w:bCs/>
        </w:rPr>
      </w:pPr>
      <w:r w:rsidRPr="00D902AC">
        <w:rPr>
          <w:rFonts w:ascii="EYInterstate" w:hAnsi="EYInterstate"/>
          <w:b/>
          <w:bCs/>
        </w:rPr>
        <w:t xml:space="preserve">Priority 12: Co-ordinate the visitor </w:t>
      </w:r>
      <w:proofErr w:type="gramStart"/>
      <w:r w:rsidRPr="00D902AC">
        <w:rPr>
          <w:rFonts w:ascii="EYInterstate" w:hAnsi="EYInterstate"/>
          <w:b/>
          <w:bCs/>
        </w:rPr>
        <w:t>offer</w:t>
      </w:r>
      <w:proofErr w:type="gramEnd"/>
      <w:r w:rsidRPr="00D902AC">
        <w:rPr>
          <w:rFonts w:ascii="EYInterstate" w:hAnsi="EYInterstate"/>
          <w:b/>
          <w:bCs/>
        </w:rPr>
        <w:t>:</w:t>
      </w:r>
      <w:r w:rsidRPr="00D902AC">
        <w:rPr>
          <w:rFonts w:ascii="EYInterstate" w:hAnsi="EYInterstate"/>
        </w:rPr>
        <w:t xml:space="preserve"> </w:t>
      </w:r>
      <w:r w:rsidR="00D902AC" w:rsidRPr="00D902AC">
        <w:rPr>
          <w:rFonts w:ascii="EYInterstate" w:hAnsi="EYInterstate"/>
        </w:rPr>
        <w:t>To enhance Nottingham’s Visitor Offer, improving the visitor experience for tourists, business travellers, students and commuters alike.</w:t>
      </w:r>
    </w:p>
    <w:p w14:paraId="538E4F08" w14:textId="6A5618C7" w:rsidR="000C0BC9" w:rsidRPr="00D902AC" w:rsidRDefault="000C0BC9" w:rsidP="00D902AC">
      <w:pPr>
        <w:rPr>
          <w:rFonts w:ascii="EYInterstate" w:hAnsi="EYInterstate"/>
          <w:b/>
          <w:bCs/>
        </w:rPr>
      </w:pPr>
      <w:r w:rsidRPr="00D902AC">
        <w:rPr>
          <w:rFonts w:ascii="EYInterstate" w:hAnsi="EYInterstate"/>
          <w:b/>
          <w:bCs/>
        </w:rPr>
        <w:t>Delivery:</w:t>
      </w:r>
    </w:p>
    <w:p w14:paraId="04CD1236" w14:textId="1EDB090F" w:rsidR="000C0BC9" w:rsidRPr="009A24BB" w:rsidRDefault="000C0BC9" w:rsidP="000C0BC9">
      <w:pPr>
        <w:rPr>
          <w:rFonts w:ascii="EYInterstate" w:hAnsi="EYInterstate"/>
          <w:b/>
          <w:bCs/>
          <w:color w:val="000000" w:themeColor="text1"/>
        </w:rPr>
      </w:pPr>
      <w:r w:rsidRPr="00783A98">
        <w:rPr>
          <w:rFonts w:ascii="EYInterstate" w:hAnsi="EYInterstate"/>
          <w:b/>
          <w:bCs/>
        </w:rPr>
        <w:t xml:space="preserve">Priority 10: </w:t>
      </w:r>
      <w:r w:rsidR="00FD5E24" w:rsidRPr="009A24BB">
        <w:rPr>
          <w:rFonts w:ascii="EYInterstate" w:hAnsi="EYInterstate"/>
          <w:b/>
          <w:bCs/>
          <w:color w:val="000000" w:themeColor="text1"/>
        </w:rPr>
        <w:t>Identify and c</w:t>
      </w:r>
      <w:r w:rsidRPr="009A24BB">
        <w:rPr>
          <w:rFonts w:ascii="EYInterstate" w:hAnsi="EYInterstate"/>
          <w:b/>
          <w:bCs/>
          <w:color w:val="000000" w:themeColor="text1"/>
        </w:rPr>
        <w:t xml:space="preserve">hampion </w:t>
      </w:r>
      <w:r w:rsidR="00FD5E24" w:rsidRPr="009A24BB">
        <w:rPr>
          <w:rFonts w:ascii="EYInterstate" w:hAnsi="EYInterstate"/>
          <w:b/>
          <w:bCs/>
          <w:color w:val="000000" w:themeColor="text1"/>
        </w:rPr>
        <w:t>p</w:t>
      </w:r>
      <w:r w:rsidRPr="009A24BB">
        <w:rPr>
          <w:rFonts w:ascii="EYInterstate" w:hAnsi="EYInterstate"/>
          <w:b/>
          <w:bCs/>
          <w:color w:val="000000" w:themeColor="text1"/>
        </w:rPr>
        <w:t xml:space="preserve">rime </w:t>
      </w:r>
      <w:r w:rsidR="00FD5E24" w:rsidRPr="009A24BB">
        <w:rPr>
          <w:rFonts w:ascii="EYInterstate" w:hAnsi="EYInterstate"/>
          <w:b/>
          <w:bCs/>
          <w:color w:val="000000" w:themeColor="text1"/>
        </w:rPr>
        <w:t>r</w:t>
      </w:r>
      <w:r w:rsidRPr="009A24BB">
        <w:rPr>
          <w:rFonts w:ascii="EYInterstate" w:hAnsi="EYInterstate"/>
          <w:b/>
          <w:bCs/>
          <w:color w:val="000000" w:themeColor="text1"/>
        </w:rPr>
        <w:t xml:space="preserve">egeneration </w:t>
      </w:r>
      <w:r w:rsidR="00FD5E24" w:rsidRPr="009A24BB">
        <w:rPr>
          <w:rFonts w:ascii="EYInterstate" w:hAnsi="EYInterstate"/>
          <w:b/>
          <w:bCs/>
          <w:color w:val="000000" w:themeColor="text1"/>
        </w:rPr>
        <w:t>s</w:t>
      </w:r>
      <w:r w:rsidRPr="009A24BB">
        <w:rPr>
          <w:rFonts w:ascii="EYInterstate" w:hAnsi="EYInterstate"/>
          <w:b/>
          <w:bCs/>
          <w:color w:val="000000" w:themeColor="text1"/>
        </w:rPr>
        <w:t>ites</w:t>
      </w:r>
      <w:r w:rsidR="00893CF2" w:rsidRPr="009A24BB">
        <w:rPr>
          <w:rFonts w:ascii="EYInterstate" w:hAnsi="EYInterstate"/>
          <w:b/>
          <w:bCs/>
          <w:color w:val="000000" w:themeColor="text1"/>
        </w:rPr>
        <w:t xml:space="preserve"> </w:t>
      </w:r>
    </w:p>
    <w:p w14:paraId="7FD6E821" w14:textId="1B86759A" w:rsidR="00ED5583" w:rsidRDefault="003F2261" w:rsidP="000C0BC9">
      <w:pPr>
        <w:rPr>
          <w:rFonts w:ascii="EYInterstate" w:hAnsi="EYInterstate"/>
          <w:color w:val="FF0000"/>
        </w:rPr>
      </w:pPr>
      <w:r w:rsidRPr="009A24BB">
        <w:rPr>
          <w:rFonts w:ascii="EYInterstate" w:hAnsi="EYInterstate"/>
          <w:color w:val="000000" w:themeColor="text1"/>
        </w:rPr>
        <w:t>As part our growth agenda, we will</w:t>
      </w:r>
      <w:r w:rsidR="00F85A65" w:rsidRPr="009A24BB">
        <w:rPr>
          <w:rFonts w:ascii="EYInterstate" w:hAnsi="EYInterstate"/>
          <w:color w:val="000000" w:themeColor="text1"/>
        </w:rPr>
        <w:t xml:space="preserve"> both</w:t>
      </w:r>
      <w:r w:rsidRPr="009A24BB">
        <w:rPr>
          <w:rFonts w:ascii="EYInterstate" w:hAnsi="EYInterstate"/>
          <w:color w:val="000000" w:themeColor="text1"/>
        </w:rPr>
        <w:t xml:space="preserve"> champion the development of prime regeneration sites</w:t>
      </w:r>
      <w:r w:rsidR="00F85A65" w:rsidRPr="009A24BB">
        <w:rPr>
          <w:rFonts w:ascii="EYInterstate" w:hAnsi="EYInterstate"/>
          <w:color w:val="000000" w:themeColor="text1"/>
        </w:rPr>
        <w:t xml:space="preserve"> and identify new regeneration opportunities</w:t>
      </w:r>
      <w:r w:rsidRPr="009A24BB">
        <w:rPr>
          <w:rFonts w:ascii="EYInterstate" w:hAnsi="EYInterstate"/>
          <w:color w:val="000000" w:themeColor="text1"/>
        </w:rPr>
        <w:t xml:space="preserve">, to help create vibrant places across the </w:t>
      </w:r>
      <w:proofErr w:type="gramStart"/>
      <w:r w:rsidRPr="009A24BB">
        <w:rPr>
          <w:rFonts w:ascii="EYInterstate" w:hAnsi="EYInterstate"/>
          <w:color w:val="000000" w:themeColor="text1"/>
        </w:rPr>
        <w:t>City</w:t>
      </w:r>
      <w:proofErr w:type="gramEnd"/>
      <w:r w:rsidR="00EB1D47" w:rsidRPr="009A24BB">
        <w:rPr>
          <w:rFonts w:ascii="EYInterstate" w:hAnsi="EYInterstate"/>
          <w:color w:val="000000" w:themeColor="text1"/>
        </w:rPr>
        <w:t xml:space="preserve"> that </w:t>
      </w:r>
      <w:r w:rsidRPr="009A24BB">
        <w:rPr>
          <w:rFonts w:ascii="EYInterstate" w:hAnsi="EYInterstate"/>
          <w:color w:val="000000" w:themeColor="text1"/>
        </w:rPr>
        <w:t xml:space="preserve">attract businesses talent and visitors. </w:t>
      </w:r>
      <w:r w:rsidR="007939A3" w:rsidRPr="009A24BB">
        <w:rPr>
          <w:rFonts w:ascii="EYInterstate" w:hAnsi="EYInterstate"/>
          <w:color w:val="000000" w:themeColor="text1"/>
        </w:rPr>
        <w:t>We recognize that it is essential to collaborate with investors and strategic partners to reali</w:t>
      </w:r>
      <w:r w:rsidR="00351BB0" w:rsidRPr="009A24BB">
        <w:rPr>
          <w:rFonts w:ascii="EYInterstate" w:hAnsi="EYInterstate"/>
          <w:color w:val="000000" w:themeColor="text1"/>
        </w:rPr>
        <w:t>s</w:t>
      </w:r>
      <w:r w:rsidR="007939A3" w:rsidRPr="009A24BB">
        <w:rPr>
          <w:rFonts w:ascii="EYInterstate" w:hAnsi="EYInterstate"/>
          <w:color w:val="000000" w:themeColor="text1"/>
        </w:rPr>
        <w:t xml:space="preserve">e the potential of three prime regeneration sites at The Waterfront, Castle </w:t>
      </w:r>
      <w:proofErr w:type="gramStart"/>
      <w:r w:rsidR="007939A3" w:rsidRPr="009A24BB">
        <w:rPr>
          <w:rFonts w:ascii="EYInterstate" w:hAnsi="EYInterstate"/>
          <w:color w:val="000000" w:themeColor="text1"/>
        </w:rPr>
        <w:t>Meadow</w:t>
      </w:r>
      <w:proofErr w:type="gramEnd"/>
      <w:r w:rsidR="007939A3" w:rsidRPr="009A24BB">
        <w:rPr>
          <w:rFonts w:ascii="EYInterstate" w:hAnsi="EYInterstate"/>
          <w:color w:val="000000" w:themeColor="text1"/>
        </w:rPr>
        <w:t xml:space="preserve"> </w:t>
      </w:r>
      <w:r w:rsidR="007939A3" w:rsidRPr="00783A98">
        <w:rPr>
          <w:rFonts w:ascii="EYInterstate" w:hAnsi="EYInterstate"/>
        </w:rPr>
        <w:t xml:space="preserve">and the Island Quarter, while widely promoting our </w:t>
      </w:r>
      <w:r w:rsidR="007939A3" w:rsidRPr="009A24BB">
        <w:rPr>
          <w:rFonts w:ascii="EYInterstate" w:hAnsi="EYInterstate"/>
          <w:color w:val="000000" w:themeColor="text1"/>
        </w:rPr>
        <w:t xml:space="preserve">vision for Broadmarsh. </w:t>
      </w:r>
      <w:r w:rsidR="00ED5583" w:rsidRPr="009A24BB">
        <w:rPr>
          <w:rFonts w:ascii="EYInterstate" w:hAnsi="EYInterstate"/>
          <w:color w:val="000000" w:themeColor="text1"/>
        </w:rPr>
        <w:t xml:space="preserve">We will set a clear vision for Canalside that emphasizes creating a new heart for the City Centre's office district while maximizing the potential of Castle Meadow Campus. Our focus is on providing start-ups and incubators with flexible co-working spaces </w:t>
      </w:r>
      <w:r w:rsidR="00ED5583" w:rsidRPr="00073262">
        <w:rPr>
          <w:rFonts w:ascii="EYInterstate" w:hAnsi="EYInterstate"/>
        </w:rPr>
        <w:t xml:space="preserve">within a vibrant canal-side location. Additionally, we will establish a vision for </w:t>
      </w:r>
      <w:r w:rsidR="00B75380" w:rsidRPr="00073262">
        <w:rPr>
          <w:rFonts w:ascii="EYInterstate" w:hAnsi="EYInterstate"/>
        </w:rPr>
        <w:t xml:space="preserve">the </w:t>
      </w:r>
      <w:r w:rsidR="00ED5583" w:rsidRPr="00073262">
        <w:rPr>
          <w:rFonts w:ascii="EYInterstate" w:hAnsi="EYInterstate"/>
        </w:rPr>
        <w:t>Southside</w:t>
      </w:r>
      <w:r w:rsidR="00AC27CF" w:rsidRPr="00073262">
        <w:rPr>
          <w:rFonts w:ascii="EYInterstate" w:hAnsi="EYInterstate"/>
        </w:rPr>
        <w:t xml:space="preserve"> of the City</w:t>
      </w:r>
      <w:r w:rsidR="00ED5583" w:rsidRPr="00073262">
        <w:rPr>
          <w:rFonts w:ascii="EYInterstate" w:hAnsi="EYInterstate"/>
        </w:rPr>
        <w:t xml:space="preserve"> that centr</w:t>
      </w:r>
      <w:r w:rsidR="004A52B0" w:rsidRPr="00073262">
        <w:rPr>
          <w:rFonts w:ascii="EYInterstate" w:hAnsi="EYInterstate"/>
        </w:rPr>
        <w:t>e</w:t>
      </w:r>
      <w:r w:rsidR="00ED5583" w:rsidRPr="00073262">
        <w:rPr>
          <w:rFonts w:ascii="EYInterstate" w:hAnsi="EYInterstate"/>
        </w:rPr>
        <w:t xml:space="preserve">s around developing a dynamic mixed-use </w:t>
      </w:r>
      <w:r w:rsidR="00ED5583" w:rsidRPr="00073262">
        <w:rPr>
          <w:rFonts w:ascii="EYInterstate" w:hAnsi="EYInterstate"/>
        </w:rPr>
        <w:lastRenderedPageBreak/>
        <w:t xml:space="preserve">district, which will link the industrial land uses to the north with new residential </w:t>
      </w:r>
      <w:r w:rsidR="00A92882" w:rsidRPr="00073262">
        <w:rPr>
          <w:rFonts w:ascii="EYInterstate" w:hAnsi="EYInterstate"/>
        </w:rPr>
        <w:t>neighbourhoods</w:t>
      </w:r>
      <w:r w:rsidR="00ED5583" w:rsidRPr="00073262">
        <w:rPr>
          <w:rFonts w:ascii="EYInterstate" w:hAnsi="EYInterstate"/>
        </w:rPr>
        <w:t xml:space="preserve"> along the </w:t>
      </w:r>
      <w:r w:rsidR="00ED5583" w:rsidRPr="009A24BB">
        <w:rPr>
          <w:rFonts w:ascii="EYInterstate" w:hAnsi="EYInterstate"/>
          <w:color w:val="000000" w:themeColor="text1"/>
        </w:rPr>
        <w:t>river Trent.</w:t>
      </w:r>
    </w:p>
    <w:p w14:paraId="3DCB3789" w14:textId="07E1E33A" w:rsidR="007939A3" w:rsidRPr="00783A98" w:rsidRDefault="009B48A3" w:rsidP="000C0BC9">
      <w:pPr>
        <w:rPr>
          <w:rFonts w:ascii="EYInterstate" w:hAnsi="EYInterstate"/>
        </w:rPr>
      </w:pPr>
      <w:r w:rsidRPr="00783A98">
        <w:rPr>
          <w:rFonts w:ascii="EYInterstate" w:hAnsi="EYInterstate"/>
        </w:rPr>
        <w:t>Through concerted action, we aim to create thriving places, which people can</w:t>
      </w:r>
      <w:r w:rsidR="00401482" w:rsidRPr="00783A98">
        <w:rPr>
          <w:rFonts w:ascii="EYInterstate" w:hAnsi="EYInterstate"/>
        </w:rPr>
        <w:t>,</w:t>
      </w:r>
      <w:r w:rsidRPr="00783A98">
        <w:rPr>
          <w:rFonts w:ascii="EYInterstate" w:hAnsi="EYInterstate"/>
        </w:rPr>
        <w:t xml:space="preserve"> live-in, work-in and en</w:t>
      </w:r>
      <w:r w:rsidR="00214BA3" w:rsidRPr="00783A98">
        <w:rPr>
          <w:rFonts w:ascii="EYInterstate" w:hAnsi="EYInterstate"/>
        </w:rPr>
        <w:t xml:space="preserve">joy. </w:t>
      </w:r>
      <w:r w:rsidRPr="00783A98">
        <w:rPr>
          <w:rFonts w:ascii="EYInterstate" w:hAnsi="EYInterstate"/>
        </w:rPr>
        <w:t xml:space="preserve">We will work with our strategic partners to propose innovative solutions for each of the prime regeneration sites, tapping into our vision for green infrastructure, high-quality public spaces, and modern amenities that meet the changing needs of the community. This approach will put Nottingham at the forefront of local and international investment opportunities, </w:t>
      </w:r>
      <w:r w:rsidR="00747B10">
        <w:rPr>
          <w:rFonts w:ascii="EYInterstate" w:hAnsi="EYInterstate"/>
        </w:rPr>
        <w:t xml:space="preserve">helping attract additional economic activity to both the </w:t>
      </w:r>
      <w:proofErr w:type="gramStart"/>
      <w:r w:rsidR="00747B10">
        <w:rPr>
          <w:rFonts w:ascii="EYInterstate" w:hAnsi="EYInterstate"/>
        </w:rPr>
        <w:t>City</w:t>
      </w:r>
      <w:proofErr w:type="gramEnd"/>
      <w:r w:rsidR="00747B10">
        <w:rPr>
          <w:rFonts w:ascii="EYInterstate" w:hAnsi="EYInterstate"/>
        </w:rPr>
        <w:t xml:space="preserve"> and wider East Midlands region. </w:t>
      </w:r>
      <w:r w:rsidR="00214BA3" w:rsidRPr="00783A98">
        <w:rPr>
          <w:rFonts w:ascii="EYInterstate" w:hAnsi="EYInterstate"/>
        </w:rPr>
        <w:t>As part of this plan, we have therefore set the following actions</w:t>
      </w:r>
      <w:r w:rsidR="00881E4D" w:rsidRPr="00783A98">
        <w:rPr>
          <w:rFonts w:ascii="EYInterstate" w:hAnsi="EYInterstate"/>
        </w:rPr>
        <w:t xml:space="preserve"> to help deliver against these objectives:</w:t>
      </w:r>
    </w:p>
    <w:p w14:paraId="36BF36E4" w14:textId="5992D813" w:rsidR="00881E4D" w:rsidRPr="009A24BB" w:rsidRDefault="00327574" w:rsidP="00E5443F">
      <w:pPr>
        <w:pStyle w:val="ListParagraph"/>
        <w:rPr>
          <w:rFonts w:ascii="EYInterstate" w:hAnsi="EYInterstate"/>
          <w:color w:val="000000" w:themeColor="text1"/>
        </w:rPr>
      </w:pPr>
      <w:r w:rsidRPr="009A24BB">
        <w:rPr>
          <w:rFonts w:ascii="EYInterstate" w:hAnsi="EYInterstate"/>
          <w:b/>
          <w:bCs/>
          <w:color w:val="000000" w:themeColor="text1"/>
        </w:rPr>
        <w:t>Action 1</w:t>
      </w:r>
      <w:r w:rsidR="00A67A9C" w:rsidRPr="009A24BB">
        <w:rPr>
          <w:rFonts w:ascii="EYInterstate" w:hAnsi="EYInterstate"/>
          <w:b/>
          <w:bCs/>
          <w:color w:val="000000" w:themeColor="text1"/>
        </w:rPr>
        <w:t>9</w:t>
      </w:r>
      <w:r w:rsidRPr="009A24BB">
        <w:rPr>
          <w:rFonts w:ascii="EYInterstate" w:hAnsi="EYInterstate"/>
          <w:b/>
          <w:bCs/>
          <w:color w:val="000000" w:themeColor="text1"/>
        </w:rPr>
        <w:t xml:space="preserve">: </w:t>
      </w:r>
      <w:r w:rsidR="009F00C8" w:rsidRPr="009A24BB">
        <w:rPr>
          <w:rFonts w:ascii="EYInterstate" w:hAnsi="EYInterstate"/>
          <w:b/>
          <w:bCs/>
          <w:color w:val="000000" w:themeColor="text1"/>
        </w:rPr>
        <w:t>Develop</w:t>
      </w:r>
      <w:r w:rsidR="00401482" w:rsidRPr="009A24BB">
        <w:rPr>
          <w:rFonts w:ascii="EYInterstate" w:hAnsi="EYInterstate"/>
          <w:b/>
          <w:bCs/>
          <w:color w:val="000000" w:themeColor="text1"/>
        </w:rPr>
        <w:t xml:space="preserve"> clear and compelling </w:t>
      </w:r>
      <w:r w:rsidR="00607E0E" w:rsidRPr="009A24BB">
        <w:rPr>
          <w:rFonts w:ascii="EYInterstate" w:hAnsi="EYInterstate"/>
          <w:b/>
          <w:bCs/>
          <w:color w:val="000000" w:themeColor="text1"/>
        </w:rPr>
        <w:t xml:space="preserve">vision for </w:t>
      </w:r>
      <w:r w:rsidR="009F00C8" w:rsidRPr="009A24BB">
        <w:rPr>
          <w:rFonts w:ascii="EYInterstate" w:hAnsi="EYInterstate"/>
          <w:b/>
          <w:bCs/>
          <w:color w:val="000000" w:themeColor="text1"/>
        </w:rPr>
        <w:t xml:space="preserve">new </w:t>
      </w:r>
      <w:r w:rsidR="00607E0E" w:rsidRPr="009A24BB">
        <w:rPr>
          <w:rFonts w:ascii="EYInterstate" w:hAnsi="EYInterstate"/>
          <w:b/>
          <w:bCs/>
          <w:color w:val="000000" w:themeColor="text1"/>
        </w:rPr>
        <w:t>regeneration sites:</w:t>
      </w:r>
      <w:r w:rsidR="00607E0E" w:rsidRPr="009A24BB">
        <w:rPr>
          <w:rFonts w:ascii="EYInterstate" w:hAnsi="EYInterstate"/>
          <w:color w:val="000000" w:themeColor="text1"/>
        </w:rPr>
        <w:t xml:space="preserve"> </w:t>
      </w:r>
      <w:r w:rsidR="009F00C8" w:rsidRPr="009A24BB">
        <w:rPr>
          <w:rFonts w:ascii="EYInterstate" w:hAnsi="EYInterstate"/>
          <w:color w:val="000000" w:themeColor="text1"/>
        </w:rPr>
        <w:t>Work with</w:t>
      </w:r>
      <w:r w:rsidR="00607E0E" w:rsidRPr="009A24BB">
        <w:rPr>
          <w:rFonts w:ascii="EYInterstate" w:hAnsi="EYInterstate"/>
          <w:color w:val="000000" w:themeColor="text1"/>
        </w:rPr>
        <w:t xml:space="preserve"> </w:t>
      </w:r>
      <w:r w:rsidR="009F00C8" w:rsidRPr="009A24BB">
        <w:rPr>
          <w:rFonts w:ascii="EYInterstate" w:hAnsi="EYInterstate"/>
          <w:color w:val="000000" w:themeColor="text1"/>
        </w:rPr>
        <w:t>p</w:t>
      </w:r>
      <w:r w:rsidR="00607E0E" w:rsidRPr="009A24BB">
        <w:rPr>
          <w:rFonts w:ascii="EYInterstate" w:hAnsi="EYInterstate"/>
          <w:color w:val="000000" w:themeColor="text1"/>
        </w:rPr>
        <w:t xml:space="preserve">artners </w:t>
      </w:r>
      <w:r w:rsidR="009F00C8" w:rsidRPr="009A24BB">
        <w:rPr>
          <w:rFonts w:ascii="EYInterstate" w:hAnsi="EYInterstate"/>
          <w:color w:val="000000" w:themeColor="text1"/>
        </w:rPr>
        <w:t xml:space="preserve">across the </w:t>
      </w:r>
      <w:proofErr w:type="gramStart"/>
      <w:r w:rsidR="009F00C8" w:rsidRPr="009A24BB">
        <w:rPr>
          <w:rFonts w:ascii="EYInterstate" w:hAnsi="EYInterstate"/>
          <w:color w:val="000000" w:themeColor="text1"/>
        </w:rPr>
        <w:t>City</w:t>
      </w:r>
      <w:proofErr w:type="gramEnd"/>
      <w:r w:rsidR="009F00C8" w:rsidRPr="009A24BB">
        <w:rPr>
          <w:rFonts w:ascii="EYInterstate" w:hAnsi="EYInterstate"/>
          <w:color w:val="000000" w:themeColor="text1"/>
        </w:rPr>
        <w:t xml:space="preserve"> to develop clear and compelling visions for </w:t>
      </w:r>
      <w:r w:rsidR="00637B9D" w:rsidRPr="009A24BB">
        <w:rPr>
          <w:rFonts w:ascii="EYInterstate" w:hAnsi="EYInterstate"/>
          <w:color w:val="000000" w:themeColor="text1"/>
        </w:rPr>
        <w:t xml:space="preserve">regeneration sites across the City that help reimagine </w:t>
      </w:r>
      <w:r w:rsidR="00C25E43" w:rsidRPr="009A24BB">
        <w:rPr>
          <w:rFonts w:ascii="EYInterstate" w:hAnsi="EYInterstate"/>
          <w:color w:val="000000" w:themeColor="text1"/>
        </w:rPr>
        <w:t>areas across the C</w:t>
      </w:r>
      <w:r w:rsidR="00B66502" w:rsidRPr="009A24BB">
        <w:rPr>
          <w:rFonts w:ascii="EYInterstate" w:hAnsi="EYInterstate"/>
          <w:color w:val="000000" w:themeColor="text1"/>
        </w:rPr>
        <w:t>i</w:t>
      </w:r>
      <w:r w:rsidR="00C25E43" w:rsidRPr="009A24BB">
        <w:rPr>
          <w:rFonts w:ascii="EYInterstate" w:hAnsi="EYInterstate"/>
          <w:color w:val="000000" w:themeColor="text1"/>
        </w:rPr>
        <w:t>ty</w:t>
      </w:r>
      <w:r w:rsidR="00B66502" w:rsidRPr="009A24BB">
        <w:rPr>
          <w:rFonts w:ascii="EYInterstate" w:hAnsi="EYInterstate"/>
          <w:color w:val="000000" w:themeColor="text1"/>
        </w:rPr>
        <w:t xml:space="preserve">. There will be a particular focus on setting the vision for the Canalside and </w:t>
      </w:r>
      <w:r w:rsidR="00E5443F" w:rsidRPr="009A24BB">
        <w:rPr>
          <w:rFonts w:ascii="EYInterstate" w:hAnsi="EYInterstate"/>
          <w:color w:val="000000" w:themeColor="text1"/>
        </w:rPr>
        <w:t>Southside</w:t>
      </w:r>
      <w:r w:rsidR="00B66502" w:rsidRPr="009A24BB">
        <w:rPr>
          <w:rFonts w:ascii="EYInterstate" w:hAnsi="EYInterstate"/>
          <w:color w:val="000000" w:themeColor="text1"/>
        </w:rPr>
        <w:t xml:space="preserve"> works areas, </w:t>
      </w:r>
      <w:r w:rsidR="00E5443F" w:rsidRPr="009A24BB">
        <w:rPr>
          <w:rFonts w:ascii="EYInterstate" w:hAnsi="EYInterstate"/>
          <w:color w:val="000000" w:themeColor="text1"/>
        </w:rPr>
        <w:t xml:space="preserve">transforming these places to help transform the </w:t>
      </w:r>
      <w:proofErr w:type="gramStart"/>
      <w:r w:rsidR="00E5443F" w:rsidRPr="009A24BB">
        <w:rPr>
          <w:rFonts w:ascii="EYInterstate" w:hAnsi="EYInterstate"/>
          <w:color w:val="000000" w:themeColor="text1"/>
        </w:rPr>
        <w:t>City</w:t>
      </w:r>
      <w:proofErr w:type="gramEnd"/>
      <w:r w:rsidR="00E5443F" w:rsidRPr="009A24BB">
        <w:rPr>
          <w:rFonts w:ascii="EYInterstate" w:hAnsi="EYInterstate"/>
          <w:color w:val="000000" w:themeColor="text1"/>
        </w:rPr>
        <w:t xml:space="preserve">. </w:t>
      </w:r>
    </w:p>
    <w:p w14:paraId="15232D58" w14:textId="104DEC7F" w:rsidR="00E85687" w:rsidRPr="009A24BB" w:rsidRDefault="00327574" w:rsidP="00327574">
      <w:pPr>
        <w:pStyle w:val="ListParagraph"/>
        <w:rPr>
          <w:rFonts w:ascii="EYInterstate" w:hAnsi="EYInterstate"/>
          <w:color w:val="000000" w:themeColor="text1"/>
        </w:rPr>
      </w:pPr>
      <w:r w:rsidRPr="009A24BB">
        <w:rPr>
          <w:rFonts w:ascii="EYInterstate" w:hAnsi="EYInterstate"/>
          <w:b/>
          <w:bCs/>
          <w:color w:val="000000" w:themeColor="text1"/>
        </w:rPr>
        <w:t xml:space="preserve">Action </w:t>
      </w:r>
      <w:r w:rsidR="00A67A9C" w:rsidRPr="009A24BB">
        <w:rPr>
          <w:rFonts w:ascii="EYInterstate" w:hAnsi="EYInterstate"/>
          <w:b/>
          <w:bCs/>
          <w:color w:val="000000" w:themeColor="text1"/>
        </w:rPr>
        <w:t>20</w:t>
      </w:r>
      <w:r w:rsidRPr="009A24BB">
        <w:rPr>
          <w:rFonts w:ascii="EYInterstate" w:hAnsi="EYInterstate"/>
          <w:b/>
          <w:bCs/>
          <w:color w:val="000000" w:themeColor="text1"/>
        </w:rPr>
        <w:t xml:space="preserve">: </w:t>
      </w:r>
      <w:r w:rsidR="00E85687" w:rsidRPr="009A24BB">
        <w:rPr>
          <w:rFonts w:ascii="EYInterstate" w:hAnsi="EYInterstate"/>
          <w:b/>
          <w:bCs/>
          <w:color w:val="000000" w:themeColor="text1"/>
        </w:rPr>
        <w:t>Set investor targets:</w:t>
      </w:r>
      <w:r w:rsidR="00E85687" w:rsidRPr="009A24BB">
        <w:rPr>
          <w:rFonts w:ascii="EYInterstate" w:hAnsi="EYInterstate"/>
          <w:color w:val="000000" w:themeColor="text1"/>
        </w:rPr>
        <w:t xml:space="preserve"> Map investor targets to our requirements and engage the investment and development market directly to help accelerate our regeneration vision. </w:t>
      </w:r>
    </w:p>
    <w:p w14:paraId="6FDBA0F3" w14:textId="6D3D0BE4" w:rsidR="009771E3" w:rsidRPr="009A24BB" w:rsidRDefault="009771E3" w:rsidP="00327574">
      <w:pPr>
        <w:pStyle w:val="ListParagraph"/>
        <w:rPr>
          <w:rFonts w:ascii="EYInterstate" w:hAnsi="EYInterstate"/>
          <w:color w:val="000000" w:themeColor="text1"/>
        </w:rPr>
      </w:pPr>
      <w:r w:rsidRPr="009A24BB">
        <w:rPr>
          <w:rFonts w:ascii="EYInterstate" w:hAnsi="EYInterstate"/>
          <w:b/>
          <w:bCs/>
          <w:color w:val="000000" w:themeColor="text1"/>
        </w:rPr>
        <w:t>Action 21:</w:t>
      </w:r>
      <w:r w:rsidRPr="009A24BB">
        <w:rPr>
          <w:rFonts w:ascii="EYInterstate" w:hAnsi="EYInterstate"/>
          <w:color w:val="000000" w:themeColor="text1"/>
        </w:rPr>
        <w:t xml:space="preserve"> </w:t>
      </w:r>
      <w:r w:rsidRPr="009A24BB">
        <w:rPr>
          <w:rFonts w:ascii="EYInterstate" w:hAnsi="EYInterstate"/>
          <w:b/>
          <w:bCs/>
          <w:color w:val="000000" w:themeColor="text1"/>
        </w:rPr>
        <w:t>Champion the vision and objectives of the Greater Nottingham Strategic Plan</w:t>
      </w:r>
      <w:r w:rsidRPr="009A24BB">
        <w:rPr>
          <w:rFonts w:ascii="EYInterstate" w:hAnsi="EYInterstate"/>
          <w:color w:val="000000" w:themeColor="text1"/>
        </w:rPr>
        <w:t>: Build better partnerships and engagement amongst stakeholders, businesses, and residents. This will involve promoting and communicating the plan's long-term goals, ensuring that everyone is aware of the benefits it will bring to the region. Through close collaboration with government organizations, businesses, and individuals, we will create momentum and commitment to the plan's objectives. We aim to achieve successful implementation of the plan, which will help us drive the region's formation, growth, and sustainability.</w:t>
      </w:r>
    </w:p>
    <w:p w14:paraId="03D50667" w14:textId="41230A12" w:rsidR="000C0BC9" w:rsidRPr="00783A98" w:rsidRDefault="00266F8B" w:rsidP="000C0BC9">
      <w:pPr>
        <w:rPr>
          <w:rFonts w:ascii="EYInterstate" w:hAnsi="EYInterstate"/>
          <w:b/>
          <w:bCs/>
        </w:rPr>
      </w:pPr>
      <w:r w:rsidRPr="00783A98">
        <w:rPr>
          <w:rFonts w:ascii="EYInterstate" w:hAnsi="EYInterstate"/>
          <w:b/>
          <w:bCs/>
        </w:rPr>
        <w:t>Priority 11:</w:t>
      </w:r>
      <w:r w:rsidRPr="00783A98">
        <w:rPr>
          <w:rFonts w:ascii="EYInterstate" w:hAnsi="EYInterstate"/>
        </w:rPr>
        <w:t xml:space="preserve"> </w:t>
      </w:r>
      <w:r w:rsidRPr="00783A98">
        <w:rPr>
          <w:rFonts w:ascii="EYInterstate" w:hAnsi="EYInterstate"/>
          <w:b/>
          <w:bCs/>
        </w:rPr>
        <w:t>Flourishing City Centre and Neighbourhoods</w:t>
      </w:r>
    </w:p>
    <w:p w14:paraId="46B4649C" w14:textId="6C21B93C" w:rsidR="007E5CE0" w:rsidRPr="00783A98" w:rsidRDefault="007E5CE0" w:rsidP="00E74F7E">
      <w:pPr>
        <w:rPr>
          <w:rFonts w:ascii="EYInterstate" w:hAnsi="EYInterstate"/>
        </w:rPr>
      </w:pPr>
      <w:r w:rsidRPr="00783A98">
        <w:rPr>
          <w:rFonts w:ascii="EYInterstate" w:hAnsi="EYInterstate"/>
        </w:rPr>
        <w:t>Changing consumer behaviour and working patterns have considerably shifted the role of City Centres, from traditional retail-oriented hubs to more dynamic and diverse spaces that balance leisure, retail, and work demands. In Nottingham, we aim to reimagine the City Centre around key thematic activity zones that reflect the evolving needs of our citizens and visitors. This will require a significant investment in moderni</w:t>
      </w:r>
      <w:r w:rsidR="00BC3FCC" w:rsidRPr="00783A98">
        <w:rPr>
          <w:rFonts w:ascii="EYInterstate" w:hAnsi="EYInterstate"/>
        </w:rPr>
        <w:t>s</w:t>
      </w:r>
      <w:r w:rsidRPr="00783A98">
        <w:rPr>
          <w:rFonts w:ascii="EYInterstate" w:hAnsi="EYInterstate"/>
        </w:rPr>
        <w:t>ing the City Centre's infrastructure, creating high-quality public spaces that foster connectivity, and maximizing the number of events and experiences that attract people to the area.</w:t>
      </w:r>
    </w:p>
    <w:p w14:paraId="240A486C" w14:textId="3E04967C" w:rsidR="007E5CE0" w:rsidRPr="00783A98" w:rsidRDefault="008E189B" w:rsidP="00E74F7E">
      <w:pPr>
        <w:rPr>
          <w:rFonts w:ascii="EYInterstate" w:hAnsi="EYInterstate"/>
        </w:rPr>
      </w:pPr>
      <w:r w:rsidRPr="00783A98">
        <w:rPr>
          <w:rFonts w:ascii="EYInterstate" w:hAnsi="EYInterstate"/>
        </w:rPr>
        <w:t>Our approach to this transition includes reframing Nottingham's City Centre as a high footfall nucleus, focused on creating vibrant spaces where people can live, work, and play. At the core of this effort is the goal of providing access to green spaces and leisure facilities that reflect the changing needs of residents and visitors alike. This will involve rethinking traditional land uses and extending our investment in cultural, entertainment and retail experiences in line with the evolving needs of the market. Ultimately, our vision for the City Centre is to create a contemporary and diversified space that captures the spirit of this dynamic and thriving community.</w:t>
      </w:r>
    </w:p>
    <w:p w14:paraId="75439C6F" w14:textId="24F18A60" w:rsidR="00C311DA" w:rsidRPr="00783A98" w:rsidRDefault="00C311DA" w:rsidP="00E74F7E">
      <w:pPr>
        <w:rPr>
          <w:rFonts w:ascii="EYInterstate" w:hAnsi="EYInterstate"/>
        </w:rPr>
      </w:pPr>
      <w:r w:rsidRPr="00783A98">
        <w:rPr>
          <w:rFonts w:ascii="EYInterstate" w:hAnsi="EYInterstate"/>
        </w:rPr>
        <w:t xml:space="preserve">To help deliver against this vision, we will undertake </w:t>
      </w:r>
      <w:r w:rsidR="000B4379" w:rsidRPr="00783A98">
        <w:rPr>
          <w:rFonts w:ascii="EYInterstate" w:hAnsi="EYInterstate"/>
        </w:rPr>
        <w:t xml:space="preserve">spatial and strategic planning of our City Centre in conjunction with Partners through the Local Plan, and apply the assets, policy and planning levers available to transition. Specifically, this </w:t>
      </w:r>
      <w:r w:rsidR="00C834FD">
        <w:rPr>
          <w:rFonts w:ascii="EYInterstate" w:hAnsi="EYInterstate"/>
        </w:rPr>
        <w:t xml:space="preserve">Economic </w:t>
      </w:r>
      <w:r w:rsidR="000B4379" w:rsidRPr="00783A98">
        <w:rPr>
          <w:rFonts w:ascii="EYInterstate" w:hAnsi="EYInterstate"/>
        </w:rPr>
        <w:t>Growth Plan sets the following actions for implementation:</w:t>
      </w:r>
    </w:p>
    <w:p w14:paraId="4CA259D5" w14:textId="2C95AB04" w:rsidR="000B4379" w:rsidRPr="00783A98" w:rsidRDefault="00327574" w:rsidP="00327574">
      <w:pPr>
        <w:pStyle w:val="ListParagraph"/>
        <w:rPr>
          <w:rFonts w:ascii="EYInterstate" w:hAnsi="EYInterstate"/>
        </w:rPr>
      </w:pPr>
      <w:r w:rsidRPr="00783A98">
        <w:rPr>
          <w:rFonts w:ascii="EYInterstate" w:hAnsi="EYInterstate"/>
          <w:b/>
          <w:bCs/>
        </w:rPr>
        <w:lastRenderedPageBreak/>
        <w:t>Action 2</w:t>
      </w:r>
      <w:r w:rsidR="0082327B">
        <w:rPr>
          <w:rFonts w:ascii="EYInterstate" w:hAnsi="EYInterstate"/>
          <w:b/>
          <w:bCs/>
        </w:rPr>
        <w:t>2</w:t>
      </w:r>
      <w:r w:rsidRPr="00783A98">
        <w:rPr>
          <w:rFonts w:ascii="EYInterstate" w:hAnsi="EYInterstate"/>
          <w:b/>
          <w:bCs/>
        </w:rPr>
        <w:t xml:space="preserve">: </w:t>
      </w:r>
      <w:r w:rsidR="00C21EC4" w:rsidRPr="00783A98">
        <w:rPr>
          <w:rFonts w:ascii="EYInterstate" w:hAnsi="EYInterstate"/>
          <w:b/>
          <w:bCs/>
        </w:rPr>
        <w:t>Undertake strategic enhancements to our neighbourhoods:</w:t>
      </w:r>
      <w:r w:rsidR="00C21EC4" w:rsidRPr="00783A98">
        <w:rPr>
          <w:rFonts w:ascii="EYInterstate" w:hAnsi="EYInterstate"/>
        </w:rPr>
        <w:t xml:space="preserve"> Utilise UK Shared Prosperity Funding to deliver enhancements to surrounding neighbourhoods that reflect hybrid working trends.</w:t>
      </w:r>
    </w:p>
    <w:p w14:paraId="13915B55" w14:textId="0014C3DC" w:rsidR="00AB4B73" w:rsidRPr="00C8540B" w:rsidRDefault="00327574" w:rsidP="00C8540B">
      <w:pPr>
        <w:pStyle w:val="ListParagraph"/>
        <w:rPr>
          <w:rFonts w:ascii="EYInterstate" w:hAnsi="EYInterstate"/>
        </w:rPr>
      </w:pPr>
      <w:r w:rsidRPr="00783A98">
        <w:rPr>
          <w:rFonts w:ascii="EYInterstate" w:hAnsi="EYInterstate"/>
          <w:b/>
          <w:bCs/>
        </w:rPr>
        <w:t>Action 2</w:t>
      </w:r>
      <w:r w:rsidR="0082327B">
        <w:rPr>
          <w:rFonts w:ascii="EYInterstate" w:hAnsi="EYInterstate"/>
          <w:b/>
          <w:bCs/>
        </w:rPr>
        <w:t>3</w:t>
      </w:r>
      <w:r w:rsidRPr="00783A98">
        <w:rPr>
          <w:rFonts w:ascii="EYInterstate" w:hAnsi="EYInterstate"/>
          <w:b/>
          <w:bCs/>
        </w:rPr>
        <w:t xml:space="preserve">: </w:t>
      </w:r>
      <w:r w:rsidR="0080705C" w:rsidRPr="00783A98">
        <w:rPr>
          <w:rFonts w:ascii="EYInterstate" w:hAnsi="EYInterstate"/>
          <w:b/>
          <w:bCs/>
        </w:rPr>
        <w:t xml:space="preserve">Develop thematic activity zones for the </w:t>
      </w:r>
      <w:proofErr w:type="gramStart"/>
      <w:r w:rsidR="0080705C" w:rsidRPr="00783A98">
        <w:rPr>
          <w:rFonts w:ascii="EYInterstate" w:hAnsi="EYInterstate"/>
          <w:b/>
          <w:bCs/>
        </w:rPr>
        <w:t>City</w:t>
      </w:r>
      <w:proofErr w:type="gramEnd"/>
      <w:r w:rsidR="0080705C" w:rsidRPr="00783A98">
        <w:rPr>
          <w:rFonts w:ascii="EYInterstate" w:hAnsi="EYInterstate"/>
          <w:b/>
          <w:bCs/>
        </w:rPr>
        <w:t xml:space="preserve"> Centre:</w:t>
      </w:r>
      <w:r w:rsidR="0080705C" w:rsidRPr="00783A98">
        <w:rPr>
          <w:rFonts w:ascii="EYInterstate" w:hAnsi="EYInterstate"/>
        </w:rPr>
        <w:t xml:space="preserve"> </w:t>
      </w:r>
      <w:r w:rsidR="00916DCD" w:rsidRPr="00783A98">
        <w:rPr>
          <w:rFonts w:ascii="EYInterstate" w:hAnsi="EYInterstate"/>
        </w:rPr>
        <w:t>Reframe the city centre around thematic activity zones to reflect the evolving needs of the City.</w:t>
      </w:r>
    </w:p>
    <w:p w14:paraId="576CBC9C" w14:textId="2F02A56F" w:rsidR="00E74F7E" w:rsidRPr="00783A98" w:rsidRDefault="00266F8B" w:rsidP="00E74F7E">
      <w:pPr>
        <w:rPr>
          <w:rFonts w:ascii="EYInterstate" w:hAnsi="EYInterstate"/>
          <w:b/>
          <w:bCs/>
        </w:rPr>
      </w:pPr>
      <w:r w:rsidRPr="00783A98">
        <w:rPr>
          <w:rFonts w:ascii="EYInterstate" w:hAnsi="EYInterstate"/>
          <w:b/>
          <w:bCs/>
        </w:rPr>
        <w:t xml:space="preserve">Priority 12: Co-ordinate the visitor </w:t>
      </w:r>
      <w:proofErr w:type="gramStart"/>
      <w:r w:rsidRPr="00783A98">
        <w:rPr>
          <w:rFonts w:ascii="EYInterstate" w:hAnsi="EYInterstate"/>
          <w:b/>
          <w:bCs/>
        </w:rPr>
        <w:t>offer</w:t>
      </w:r>
      <w:proofErr w:type="gramEnd"/>
    </w:p>
    <w:p w14:paraId="711E2FC4" w14:textId="1C67BA8B" w:rsidR="006C2A9F" w:rsidRPr="00783A98" w:rsidRDefault="006C2A9F" w:rsidP="00E74F7E">
      <w:pPr>
        <w:rPr>
          <w:rFonts w:ascii="EYInterstate" w:hAnsi="EYInterstate"/>
        </w:rPr>
      </w:pPr>
      <w:r w:rsidRPr="00783A98">
        <w:rPr>
          <w:rFonts w:ascii="EYInterstate" w:hAnsi="EYInterstate"/>
        </w:rPr>
        <w:t>To deliver sustainable economic growth, we recognize the importance of a coordinated visitor offer for Nottingham's City Centre. The aim of this priority is to leverage the City's unique appeal</w:t>
      </w:r>
      <w:r w:rsidR="006914F3" w:rsidRPr="00783A98">
        <w:rPr>
          <w:rFonts w:ascii="EYInterstate" w:hAnsi="EYInterstate"/>
        </w:rPr>
        <w:t xml:space="preserve">, including its distinct sporting and cultural assets, </w:t>
      </w:r>
      <w:r w:rsidRPr="00783A98">
        <w:rPr>
          <w:rFonts w:ascii="EYInterstate" w:hAnsi="EYInterstate"/>
        </w:rPr>
        <w:t xml:space="preserve">to create a diverse and sophisticated visitor experience for tourists, business travellers, students, and commuters alike. By refining our visitor offer, we can increase </w:t>
      </w:r>
      <w:r w:rsidR="00000CE2" w:rsidRPr="00783A98">
        <w:rPr>
          <w:rFonts w:ascii="EYInterstate" w:hAnsi="EYInterstate"/>
        </w:rPr>
        <w:t>footfall</w:t>
      </w:r>
      <w:r w:rsidRPr="00783A98">
        <w:rPr>
          <w:rFonts w:ascii="EYInterstate" w:hAnsi="EYInterstate"/>
        </w:rPr>
        <w:t>, generate new demand, and further enhance the City's reputation as a thriving and attractive destination for people from across the UK and around the world.</w:t>
      </w:r>
    </w:p>
    <w:p w14:paraId="16E6CD82" w14:textId="29F5E63E" w:rsidR="00E74F7E" w:rsidRPr="00783A98" w:rsidRDefault="00480960" w:rsidP="00E74F7E">
      <w:pPr>
        <w:rPr>
          <w:rFonts w:ascii="EYInterstate" w:hAnsi="EYInterstate"/>
        </w:rPr>
      </w:pPr>
      <w:r w:rsidRPr="00783A98">
        <w:rPr>
          <w:rFonts w:ascii="EYInterstate" w:hAnsi="EYInterstate"/>
        </w:rPr>
        <w:t xml:space="preserve">As part of this </w:t>
      </w:r>
      <w:r w:rsidR="00C834FD">
        <w:rPr>
          <w:rFonts w:ascii="EYInterstate" w:hAnsi="EYInterstate"/>
        </w:rPr>
        <w:t xml:space="preserve">Economic </w:t>
      </w:r>
      <w:r w:rsidRPr="00783A98">
        <w:rPr>
          <w:rFonts w:ascii="EYInterstate" w:hAnsi="EYInterstate"/>
        </w:rPr>
        <w:t xml:space="preserve">Growth Plan, we have set the ambition of attracting </w:t>
      </w:r>
      <w:r w:rsidR="00FF2659" w:rsidRPr="00783A98">
        <w:rPr>
          <w:rFonts w:ascii="EYInterstate" w:hAnsi="EYInterstate"/>
        </w:rPr>
        <w:t xml:space="preserve">5 million more domestic and international visitors to Nottingham by 2030 and extending and raising the spending of day and overnight visitors to the </w:t>
      </w:r>
      <w:proofErr w:type="gramStart"/>
      <w:r w:rsidR="00FF2659" w:rsidRPr="00783A98">
        <w:rPr>
          <w:rFonts w:ascii="EYInterstate" w:hAnsi="EYInterstate"/>
        </w:rPr>
        <w:t>City</w:t>
      </w:r>
      <w:proofErr w:type="gramEnd"/>
      <w:r w:rsidR="00FF2659" w:rsidRPr="00783A98">
        <w:rPr>
          <w:rFonts w:ascii="EYInterstate" w:hAnsi="EYInterstate"/>
        </w:rPr>
        <w:t xml:space="preserve">. </w:t>
      </w:r>
      <w:r w:rsidR="00F14812" w:rsidRPr="00783A98">
        <w:rPr>
          <w:rFonts w:ascii="EYInterstate" w:hAnsi="EYInterstate"/>
        </w:rPr>
        <w:t xml:space="preserve">To help achieve these ambitions, we will </w:t>
      </w:r>
      <w:r w:rsidR="00030256" w:rsidRPr="00783A98">
        <w:rPr>
          <w:rFonts w:ascii="EYInterstate" w:hAnsi="EYInterstate"/>
        </w:rPr>
        <w:t>develop a clear and co-ordinated visitor economy offer and promote this through effective and compelling marketing campaigns and promotion.</w:t>
      </w:r>
      <w:r w:rsidR="002E1317" w:rsidRPr="00783A98">
        <w:rPr>
          <w:rFonts w:ascii="EYInterstate" w:hAnsi="EYInterstate"/>
        </w:rPr>
        <w:t xml:space="preserve"> Through these measures, we will seek to position Nottingham as a destination of choice for leisure, </w:t>
      </w:r>
      <w:proofErr w:type="gramStart"/>
      <w:r w:rsidR="002E1317" w:rsidRPr="00783A98">
        <w:rPr>
          <w:rFonts w:ascii="EYInterstate" w:hAnsi="EYInterstate"/>
        </w:rPr>
        <w:t>entertainment</w:t>
      </w:r>
      <w:proofErr w:type="gramEnd"/>
      <w:r w:rsidR="002E1317" w:rsidRPr="00783A98">
        <w:rPr>
          <w:rFonts w:ascii="EYInterstate" w:hAnsi="EYInterstate"/>
        </w:rPr>
        <w:t xml:space="preserve"> and major event</w:t>
      </w:r>
      <w:r w:rsidR="00046499" w:rsidRPr="00783A98">
        <w:rPr>
          <w:rFonts w:ascii="EYInterstate" w:hAnsi="EYInterstate"/>
        </w:rPr>
        <w:t>, while cr</w:t>
      </w:r>
      <w:r w:rsidR="00E76D51" w:rsidRPr="00783A98">
        <w:rPr>
          <w:rFonts w:ascii="EYInterstate" w:hAnsi="EYInterstate"/>
        </w:rPr>
        <w:t>e</w:t>
      </w:r>
      <w:r w:rsidR="00046499" w:rsidRPr="00783A98">
        <w:rPr>
          <w:rFonts w:ascii="EYInterstate" w:hAnsi="EYInterstate"/>
        </w:rPr>
        <w:t xml:space="preserve">ating a sense of </w:t>
      </w:r>
      <w:r w:rsidR="00E76D51" w:rsidRPr="00783A98">
        <w:rPr>
          <w:rFonts w:ascii="EYInterstate" w:hAnsi="EYInterstate"/>
        </w:rPr>
        <w:t>place and identify for all residents and visitors.</w:t>
      </w:r>
    </w:p>
    <w:p w14:paraId="1054E4F7" w14:textId="6DA16E0E" w:rsidR="00E74F7E" w:rsidRPr="00783A98" w:rsidRDefault="00E76D51" w:rsidP="00DE102E">
      <w:pPr>
        <w:rPr>
          <w:rFonts w:ascii="EYInterstate" w:hAnsi="EYInterstate"/>
        </w:rPr>
      </w:pPr>
      <w:r w:rsidRPr="00783A98">
        <w:rPr>
          <w:rFonts w:ascii="EYInterstate" w:hAnsi="EYInterstate"/>
        </w:rPr>
        <w:t xml:space="preserve">Ultimately, by better co-ordinating the visitor offer, we will seek to stimulate additional economic growth and prosperity, by generating further opportunities for businesses and residents, alongside enhancing the liveability and experience of the </w:t>
      </w:r>
      <w:proofErr w:type="gramStart"/>
      <w:r w:rsidRPr="00783A98">
        <w:rPr>
          <w:rFonts w:ascii="EYInterstate" w:hAnsi="EYInterstate"/>
        </w:rPr>
        <w:t>City</w:t>
      </w:r>
      <w:proofErr w:type="gramEnd"/>
      <w:r w:rsidRPr="00783A98">
        <w:rPr>
          <w:rFonts w:ascii="EYInterstate" w:hAnsi="EYInterstate"/>
        </w:rPr>
        <w:t xml:space="preserve">. To achieve this, the plan sets the following priority actions: </w:t>
      </w:r>
    </w:p>
    <w:p w14:paraId="44B65B39" w14:textId="65AFD7E3" w:rsidR="0062760C" w:rsidRPr="009A24BB" w:rsidRDefault="00327574" w:rsidP="0062760C">
      <w:pPr>
        <w:pStyle w:val="ListParagraph"/>
        <w:rPr>
          <w:rFonts w:ascii="EYInterstate" w:hAnsi="EYInterstate"/>
          <w:color w:val="000000" w:themeColor="text1"/>
        </w:rPr>
      </w:pPr>
      <w:r w:rsidRPr="00783A98">
        <w:rPr>
          <w:rFonts w:ascii="EYInterstate" w:hAnsi="EYInterstate"/>
          <w:b/>
          <w:bCs/>
        </w:rPr>
        <w:t xml:space="preserve">Action </w:t>
      </w:r>
      <w:r w:rsidRPr="009A24BB">
        <w:rPr>
          <w:rFonts w:ascii="EYInterstate" w:hAnsi="EYInterstate"/>
          <w:b/>
          <w:bCs/>
          <w:color w:val="000000" w:themeColor="text1"/>
        </w:rPr>
        <w:t>2</w:t>
      </w:r>
      <w:r w:rsidR="00A67A9C" w:rsidRPr="009A24BB">
        <w:rPr>
          <w:rFonts w:ascii="EYInterstate" w:hAnsi="EYInterstate"/>
          <w:b/>
          <w:bCs/>
          <w:color w:val="000000" w:themeColor="text1"/>
        </w:rPr>
        <w:t>4</w:t>
      </w:r>
      <w:r w:rsidRPr="009A24BB">
        <w:rPr>
          <w:rFonts w:ascii="EYInterstate" w:hAnsi="EYInterstate"/>
          <w:b/>
          <w:bCs/>
          <w:color w:val="000000" w:themeColor="text1"/>
        </w:rPr>
        <w:t xml:space="preserve">: </w:t>
      </w:r>
      <w:r w:rsidR="00DE102E" w:rsidRPr="009A24BB">
        <w:rPr>
          <w:rFonts w:ascii="EYInterstate" w:hAnsi="EYInterstate"/>
          <w:b/>
          <w:bCs/>
          <w:color w:val="000000" w:themeColor="text1"/>
        </w:rPr>
        <w:t>Co</w:t>
      </w:r>
      <w:r w:rsidR="00573054" w:rsidRPr="009A24BB">
        <w:rPr>
          <w:rFonts w:ascii="EYInterstate" w:hAnsi="EYInterstate"/>
          <w:b/>
          <w:bCs/>
          <w:color w:val="000000" w:themeColor="text1"/>
        </w:rPr>
        <w:t xml:space="preserve">-ordinate the visitor economy </w:t>
      </w:r>
      <w:proofErr w:type="gramStart"/>
      <w:r w:rsidR="00573054" w:rsidRPr="009A24BB">
        <w:rPr>
          <w:rFonts w:ascii="EYInterstate" w:hAnsi="EYInterstate"/>
          <w:b/>
          <w:bCs/>
          <w:color w:val="000000" w:themeColor="text1"/>
        </w:rPr>
        <w:t>offer</w:t>
      </w:r>
      <w:proofErr w:type="gramEnd"/>
      <w:r w:rsidR="00573054" w:rsidRPr="009A24BB">
        <w:rPr>
          <w:rFonts w:ascii="EYInterstate" w:hAnsi="EYInterstate"/>
          <w:b/>
          <w:bCs/>
          <w:color w:val="000000" w:themeColor="text1"/>
        </w:rPr>
        <w:t xml:space="preserve">: </w:t>
      </w:r>
      <w:r w:rsidR="003A0CBD" w:rsidRPr="009A24BB">
        <w:rPr>
          <w:rFonts w:ascii="EYInterstate" w:hAnsi="EYInterstate"/>
          <w:color w:val="000000" w:themeColor="text1"/>
        </w:rPr>
        <w:t xml:space="preserve">Reinvigorate the visitor economy offer and coordinate a major events action plan for Nottingham, which includes the development of a Convention Centre. Our goal is to support collaboration between major partners in the </w:t>
      </w:r>
      <w:r w:rsidR="000B6798">
        <w:rPr>
          <w:rFonts w:ascii="EYInterstate" w:hAnsi="EYInterstate"/>
          <w:color w:val="000000" w:themeColor="text1"/>
        </w:rPr>
        <w:t xml:space="preserve">wider </w:t>
      </w:r>
      <w:r w:rsidR="003A0CBD" w:rsidRPr="009A24BB">
        <w:rPr>
          <w:rFonts w:ascii="EYInterstate" w:hAnsi="EYInterstate"/>
          <w:color w:val="000000" w:themeColor="text1"/>
        </w:rPr>
        <w:t>region to create a cohesive and attractive offering for tourists, residents, and visitors. We plan to create a major events action plan that focuses on bringing world-class events to our city and attracting significant footfall and visitor spending. Additionally, we</w:t>
      </w:r>
      <w:r w:rsidR="00277A64" w:rsidRPr="009A24BB">
        <w:rPr>
          <w:rFonts w:ascii="EYInterstate" w:hAnsi="EYInterstate"/>
          <w:color w:val="000000" w:themeColor="text1"/>
        </w:rPr>
        <w:t xml:space="preserve"> will </w:t>
      </w:r>
      <w:r w:rsidR="0062760C" w:rsidRPr="009A24BB">
        <w:rPr>
          <w:rFonts w:ascii="EYInterstate" w:hAnsi="EYInterstate"/>
          <w:color w:val="000000" w:themeColor="text1"/>
        </w:rPr>
        <w:t xml:space="preserve">promote </w:t>
      </w:r>
    </w:p>
    <w:p w14:paraId="0482412A" w14:textId="188A0EEE" w:rsidR="00DE102E" w:rsidRPr="009A24BB" w:rsidRDefault="003A0CBD" w:rsidP="00327574">
      <w:pPr>
        <w:pStyle w:val="ListParagraph"/>
        <w:rPr>
          <w:rFonts w:ascii="EYInterstate" w:hAnsi="EYInterstate"/>
          <w:color w:val="000000" w:themeColor="text1"/>
        </w:rPr>
      </w:pPr>
      <w:r w:rsidRPr="009A24BB">
        <w:rPr>
          <w:rFonts w:ascii="EYInterstate" w:hAnsi="EYInterstate"/>
          <w:color w:val="000000" w:themeColor="text1"/>
        </w:rPr>
        <w:t>Nottingham's reputation as a premier destination for conferences, exhibitions, and other major events</w:t>
      </w:r>
      <w:r w:rsidR="0062760C" w:rsidRPr="009A24BB">
        <w:rPr>
          <w:rFonts w:ascii="EYInterstate" w:hAnsi="EYInterstate"/>
          <w:color w:val="000000" w:themeColor="text1"/>
        </w:rPr>
        <w:t xml:space="preserve">, and evaluate the feasibility </w:t>
      </w:r>
      <w:r w:rsidR="00460C64" w:rsidRPr="009A24BB">
        <w:rPr>
          <w:rFonts w:ascii="EYInterstate" w:hAnsi="EYInterstate"/>
          <w:color w:val="000000" w:themeColor="text1"/>
        </w:rPr>
        <w:t xml:space="preserve">of </w:t>
      </w:r>
      <w:r w:rsidR="0062760C" w:rsidRPr="009A24BB">
        <w:rPr>
          <w:rFonts w:ascii="EYInterstate" w:hAnsi="EYInterstate"/>
          <w:color w:val="000000" w:themeColor="text1"/>
        </w:rPr>
        <w:t xml:space="preserve">a major Convention Centre </w:t>
      </w:r>
      <w:r w:rsidR="009A5198" w:rsidRPr="009A24BB">
        <w:rPr>
          <w:rFonts w:ascii="EYInterstate" w:hAnsi="EYInterstate"/>
          <w:color w:val="000000" w:themeColor="text1"/>
        </w:rPr>
        <w:t>to provide the capacity needed</w:t>
      </w:r>
      <w:r w:rsidR="00081A70" w:rsidRPr="009A24BB">
        <w:rPr>
          <w:rFonts w:ascii="EYInterstate" w:hAnsi="EYInterstate"/>
          <w:color w:val="000000" w:themeColor="text1"/>
        </w:rPr>
        <w:t>.</w:t>
      </w:r>
      <w:r w:rsidRPr="009A24BB">
        <w:rPr>
          <w:rFonts w:ascii="EYInterstate" w:hAnsi="EYInterstate"/>
          <w:color w:val="000000" w:themeColor="text1"/>
        </w:rPr>
        <w:t xml:space="preserve"> We are committed to unlocking Nottingham's full potential as a visitor destination and enhancing its economic growth.</w:t>
      </w:r>
    </w:p>
    <w:p w14:paraId="7A5834A2" w14:textId="28C4D878" w:rsidR="00573054" w:rsidRPr="00073262" w:rsidRDefault="00327574" w:rsidP="00327574">
      <w:pPr>
        <w:pStyle w:val="ListParagraph"/>
        <w:rPr>
          <w:rFonts w:ascii="EYInterstate" w:hAnsi="EYInterstate"/>
        </w:rPr>
      </w:pPr>
      <w:r w:rsidRPr="00783A98">
        <w:rPr>
          <w:rFonts w:ascii="EYInterstate" w:hAnsi="EYInterstate"/>
          <w:b/>
          <w:bCs/>
        </w:rPr>
        <w:t>Action 2</w:t>
      </w:r>
      <w:r w:rsidR="00A67A9C" w:rsidRPr="00783A98">
        <w:rPr>
          <w:rFonts w:ascii="EYInterstate" w:hAnsi="EYInterstate"/>
          <w:b/>
          <w:bCs/>
        </w:rPr>
        <w:t>5</w:t>
      </w:r>
      <w:r w:rsidRPr="00783A98">
        <w:rPr>
          <w:rFonts w:ascii="EYInterstate" w:hAnsi="EYInterstate"/>
          <w:b/>
          <w:bCs/>
        </w:rPr>
        <w:t xml:space="preserve">: </w:t>
      </w:r>
      <w:r w:rsidR="00574A33" w:rsidRPr="00783A98">
        <w:rPr>
          <w:rFonts w:ascii="EYInterstate" w:hAnsi="EYInterstate"/>
          <w:b/>
          <w:bCs/>
        </w:rPr>
        <w:t>Develop a visitor economy marketing strategy:</w:t>
      </w:r>
      <w:r w:rsidR="00574A33" w:rsidRPr="00783A98">
        <w:rPr>
          <w:rFonts w:ascii="EYInterstate" w:hAnsi="EYInterstate"/>
        </w:rPr>
        <w:t xml:space="preserve"> </w:t>
      </w:r>
      <w:r w:rsidR="00BF0234" w:rsidRPr="00783A98">
        <w:rPr>
          <w:rFonts w:ascii="EYInterstate" w:hAnsi="EYInterstate"/>
        </w:rPr>
        <w:t xml:space="preserve">Develop a comprehensive marketing strategy for the city’s visitor economy offer, utilising digital platforms, print media, events, local partnerships, and targeted advertising to effectively showcase the region's attractions to tourists, visitors, and residents while </w:t>
      </w:r>
      <w:r w:rsidR="00BF0234" w:rsidRPr="00073262">
        <w:rPr>
          <w:rFonts w:ascii="EYInterstate" w:hAnsi="EYInterstate"/>
        </w:rPr>
        <w:t>emphasising sustainability and responsible tourism practices.</w:t>
      </w:r>
      <w:r w:rsidR="006914F3" w:rsidRPr="00073262">
        <w:rPr>
          <w:rFonts w:ascii="EYInterstate" w:hAnsi="EYInterstate"/>
        </w:rPr>
        <w:t xml:space="preserve"> This will involve working with Nottinghamshire County Council</w:t>
      </w:r>
      <w:r w:rsidR="00CF2332" w:rsidRPr="00073262">
        <w:rPr>
          <w:rFonts w:ascii="EYInterstate" w:hAnsi="EYInterstate"/>
        </w:rPr>
        <w:t xml:space="preserve"> and Marketing Nottingham</w:t>
      </w:r>
      <w:r w:rsidR="006914F3" w:rsidRPr="00073262">
        <w:rPr>
          <w:rFonts w:ascii="EYInterstate" w:hAnsi="EYInterstate"/>
        </w:rPr>
        <w:t xml:space="preserve">, to develop a co-ordinated strategy for the wider Nottinghamshire conurbation. </w:t>
      </w:r>
    </w:p>
    <w:p w14:paraId="64C6DFFB" w14:textId="25F97EF2" w:rsidR="000C0BC9" w:rsidRPr="00783A98" w:rsidRDefault="0057074F" w:rsidP="000C0BC9">
      <w:pPr>
        <w:rPr>
          <w:rFonts w:ascii="EYInterstate" w:hAnsi="EYInterstate"/>
          <w:b/>
          <w:bCs/>
        </w:rPr>
      </w:pPr>
      <w:r>
        <w:rPr>
          <w:rFonts w:ascii="EYInterstate" w:hAnsi="EYInterstate"/>
          <w:b/>
          <w:bCs/>
        </w:rPr>
        <w:t>Aspiration</w:t>
      </w:r>
      <w:r w:rsidR="000C0BC9" w:rsidRPr="00783A98">
        <w:rPr>
          <w:rFonts w:ascii="EYInterstate" w:hAnsi="EYInterstate"/>
          <w:b/>
          <w:bCs/>
        </w:rPr>
        <w:t xml:space="preserve">: </w:t>
      </w:r>
    </w:p>
    <w:p w14:paraId="5B081041" w14:textId="0D125722" w:rsidR="00F5758F" w:rsidRPr="00783A98" w:rsidRDefault="00DE25D3" w:rsidP="00E74F7E">
      <w:pPr>
        <w:rPr>
          <w:lang w:eastAsia="en-GB"/>
        </w:rPr>
      </w:pPr>
      <w:r w:rsidRPr="00783A98">
        <w:rPr>
          <w:rFonts w:ascii="EYInterstate" w:hAnsi="EYInterstate"/>
        </w:rPr>
        <w:t xml:space="preserve">The delivery of these interventions seeks to secure the next £4bn of regenerative investment in our </w:t>
      </w:r>
      <w:proofErr w:type="gramStart"/>
      <w:r w:rsidRPr="00783A98">
        <w:rPr>
          <w:rFonts w:ascii="EYInterstate" w:hAnsi="EYInterstate"/>
        </w:rPr>
        <w:t>City</w:t>
      </w:r>
      <w:proofErr w:type="gramEnd"/>
      <w:r w:rsidRPr="00783A98">
        <w:rPr>
          <w:rFonts w:ascii="EYInterstate" w:hAnsi="EYInterstate"/>
        </w:rPr>
        <w:t xml:space="preserve">. </w:t>
      </w:r>
    </w:p>
    <w:p w14:paraId="4AA9CD4B" w14:textId="08E1D71B" w:rsidR="00E74F7E" w:rsidRPr="00783A98" w:rsidRDefault="00E73589" w:rsidP="00E74F7E">
      <w:pPr>
        <w:rPr>
          <w:lang w:eastAsia="en-GB"/>
        </w:rPr>
      </w:pPr>
      <w:r w:rsidRPr="00783A98">
        <w:rPr>
          <w:lang w:eastAsia="en-GB"/>
        </w:rPr>
        <w:lastRenderedPageBreak/>
        <w:br w:type="page"/>
      </w:r>
    </w:p>
    <w:p w14:paraId="40716D6C" w14:textId="319A1DC5" w:rsidR="00E74F7E" w:rsidRDefault="00E74F7E" w:rsidP="00FF5472">
      <w:pPr>
        <w:pStyle w:val="Heading1"/>
        <w:numPr>
          <w:ilvl w:val="0"/>
          <w:numId w:val="2"/>
        </w:numPr>
        <w:spacing w:after="240"/>
        <w:rPr>
          <w:rFonts w:ascii="EYInterstate" w:hAnsi="EYInterstate" w:cs="Yu Mincho Light"/>
          <w:color w:val="auto"/>
        </w:rPr>
      </w:pPr>
      <w:bookmarkStart w:id="13" w:name="_Toc153887930"/>
      <w:r w:rsidRPr="00783A98">
        <w:rPr>
          <w:rFonts w:ascii="EYInterstate" w:hAnsi="EYInterstate" w:cs="Yu Mincho Light"/>
          <w:color w:val="auto"/>
        </w:rPr>
        <w:lastRenderedPageBreak/>
        <w:t>Delivery Framework</w:t>
      </w:r>
      <w:bookmarkEnd w:id="13"/>
    </w:p>
    <w:p w14:paraId="59661418" w14:textId="3E99589F" w:rsidR="00BA7DA7" w:rsidRPr="009F2D06" w:rsidRDefault="00BA7DA7" w:rsidP="009F2D06">
      <w:pPr>
        <w:pStyle w:val="Heading2"/>
        <w:keepNext w:val="0"/>
        <w:numPr>
          <w:ilvl w:val="1"/>
          <w:numId w:val="2"/>
        </w:numPr>
        <w:spacing w:line="360" w:lineRule="auto"/>
        <w:rPr>
          <w:rFonts w:ascii="EYInterstate" w:hAnsi="EYInterstate" w:cs="Yu Mincho Light"/>
        </w:rPr>
      </w:pPr>
      <w:bookmarkStart w:id="14" w:name="_Toc153887931"/>
      <w:r w:rsidRPr="009F2D06">
        <w:rPr>
          <w:rFonts w:ascii="EYInterstate" w:hAnsi="EYInterstate" w:cs="Yu Mincho Light"/>
        </w:rPr>
        <w:t>Delivery Actions</w:t>
      </w:r>
      <w:bookmarkEnd w:id="14"/>
    </w:p>
    <w:p w14:paraId="5E2C97D6" w14:textId="26E3F947" w:rsidR="009F2D06" w:rsidRDefault="00BA7DA7" w:rsidP="00267279">
      <w:pPr>
        <w:rPr>
          <w:rFonts w:ascii="EYInterstate" w:hAnsi="EYInterstate"/>
        </w:rPr>
      </w:pPr>
      <w:r w:rsidRPr="003F3B6C">
        <w:rPr>
          <w:rFonts w:ascii="EYInterstate" w:hAnsi="EYInterstate"/>
        </w:rPr>
        <w:t xml:space="preserve">Outlined in this Economic Plan for Growth are 25 actions that will be taken across Nottingham to support the delivery of the </w:t>
      </w:r>
      <w:r w:rsidR="0057074F">
        <w:rPr>
          <w:rFonts w:ascii="EYInterstate" w:hAnsi="EYInterstate"/>
        </w:rPr>
        <w:t>aspirations</w:t>
      </w:r>
      <w:r w:rsidRPr="003F3B6C">
        <w:rPr>
          <w:rFonts w:ascii="EYInterstate" w:hAnsi="EYInterstate"/>
        </w:rPr>
        <w:t xml:space="preserve"> and priorities laid out </w:t>
      </w:r>
      <w:r w:rsidR="00C327FC" w:rsidRPr="003F3B6C">
        <w:rPr>
          <w:rFonts w:ascii="EYInterstate" w:hAnsi="EYInterstate"/>
        </w:rPr>
        <w:t>in</w:t>
      </w:r>
      <w:r w:rsidRPr="003F3B6C">
        <w:rPr>
          <w:rFonts w:ascii="EYInterstate" w:hAnsi="EYInterstate"/>
        </w:rPr>
        <w:t xml:space="preserve"> this plan. </w:t>
      </w:r>
      <w:r w:rsidR="00DE3B37" w:rsidRPr="003F3B6C">
        <w:rPr>
          <w:rFonts w:ascii="EYInterstate" w:hAnsi="EYInterstate"/>
        </w:rPr>
        <w:t xml:space="preserve">To support this document, a </w:t>
      </w:r>
      <w:r w:rsidR="005B57C4" w:rsidRPr="003F3B6C">
        <w:rPr>
          <w:rFonts w:ascii="EYInterstate" w:hAnsi="EYInterstate"/>
        </w:rPr>
        <w:t>delivery framework</w:t>
      </w:r>
      <w:r w:rsidR="00DE3B37" w:rsidRPr="003F3B6C">
        <w:rPr>
          <w:rFonts w:ascii="EYInterstate" w:hAnsi="EYInterstate"/>
        </w:rPr>
        <w:t xml:space="preserve"> </w:t>
      </w:r>
      <w:r w:rsidR="003F3B6C" w:rsidRPr="003F3B6C">
        <w:rPr>
          <w:rFonts w:ascii="EYInterstate" w:hAnsi="EYInterstate"/>
        </w:rPr>
        <w:t xml:space="preserve">will identify </w:t>
      </w:r>
      <w:r w:rsidR="00DE3B37" w:rsidRPr="003F3B6C">
        <w:rPr>
          <w:rFonts w:ascii="EYInterstate" w:hAnsi="EYInterstate"/>
        </w:rPr>
        <w:t>the tangible actions and key partners required</w:t>
      </w:r>
      <w:r w:rsidR="005B57C4" w:rsidRPr="003F3B6C">
        <w:rPr>
          <w:rFonts w:ascii="EYInterstate" w:hAnsi="EYInterstate"/>
        </w:rPr>
        <w:t xml:space="preserve"> </w:t>
      </w:r>
      <w:r w:rsidR="00DE3B37" w:rsidRPr="003F3B6C">
        <w:rPr>
          <w:rFonts w:ascii="EYInterstate" w:hAnsi="EYInterstate"/>
        </w:rPr>
        <w:t xml:space="preserve">to support </w:t>
      </w:r>
      <w:r w:rsidR="005B57C4" w:rsidRPr="003F3B6C">
        <w:rPr>
          <w:rFonts w:ascii="EYInterstate" w:hAnsi="EYInterstate"/>
        </w:rPr>
        <w:t xml:space="preserve">each activity. </w:t>
      </w:r>
      <w:r w:rsidR="009F2D06" w:rsidRPr="003F3B6C">
        <w:rPr>
          <w:rFonts w:ascii="EYInterstate" w:hAnsi="EYInterstate"/>
        </w:rPr>
        <w:t>These partne</w:t>
      </w:r>
      <w:r w:rsidR="009F2D06" w:rsidRPr="009F2D06">
        <w:rPr>
          <w:rFonts w:ascii="EYInterstate" w:hAnsi="EYInterstate"/>
        </w:rPr>
        <w:t xml:space="preserve">rs include stakeholders from across the </w:t>
      </w:r>
      <w:proofErr w:type="gramStart"/>
      <w:r w:rsidR="009F2D06" w:rsidRPr="009F2D06">
        <w:rPr>
          <w:rFonts w:ascii="EYInterstate" w:hAnsi="EYInterstate"/>
        </w:rPr>
        <w:t>City</w:t>
      </w:r>
      <w:proofErr w:type="gramEnd"/>
      <w:r w:rsidR="009F2D06" w:rsidRPr="009F2D06">
        <w:rPr>
          <w:rFonts w:ascii="EYInterstate" w:hAnsi="EYInterstate"/>
        </w:rPr>
        <w:t xml:space="preserve">, including </w:t>
      </w:r>
      <w:r w:rsidR="00267279" w:rsidRPr="00783A98">
        <w:rPr>
          <w:rFonts w:ascii="EYInterstate" w:hAnsi="EYInterstate"/>
        </w:rPr>
        <w:t>Business Groups, Education Institutions, Developers, Regional Bodies and the Council.</w:t>
      </w:r>
    </w:p>
    <w:p w14:paraId="4A7DD087" w14:textId="50418F98" w:rsidR="000825F1" w:rsidRDefault="00616508" w:rsidP="00267279">
      <w:pPr>
        <w:rPr>
          <w:rFonts w:ascii="EYInterstate" w:hAnsi="EYInterstate"/>
        </w:rPr>
      </w:pPr>
      <w:r w:rsidRPr="00783A98">
        <w:rPr>
          <w:rFonts w:ascii="EYInterstate" w:hAnsi="EYInterstate"/>
        </w:rPr>
        <w:t xml:space="preserve">The actions outlined in this plan are designed to deliver </w:t>
      </w:r>
      <w:r w:rsidR="000825F1" w:rsidRPr="00783A98">
        <w:rPr>
          <w:rFonts w:ascii="EYInterstate" w:hAnsi="EYInterstate"/>
        </w:rPr>
        <w:t xml:space="preserve">both short and long-term change through strategic design, inviting collaboration, shaping our </w:t>
      </w:r>
      <w:proofErr w:type="gramStart"/>
      <w:r w:rsidR="000825F1" w:rsidRPr="00783A98">
        <w:rPr>
          <w:rFonts w:ascii="EYInterstate" w:hAnsi="EYInterstate"/>
        </w:rPr>
        <w:t>markets</w:t>
      </w:r>
      <w:proofErr w:type="gramEnd"/>
      <w:r w:rsidR="000825F1" w:rsidRPr="00783A98">
        <w:rPr>
          <w:rFonts w:ascii="EYInterstate" w:hAnsi="EYInterstate"/>
        </w:rPr>
        <w:t xml:space="preserve"> and providing targeted support to businesses and residents.</w:t>
      </w:r>
      <w:r w:rsidR="00820EA4">
        <w:rPr>
          <w:rFonts w:ascii="EYInterstate" w:hAnsi="EYInterstate"/>
        </w:rPr>
        <w:t xml:space="preserve"> </w:t>
      </w:r>
      <w:r w:rsidR="000825F1" w:rsidRPr="00783A98">
        <w:rPr>
          <w:rFonts w:ascii="EYInterstate" w:hAnsi="EYInterstate"/>
        </w:rPr>
        <w:t>We have assigned an action to each of these areas, as outlined below.</w:t>
      </w:r>
    </w:p>
    <w:p w14:paraId="61D1CF3B" w14:textId="74596C48" w:rsidR="00962203" w:rsidRDefault="00EE475C" w:rsidP="00962203">
      <w:pPr>
        <w:rPr>
          <w:rFonts w:ascii="EYInterstate" w:hAnsi="EYInterstate"/>
        </w:rPr>
      </w:pPr>
      <w:r>
        <w:rPr>
          <w:rFonts w:ascii="EYInterstate" w:hAnsi="EYInterstate"/>
          <w:noProof/>
        </w:rPr>
        <w:drawing>
          <wp:inline distT="0" distB="0" distL="0" distR="0" wp14:anchorId="005A3239" wp14:editId="427AF5F5">
            <wp:extent cx="5949315" cy="226950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74934" cy="2279279"/>
                    </a:xfrm>
                    <a:prstGeom prst="rect">
                      <a:avLst/>
                    </a:prstGeom>
                    <a:noFill/>
                  </pic:spPr>
                </pic:pic>
              </a:graphicData>
            </a:graphic>
          </wp:inline>
        </w:drawing>
      </w:r>
    </w:p>
    <w:p w14:paraId="664CD3F2" w14:textId="77777777" w:rsidR="001E3BDF" w:rsidRPr="001E3BDF" w:rsidRDefault="001E3BDF" w:rsidP="00962203">
      <w:pPr>
        <w:rPr>
          <w:rFonts w:ascii="EYInterstate" w:hAnsi="EYInterstate"/>
        </w:rPr>
      </w:pPr>
    </w:p>
    <w:p w14:paraId="27C195BB" w14:textId="4F235537" w:rsidR="00F5758F" w:rsidRPr="00783A98" w:rsidRDefault="001E3BDF" w:rsidP="00FF5472">
      <w:pPr>
        <w:pStyle w:val="Heading2"/>
        <w:keepNext w:val="0"/>
        <w:numPr>
          <w:ilvl w:val="1"/>
          <w:numId w:val="2"/>
        </w:numPr>
        <w:spacing w:line="360" w:lineRule="auto"/>
        <w:rPr>
          <w:rFonts w:ascii="EYInterstate" w:hAnsi="EYInterstate" w:cs="Yu Mincho Light"/>
        </w:rPr>
      </w:pPr>
      <w:bookmarkStart w:id="15" w:name="_Toc153887932"/>
      <w:r>
        <w:rPr>
          <w:rFonts w:ascii="EYInterstate" w:hAnsi="EYInterstate" w:cs="Yu Mincho Light"/>
        </w:rPr>
        <w:t>Governance and reporting</w:t>
      </w:r>
      <w:bookmarkEnd w:id="15"/>
    </w:p>
    <w:p w14:paraId="2CA97E8F" w14:textId="30BC561D" w:rsidR="00E66E7C" w:rsidRPr="00E66E7C" w:rsidRDefault="00E66E7C" w:rsidP="00E66E7C">
      <w:pPr>
        <w:rPr>
          <w:rFonts w:ascii="EYInterstate" w:hAnsi="EYInterstate"/>
        </w:rPr>
      </w:pPr>
      <w:r w:rsidRPr="00E66E7C">
        <w:rPr>
          <w:rFonts w:ascii="EYInterstate" w:hAnsi="EYInterstate"/>
        </w:rPr>
        <w:t xml:space="preserve">The progress of the Economic Plan for Growth will be carefully monitored by the Nottingham Growth Board and the City Council, both of whom will play vital roles in </w:t>
      </w:r>
      <w:r>
        <w:rPr>
          <w:rFonts w:ascii="EYInterstate" w:hAnsi="EYInterstate"/>
        </w:rPr>
        <w:t xml:space="preserve">both stewarding and </w:t>
      </w:r>
      <w:r w:rsidRPr="00E66E7C">
        <w:rPr>
          <w:rFonts w:ascii="EYInterstate" w:hAnsi="EYInterstate"/>
        </w:rPr>
        <w:t xml:space="preserve">delivering </w:t>
      </w:r>
      <w:r>
        <w:rPr>
          <w:rFonts w:ascii="EYInterstate" w:hAnsi="EYInterstate"/>
        </w:rPr>
        <w:t>this</w:t>
      </w:r>
      <w:r w:rsidRPr="00E66E7C">
        <w:rPr>
          <w:rFonts w:ascii="EYInterstate" w:hAnsi="EYInterstate"/>
        </w:rPr>
        <w:t xml:space="preserve"> plan. The Growth Board will be responsible for reviewing and assessing the progress of the identified actions in the Economic Plan for Growth and providing recommendations for further steps. This board comprises key stakeholders from the public, private, and third sectors who work cohesively towards promoting economic growth in Nottingham. They will closely monitor the plan's implementation and keep the stakeholders informed of the progress</w:t>
      </w:r>
      <w:r>
        <w:rPr>
          <w:rFonts w:ascii="EYInterstate" w:hAnsi="EYInterstate"/>
        </w:rPr>
        <w:t xml:space="preserve"> throughout. </w:t>
      </w:r>
    </w:p>
    <w:p w14:paraId="416E19A0" w14:textId="77777777" w:rsidR="00E66E7C" w:rsidRPr="00E66E7C" w:rsidRDefault="00E66E7C" w:rsidP="00E66E7C">
      <w:pPr>
        <w:rPr>
          <w:rFonts w:ascii="EYInterstate" w:hAnsi="EYInterstate"/>
        </w:rPr>
      </w:pPr>
      <w:r w:rsidRPr="00E66E7C">
        <w:rPr>
          <w:rFonts w:ascii="EYInterstate" w:hAnsi="EYInterstate"/>
        </w:rPr>
        <w:t>Our vision is that this plan will stimulate conversations and collaborations beyond the Growth Board and create a shared vision that businesses, investors, and residents can adopt alike. As such, we will engage with communities across Nottingham to widen the scope of the plan and ensure that it remains relevant to the people it aims to serve. Through partnerships and collaborations with local business networks, we will create new conversations and promote initiatives that advance Nottingham's economic vision.</w:t>
      </w:r>
    </w:p>
    <w:p w14:paraId="37D9E691" w14:textId="77777777" w:rsidR="00E66E7C" w:rsidRPr="00E66E7C" w:rsidRDefault="00E66E7C" w:rsidP="00E66E7C">
      <w:pPr>
        <w:rPr>
          <w:rFonts w:ascii="EYInterstate" w:hAnsi="EYInterstate"/>
        </w:rPr>
      </w:pPr>
    </w:p>
    <w:p w14:paraId="7620903B" w14:textId="1765AF94" w:rsidR="00E66E7C" w:rsidRPr="00E66E7C" w:rsidRDefault="00E66E7C" w:rsidP="00E66E7C">
      <w:pPr>
        <w:rPr>
          <w:rFonts w:ascii="EYInterstate" w:hAnsi="EYInterstate"/>
        </w:rPr>
      </w:pPr>
      <w:r w:rsidRPr="00E66E7C">
        <w:rPr>
          <w:rFonts w:ascii="EYInterstate" w:hAnsi="EYInterstate"/>
        </w:rPr>
        <w:t xml:space="preserve">The City Council </w:t>
      </w:r>
      <w:r w:rsidRPr="009A24BB">
        <w:rPr>
          <w:rFonts w:ascii="EYInterstate" w:hAnsi="EYInterstate"/>
          <w:color w:val="000000" w:themeColor="text1"/>
        </w:rPr>
        <w:t>w</w:t>
      </w:r>
      <w:r w:rsidRPr="009A24BB">
        <w:rPr>
          <w:color w:val="000000" w:themeColor="text1"/>
        </w:rPr>
        <w:t>i</w:t>
      </w:r>
      <w:r w:rsidRPr="009A24BB">
        <w:rPr>
          <w:rFonts w:ascii="EYInterstate" w:hAnsi="EYInterstate"/>
          <w:color w:val="000000" w:themeColor="text1"/>
        </w:rPr>
        <w:t xml:space="preserve">ll </w:t>
      </w:r>
      <w:r w:rsidR="003C41B0" w:rsidRPr="009A24BB">
        <w:rPr>
          <w:rFonts w:ascii="EYInterstate" w:hAnsi="EYInterstate"/>
          <w:color w:val="000000" w:themeColor="text1"/>
        </w:rPr>
        <w:t>be responsible for overseeing stewardship</w:t>
      </w:r>
      <w:r w:rsidRPr="009A24BB">
        <w:rPr>
          <w:rFonts w:ascii="EYInterstate" w:hAnsi="EYInterstate"/>
          <w:color w:val="000000" w:themeColor="text1"/>
        </w:rPr>
        <w:t xml:space="preserve"> of this plan, playing a proactive role in supporting </w:t>
      </w:r>
      <w:r w:rsidR="003C41B0" w:rsidRPr="009A24BB">
        <w:rPr>
          <w:rFonts w:ascii="EYInterstate" w:hAnsi="EYInterstate"/>
          <w:color w:val="000000" w:themeColor="text1"/>
        </w:rPr>
        <w:t xml:space="preserve">the </w:t>
      </w:r>
      <w:r w:rsidRPr="009A24BB">
        <w:rPr>
          <w:rFonts w:ascii="EYInterstate" w:hAnsi="EYInterstate"/>
          <w:color w:val="000000" w:themeColor="text1"/>
        </w:rPr>
        <w:t xml:space="preserve">measurement of progress and performance. We understand the critical role that transparency and accountability </w:t>
      </w:r>
      <w:proofErr w:type="gramStart"/>
      <w:r w:rsidRPr="009A24BB">
        <w:rPr>
          <w:rFonts w:ascii="EYInterstate" w:hAnsi="EYInterstate"/>
          <w:color w:val="000000" w:themeColor="text1"/>
        </w:rPr>
        <w:t>have to</w:t>
      </w:r>
      <w:proofErr w:type="gramEnd"/>
      <w:r w:rsidRPr="009A24BB">
        <w:rPr>
          <w:rFonts w:ascii="EYInterstate" w:hAnsi="EYInterstate"/>
          <w:color w:val="000000" w:themeColor="text1"/>
        </w:rPr>
        <w:t xml:space="preserve"> play in driving change</w:t>
      </w:r>
      <w:r w:rsidRPr="000B1BE0">
        <w:rPr>
          <w:rFonts w:ascii="EYInterstate" w:hAnsi="EYInterstate"/>
        </w:rPr>
        <w:t xml:space="preserve">, and we will ensure that this plan is </w:t>
      </w:r>
      <w:r w:rsidRPr="000B1BE0">
        <w:rPr>
          <w:rFonts w:ascii="EYInterstate" w:hAnsi="EYInterstate"/>
        </w:rPr>
        <w:lastRenderedPageBreak/>
        <w:t xml:space="preserve">consistently reviewed and examined. </w:t>
      </w:r>
      <w:r w:rsidR="00241015" w:rsidRPr="000B1BE0">
        <w:rPr>
          <w:rFonts w:ascii="EYInterstate" w:hAnsi="EYInterstate"/>
        </w:rPr>
        <w:t>The City Council</w:t>
      </w:r>
      <w:r w:rsidRPr="000B1BE0">
        <w:rPr>
          <w:rFonts w:ascii="EYInterstate" w:hAnsi="EYInterstate"/>
        </w:rPr>
        <w:t xml:space="preserve"> will </w:t>
      </w:r>
      <w:r w:rsidR="00701220" w:rsidRPr="000B1BE0">
        <w:rPr>
          <w:rFonts w:ascii="EYInterstate" w:hAnsi="EYInterstate"/>
        </w:rPr>
        <w:t xml:space="preserve">help </w:t>
      </w:r>
      <w:r w:rsidRPr="000B1BE0">
        <w:rPr>
          <w:rFonts w:ascii="EYInterstate" w:hAnsi="EYInterstate"/>
        </w:rPr>
        <w:t xml:space="preserve">coordinate activities across key partners and ensure that any further actions identified are </w:t>
      </w:r>
      <w:r w:rsidRPr="009A24BB">
        <w:rPr>
          <w:rFonts w:ascii="EYInterstate" w:hAnsi="EYInterstate"/>
          <w:color w:val="000000" w:themeColor="text1"/>
        </w:rPr>
        <w:t>implemented across the delivery of the plan.</w:t>
      </w:r>
    </w:p>
    <w:p w14:paraId="597AB9EF" w14:textId="5F590BA5" w:rsidR="00E66E7C" w:rsidRPr="00E66E7C" w:rsidRDefault="00E66E7C" w:rsidP="00E66E7C">
      <w:pPr>
        <w:rPr>
          <w:rFonts w:ascii="EYInterstate" w:hAnsi="EYInterstate"/>
        </w:rPr>
      </w:pPr>
      <w:r w:rsidRPr="00E66E7C">
        <w:rPr>
          <w:rFonts w:ascii="EYInterstate" w:hAnsi="EYInterstate"/>
        </w:rPr>
        <w:t>Given the changing global and national economic conditions, we will continually assess the effectiveness and relevance of the plan's actions and priorities. We recognize the importance of remaining dynamic and flexible in the implementation of this plan; therefore, we will adjust and implement necessary actions in a timely manner, while ensuring that priority areas remain at the forefront of our agenda towards the plan's delivery.</w:t>
      </w:r>
    </w:p>
    <w:p w14:paraId="5DB04888" w14:textId="1B47A8AB" w:rsidR="001E3BDF" w:rsidRDefault="00E66E7C" w:rsidP="00E66E7C">
      <w:pPr>
        <w:rPr>
          <w:rFonts w:ascii="EYInterstate" w:hAnsi="EYInterstate"/>
        </w:rPr>
      </w:pPr>
      <w:r w:rsidRPr="00E66E7C">
        <w:rPr>
          <w:rFonts w:ascii="EYInterstate" w:hAnsi="EYInterstate"/>
        </w:rPr>
        <w:t>Our commitment is towards ensuring Nottingham's economy remains robust, resilient, and diverse, even amidst changing global conditions. We will work tirelessly to assure that the actions outlined in this plan are effectively implemented and monitored. As the implementation of the plan progresses, we anticipate that numerous success stories will emerge, evidencing the hard work, diligence, and commitment of everyone involved.</w:t>
      </w:r>
    </w:p>
    <w:p w14:paraId="03DBEF82" w14:textId="63D659A3" w:rsidR="001E3BDF" w:rsidRPr="00783A98" w:rsidRDefault="001E3BDF" w:rsidP="001E3BDF">
      <w:pPr>
        <w:pStyle w:val="Heading2"/>
        <w:keepNext w:val="0"/>
        <w:numPr>
          <w:ilvl w:val="1"/>
          <w:numId w:val="2"/>
        </w:numPr>
        <w:spacing w:line="360" w:lineRule="auto"/>
        <w:rPr>
          <w:rFonts w:ascii="EYInterstate" w:hAnsi="EYInterstate" w:cs="Yu Mincho Light"/>
        </w:rPr>
      </w:pPr>
      <w:bookmarkStart w:id="16" w:name="_Toc153887933"/>
      <w:r>
        <w:rPr>
          <w:rFonts w:ascii="EYInterstate" w:hAnsi="EYInterstate" w:cs="Yu Mincho Light"/>
        </w:rPr>
        <w:t>Role of the Combined Authority</w:t>
      </w:r>
      <w:bookmarkEnd w:id="16"/>
    </w:p>
    <w:p w14:paraId="53D3FE87" w14:textId="46C41240" w:rsidR="001E3BDF" w:rsidRDefault="00F57AEA" w:rsidP="00E74F7E">
      <w:pPr>
        <w:rPr>
          <w:rFonts w:ascii="EYInterstate" w:hAnsi="EYInterstate"/>
        </w:rPr>
      </w:pPr>
      <w:r>
        <w:rPr>
          <w:rFonts w:ascii="EYInterstate" w:hAnsi="EYInterstate"/>
        </w:rPr>
        <w:t>The East Midlands</w:t>
      </w:r>
      <w:r w:rsidR="009D2E8A">
        <w:rPr>
          <w:rFonts w:ascii="EYInterstate" w:hAnsi="EYInterstate"/>
        </w:rPr>
        <w:t xml:space="preserve"> County</w:t>
      </w:r>
      <w:r>
        <w:rPr>
          <w:rFonts w:ascii="EYInterstate" w:hAnsi="EYInterstate"/>
        </w:rPr>
        <w:t xml:space="preserve"> Combined Authority will play a significant role in supporting the delivery of this Economic Growth Plan and furthermore, the Economic Growth Plan provides Nottingham with a basis for outlining its key priorities and needs to the Combined Authority.</w:t>
      </w:r>
    </w:p>
    <w:p w14:paraId="3839DE36" w14:textId="41765903" w:rsidR="001E3BDF" w:rsidRDefault="00B6329F" w:rsidP="00B6329F">
      <w:pPr>
        <w:rPr>
          <w:rFonts w:ascii="EYInterstate" w:hAnsi="EYInterstate"/>
        </w:rPr>
      </w:pPr>
      <w:r w:rsidRPr="00B6329F">
        <w:rPr>
          <w:rFonts w:ascii="EYInterstate" w:hAnsi="EYInterstate"/>
        </w:rPr>
        <w:t xml:space="preserve">In practical terms, the Combined Authority will provide access to significant levels of investment funding, which will enable the delivery of several key projects identified in the </w:t>
      </w:r>
      <w:r>
        <w:rPr>
          <w:rFonts w:ascii="EYInterstate" w:hAnsi="EYInterstate"/>
        </w:rPr>
        <w:t>E</w:t>
      </w:r>
      <w:r w:rsidRPr="00B6329F">
        <w:rPr>
          <w:rFonts w:ascii="EYInterstate" w:hAnsi="EYInterstate"/>
        </w:rPr>
        <w:t xml:space="preserve">conomic </w:t>
      </w:r>
      <w:r>
        <w:rPr>
          <w:rFonts w:ascii="EYInterstate" w:hAnsi="EYInterstate"/>
        </w:rPr>
        <w:t>G</w:t>
      </w:r>
      <w:r w:rsidRPr="00B6329F">
        <w:rPr>
          <w:rFonts w:ascii="EYInterstate" w:hAnsi="EYInterstate"/>
        </w:rPr>
        <w:t xml:space="preserve">rowth </w:t>
      </w:r>
      <w:r>
        <w:rPr>
          <w:rFonts w:ascii="EYInterstate" w:hAnsi="EYInterstate"/>
        </w:rPr>
        <w:t>Pl</w:t>
      </w:r>
      <w:r w:rsidRPr="00B6329F">
        <w:rPr>
          <w:rFonts w:ascii="EYInterstate" w:hAnsi="EYInterstate"/>
        </w:rPr>
        <w:t xml:space="preserve">an. Additionally, the Combined Authority will </w:t>
      </w:r>
      <w:r w:rsidR="00B47FFB">
        <w:rPr>
          <w:rFonts w:ascii="EYInterstate" w:hAnsi="EYInterstate"/>
        </w:rPr>
        <w:t>have the ability to work</w:t>
      </w:r>
      <w:r w:rsidRPr="00B6329F">
        <w:rPr>
          <w:rFonts w:ascii="EYInterstate" w:hAnsi="EYInterstate"/>
        </w:rPr>
        <w:t xml:space="preserve"> alongside </w:t>
      </w:r>
      <w:r w:rsidR="00B47FFB">
        <w:rPr>
          <w:rFonts w:ascii="EYInterstate" w:hAnsi="EYInterstate"/>
        </w:rPr>
        <w:t>a broader group of</w:t>
      </w:r>
      <w:r w:rsidRPr="00B6329F">
        <w:rPr>
          <w:rFonts w:ascii="EYInterstate" w:hAnsi="EYInterstate"/>
        </w:rPr>
        <w:t xml:space="preserve"> stakeholders </w:t>
      </w:r>
      <w:r w:rsidR="00B47FFB">
        <w:rPr>
          <w:rFonts w:ascii="EYInterstate" w:hAnsi="EYInterstate"/>
        </w:rPr>
        <w:t>across the wider</w:t>
      </w:r>
      <w:r w:rsidRPr="00B6329F">
        <w:rPr>
          <w:rFonts w:ascii="EYInterstate" w:hAnsi="EYInterstate"/>
        </w:rPr>
        <w:t xml:space="preserve"> region</w:t>
      </w:r>
      <w:r w:rsidR="00B47FFB">
        <w:rPr>
          <w:rFonts w:ascii="EYInterstate" w:hAnsi="EYInterstate"/>
        </w:rPr>
        <w:t>, helping</w:t>
      </w:r>
      <w:r w:rsidRPr="00B6329F">
        <w:rPr>
          <w:rFonts w:ascii="EYInterstate" w:hAnsi="EYInterstate"/>
        </w:rPr>
        <w:t xml:space="preserve"> ensure that </w:t>
      </w:r>
      <w:r w:rsidR="00B47FFB">
        <w:rPr>
          <w:rFonts w:ascii="EYInterstate" w:hAnsi="EYInterstate"/>
        </w:rPr>
        <w:t xml:space="preserve">the benefits of actions within this plan can be maximised and </w:t>
      </w:r>
      <w:r w:rsidRPr="00B6329F">
        <w:rPr>
          <w:rFonts w:ascii="EYInterstate" w:hAnsi="EYInterstate"/>
        </w:rPr>
        <w:t xml:space="preserve">initiatives undertaken </w:t>
      </w:r>
      <w:r w:rsidR="004924AC">
        <w:rPr>
          <w:rFonts w:ascii="EYInterstate" w:hAnsi="EYInterstate"/>
        </w:rPr>
        <w:t xml:space="preserve">can be </w:t>
      </w:r>
      <w:r w:rsidRPr="00B6329F">
        <w:rPr>
          <w:rFonts w:ascii="EYInterstate" w:hAnsi="EYInterstate"/>
        </w:rPr>
        <w:t>align</w:t>
      </w:r>
      <w:r w:rsidR="004924AC">
        <w:rPr>
          <w:rFonts w:ascii="EYInterstate" w:hAnsi="EYInterstate"/>
        </w:rPr>
        <w:t>ed</w:t>
      </w:r>
      <w:r w:rsidRPr="00B6329F">
        <w:rPr>
          <w:rFonts w:ascii="EYInterstate" w:hAnsi="EYInterstate"/>
        </w:rPr>
        <w:t xml:space="preserve"> with the region's broader ambitions and priorities</w:t>
      </w:r>
      <w:r w:rsidR="004924AC">
        <w:rPr>
          <w:rFonts w:ascii="EYInterstate" w:hAnsi="EYInterstate"/>
        </w:rPr>
        <w:t>.</w:t>
      </w:r>
    </w:p>
    <w:p w14:paraId="6CC22D4F" w14:textId="79C4E43A" w:rsidR="00EA1FE6" w:rsidRDefault="005B0EBA" w:rsidP="005B0EBA">
      <w:pPr>
        <w:rPr>
          <w:rFonts w:ascii="EYInterstate" w:hAnsi="EYInterstate"/>
        </w:rPr>
      </w:pPr>
      <w:r w:rsidRPr="005B0EBA">
        <w:rPr>
          <w:rFonts w:ascii="EYInterstate" w:hAnsi="EYInterstate"/>
        </w:rPr>
        <w:t xml:space="preserve">The Economic Growth Plan will also help Nottingham champion its needs to the Combined Authority by providing a clear and strategic vision for economic growth in the City. The Plan presents a comprehensive outline of the City’s current economic status, its </w:t>
      </w:r>
      <w:r w:rsidR="0057074F">
        <w:rPr>
          <w:rFonts w:ascii="EYInterstate" w:hAnsi="EYInterstate"/>
        </w:rPr>
        <w:t>aspirations</w:t>
      </w:r>
      <w:r w:rsidRPr="005B0EBA">
        <w:rPr>
          <w:rFonts w:ascii="EYInterstate" w:hAnsi="EYInterstate"/>
        </w:rPr>
        <w:t xml:space="preserve"> for the future, and the initiatives required to achieve these aims. </w:t>
      </w:r>
      <w:r w:rsidR="00EA1FE6" w:rsidRPr="00EA1FE6">
        <w:rPr>
          <w:rFonts w:ascii="EYInterstate" w:hAnsi="EYInterstate"/>
        </w:rPr>
        <w:t>This empowers the city to articulate its priorities and necessities, supported by robust and evidence-based methods.</w:t>
      </w:r>
    </w:p>
    <w:p w14:paraId="0AA7B9C7" w14:textId="265748AD" w:rsidR="001E3BDF" w:rsidRPr="00783A98" w:rsidRDefault="005B0EBA" w:rsidP="00E74F7E">
      <w:pPr>
        <w:rPr>
          <w:lang w:eastAsia="en-GB"/>
        </w:rPr>
      </w:pPr>
      <w:r w:rsidRPr="005B0EBA">
        <w:rPr>
          <w:rFonts w:ascii="EYInterstate" w:hAnsi="EYInterstate"/>
        </w:rPr>
        <w:t xml:space="preserve">By presenting a clear and coherent picture of its growth aspirations, Nottingham will be better positioned to attract funding and investment from the Combined Authority, regional </w:t>
      </w:r>
      <w:proofErr w:type="gramStart"/>
      <w:r w:rsidRPr="005B0EBA">
        <w:rPr>
          <w:rFonts w:ascii="EYInterstate" w:hAnsi="EYInterstate"/>
        </w:rPr>
        <w:t>partners</w:t>
      </w:r>
      <w:proofErr w:type="gramEnd"/>
      <w:r w:rsidRPr="005B0EBA">
        <w:rPr>
          <w:rFonts w:ascii="EYInterstate" w:hAnsi="EYInterstate"/>
        </w:rPr>
        <w:t xml:space="preserve"> and the wider business community. </w:t>
      </w:r>
      <w:r w:rsidR="00D42597" w:rsidRPr="00D42597">
        <w:rPr>
          <w:rFonts w:ascii="EYInterstate" w:hAnsi="EYInterstate"/>
        </w:rPr>
        <w:t>With a compelling economic case and actionable steps, the city is ready to realize the ambitious aspirations set forth in this plan.</w:t>
      </w:r>
    </w:p>
    <w:sectPr w:rsidR="001E3BDF" w:rsidRPr="00783A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8641" w14:textId="77777777" w:rsidR="002A6F97" w:rsidRDefault="002A6F97" w:rsidP="001A23C1">
      <w:pPr>
        <w:spacing w:after="0" w:line="240" w:lineRule="auto"/>
      </w:pPr>
      <w:r>
        <w:separator/>
      </w:r>
    </w:p>
  </w:endnote>
  <w:endnote w:type="continuationSeparator" w:id="0">
    <w:p w14:paraId="1A56CC85" w14:textId="77777777" w:rsidR="002A6F97" w:rsidRDefault="002A6F97" w:rsidP="001A23C1">
      <w:pPr>
        <w:spacing w:after="0" w:line="240" w:lineRule="auto"/>
      </w:pPr>
      <w:r>
        <w:continuationSeparator/>
      </w:r>
    </w:p>
  </w:endnote>
  <w:endnote w:type="continuationNotice" w:id="1">
    <w:p w14:paraId="447D089E" w14:textId="77777777" w:rsidR="002A6F97" w:rsidRDefault="002A6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00"/>
    <w:family w:val="auto"/>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Light">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DA5B" w14:textId="77777777" w:rsidR="007570B8" w:rsidRDefault="00757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588854"/>
      <w:docPartObj>
        <w:docPartGallery w:val="Page Numbers (Bottom of Page)"/>
        <w:docPartUnique/>
      </w:docPartObj>
    </w:sdtPr>
    <w:sdtEndPr>
      <w:rPr>
        <w:noProof/>
      </w:rPr>
    </w:sdtEndPr>
    <w:sdtContent>
      <w:p w14:paraId="778C6A6C" w14:textId="2D6D7165" w:rsidR="00EC01F0" w:rsidRDefault="00EC01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6B8372" w14:textId="77777777" w:rsidR="00585248" w:rsidRDefault="00585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7B5D" w14:textId="77777777" w:rsidR="007570B8" w:rsidRDefault="00757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C336" w14:textId="77777777" w:rsidR="002A6F97" w:rsidRDefault="002A6F97" w:rsidP="001A23C1">
      <w:pPr>
        <w:spacing w:after="0" w:line="240" w:lineRule="auto"/>
      </w:pPr>
      <w:r>
        <w:separator/>
      </w:r>
    </w:p>
  </w:footnote>
  <w:footnote w:type="continuationSeparator" w:id="0">
    <w:p w14:paraId="5305A4F2" w14:textId="77777777" w:rsidR="002A6F97" w:rsidRDefault="002A6F97" w:rsidP="001A23C1">
      <w:pPr>
        <w:spacing w:after="0" w:line="240" w:lineRule="auto"/>
      </w:pPr>
      <w:r>
        <w:continuationSeparator/>
      </w:r>
    </w:p>
  </w:footnote>
  <w:footnote w:type="continuationNotice" w:id="1">
    <w:p w14:paraId="7FE75BB5" w14:textId="77777777" w:rsidR="002A6F97" w:rsidRDefault="002A6F97">
      <w:pPr>
        <w:spacing w:after="0" w:line="240" w:lineRule="auto"/>
      </w:pPr>
    </w:p>
  </w:footnote>
  <w:footnote w:id="2">
    <w:p w14:paraId="79840EC5" w14:textId="1F5751D0" w:rsidR="006605F0" w:rsidRDefault="006605F0">
      <w:pPr>
        <w:pStyle w:val="FootnoteText"/>
      </w:pPr>
      <w:r>
        <w:rPr>
          <w:rStyle w:val="FootnoteReference"/>
        </w:rPr>
        <w:footnoteRef/>
      </w:r>
      <w:r>
        <w:t xml:space="preserve"> </w:t>
      </w:r>
      <w:r w:rsidR="006411C6">
        <w:t>Multiple indices of deprivation - 2019</w:t>
      </w:r>
    </w:p>
  </w:footnote>
  <w:footnote w:id="3">
    <w:p w14:paraId="26A21532" w14:textId="63BD7567" w:rsidR="00F879A4" w:rsidRDefault="00F879A4">
      <w:pPr>
        <w:pStyle w:val="FootnoteText"/>
      </w:pPr>
      <w:r>
        <w:rPr>
          <w:rStyle w:val="FootnoteReference"/>
        </w:rPr>
        <w:footnoteRef/>
      </w:r>
      <w:r>
        <w:t xml:space="preserve"> ONS – Estimates of the population for the UK, England, Wales, </w:t>
      </w:r>
      <w:r>
        <w:t>Scotland and Northern Ireland</w:t>
      </w:r>
    </w:p>
  </w:footnote>
  <w:footnote w:id="4">
    <w:p w14:paraId="35D35222" w14:textId="28FA0721" w:rsidR="00E1494D" w:rsidRDefault="00E1494D">
      <w:pPr>
        <w:pStyle w:val="FootnoteText"/>
      </w:pPr>
      <w:r>
        <w:rPr>
          <w:rStyle w:val="FootnoteReference"/>
        </w:rPr>
        <w:footnoteRef/>
      </w:r>
      <w:r>
        <w:t xml:space="preserve"> This is calculated based on GVA data from Oxford Economics</w:t>
      </w:r>
      <w:r w:rsidR="003B6654">
        <w:t xml:space="preserve">. Total GVA is divided by total employment to calculate GVA per worker in the City and UK. </w:t>
      </w:r>
    </w:p>
  </w:footnote>
  <w:footnote w:id="5">
    <w:p w14:paraId="47895ADB" w14:textId="39BDC7B7" w:rsidR="008E22B8" w:rsidRDefault="008E22B8">
      <w:pPr>
        <w:pStyle w:val="FootnoteText"/>
      </w:pPr>
      <w:r>
        <w:rPr>
          <w:rStyle w:val="FootnoteReference"/>
        </w:rPr>
        <w:footnoteRef/>
      </w:r>
      <w:r>
        <w:t xml:space="preserve"> ONS – Annual Pay for all employee jobs by Local Authority - 2022</w:t>
      </w:r>
    </w:p>
  </w:footnote>
  <w:footnote w:id="6">
    <w:p w14:paraId="1952B8F6" w14:textId="085E8BD8" w:rsidR="009E7D74" w:rsidRDefault="009E7D74">
      <w:pPr>
        <w:pStyle w:val="FootnoteText"/>
      </w:pPr>
      <w:r>
        <w:rPr>
          <w:rStyle w:val="FootnoteReference"/>
        </w:rPr>
        <w:footnoteRef/>
      </w:r>
      <w:r>
        <w:t xml:space="preserve"> NOMIS – Annual population Survey - 2021</w:t>
      </w:r>
    </w:p>
  </w:footnote>
  <w:footnote w:id="7">
    <w:p w14:paraId="11C6A327" w14:textId="77777777" w:rsidR="009E7D74" w:rsidRDefault="009E7D74" w:rsidP="009E7D74">
      <w:pPr>
        <w:pStyle w:val="FootnoteText"/>
      </w:pPr>
      <w:r>
        <w:rPr>
          <w:rStyle w:val="FootnoteReference"/>
        </w:rPr>
        <w:footnoteRef/>
      </w:r>
      <w:r>
        <w:t xml:space="preserve"> NOMIS – Annual population Survey - 2021</w:t>
      </w:r>
    </w:p>
    <w:p w14:paraId="3DB9F38E" w14:textId="0C6DBF33" w:rsidR="009E7D74" w:rsidRDefault="009E7D74">
      <w:pPr>
        <w:pStyle w:val="FootnoteText"/>
      </w:pPr>
    </w:p>
  </w:footnote>
  <w:footnote w:id="8">
    <w:p w14:paraId="6B6F3FB8" w14:textId="3307B2FC" w:rsidR="00945D79" w:rsidRDefault="00945D79">
      <w:pPr>
        <w:pStyle w:val="FootnoteText"/>
      </w:pPr>
      <w:r>
        <w:rPr>
          <w:rStyle w:val="FootnoteReference"/>
        </w:rPr>
        <w:footnoteRef/>
      </w:r>
      <w:r>
        <w:t xml:space="preserve"> ONS – Count of births of new enterprises by District, County and Unitary Authority vs Number of active enterprises in those areas.</w:t>
      </w:r>
    </w:p>
  </w:footnote>
  <w:footnote w:id="9">
    <w:p w14:paraId="0D4FE8FF" w14:textId="76F2B5A9" w:rsidR="00945D79" w:rsidRDefault="00945D79">
      <w:pPr>
        <w:pStyle w:val="FootnoteText"/>
      </w:pPr>
      <w:r>
        <w:rPr>
          <w:rStyle w:val="FootnoteReference"/>
        </w:rPr>
        <w:footnoteRef/>
      </w:r>
      <w:r>
        <w:t xml:space="preserve"> ONS – Count of deaths of enterprises by District, County and Unitary Authority vs Number of active enterprises in those areas.</w:t>
      </w:r>
    </w:p>
  </w:footnote>
  <w:footnote w:id="10">
    <w:p w14:paraId="3B8FAF9E" w14:textId="2FC56839" w:rsidR="00604328" w:rsidRDefault="00604328">
      <w:pPr>
        <w:pStyle w:val="FootnoteText"/>
      </w:pPr>
      <w:r>
        <w:rPr>
          <w:rStyle w:val="FootnoteReference"/>
        </w:rPr>
        <w:footnoteRef/>
      </w:r>
      <w:r>
        <w:t xml:space="preserve"> Oxford Economics</w:t>
      </w:r>
    </w:p>
  </w:footnote>
  <w:footnote w:id="11">
    <w:p w14:paraId="4642B289" w14:textId="4F2E2E19" w:rsidR="00604328" w:rsidRDefault="00604328">
      <w:pPr>
        <w:pStyle w:val="FootnoteText"/>
      </w:pPr>
      <w:r>
        <w:rPr>
          <w:rStyle w:val="FootnoteReference"/>
        </w:rPr>
        <w:footnoteRef/>
      </w:r>
      <w:r>
        <w:t xml:space="preserve"> Oxford Economics</w:t>
      </w:r>
    </w:p>
  </w:footnote>
  <w:footnote w:id="12">
    <w:p w14:paraId="559FE883" w14:textId="4592F0D6" w:rsidR="00C2396C" w:rsidRDefault="00C2396C">
      <w:pPr>
        <w:pStyle w:val="FootnoteText"/>
      </w:pPr>
      <w:r>
        <w:rPr>
          <w:rStyle w:val="FootnoteReference"/>
        </w:rPr>
        <w:footnoteRef/>
      </w:r>
      <w:r>
        <w:t xml:space="preserve"> EY UK Attractiveness Survey 2023</w:t>
      </w:r>
    </w:p>
  </w:footnote>
  <w:footnote w:id="13">
    <w:p w14:paraId="47F8B693" w14:textId="7D3DDD59" w:rsidR="007C07EE" w:rsidRDefault="007C07EE">
      <w:pPr>
        <w:pStyle w:val="FootnoteText"/>
      </w:pPr>
      <w:r>
        <w:rPr>
          <w:rStyle w:val="FootnoteReference"/>
        </w:rPr>
        <w:footnoteRef/>
      </w:r>
      <w:r>
        <w:t xml:space="preserve"> </w:t>
      </w:r>
      <w:r>
        <w:t>Dealroom – Early Venture Capital Investment 2022</w:t>
      </w:r>
    </w:p>
  </w:footnote>
  <w:footnote w:id="14">
    <w:p w14:paraId="35B558C5" w14:textId="180978EE" w:rsidR="00EF4114" w:rsidRDefault="00EF4114">
      <w:pPr>
        <w:pStyle w:val="FootnoteText"/>
      </w:pPr>
      <w:r>
        <w:rPr>
          <w:rStyle w:val="FootnoteReference"/>
        </w:rPr>
        <w:footnoteRef/>
      </w:r>
      <w:r>
        <w:t xml:space="preserve"> EY UK Attractiveness Survey 2023</w:t>
      </w:r>
    </w:p>
  </w:footnote>
  <w:footnote w:id="15">
    <w:p w14:paraId="27DA34FF" w14:textId="616FF236" w:rsidR="00EA4C6F" w:rsidRDefault="00EA4C6F">
      <w:pPr>
        <w:pStyle w:val="FootnoteText"/>
      </w:pPr>
      <w:r>
        <w:rPr>
          <w:rStyle w:val="FootnoteReference"/>
        </w:rPr>
        <w:footnoteRef/>
      </w:r>
      <w:r>
        <w:t xml:space="preserve"> </w:t>
      </w:r>
      <w:r w:rsidR="0094150E">
        <w:t>C</w:t>
      </w:r>
      <w:r w:rsidR="00171106">
        <w:t>urrent forecast growth path sourced from Oxford Economics growth forecast.</w:t>
      </w:r>
    </w:p>
  </w:footnote>
  <w:footnote w:id="16">
    <w:p w14:paraId="7C8D628F" w14:textId="6A8BCB21" w:rsidR="00957AA4" w:rsidRDefault="00957AA4">
      <w:pPr>
        <w:pStyle w:val="FootnoteText"/>
      </w:pPr>
      <w:r>
        <w:rPr>
          <w:rStyle w:val="FootnoteReference"/>
        </w:rPr>
        <w:footnoteRef/>
      </w:r>
      <w:r>
        <w:t xml:space="preserve"> </w:t>
      </w:r>
      <w:r w:rsidR="00195058">
        <w:t>East Midlands Railway</w:t>
      </w:r>
    </w:p>
  </w:footnote>
  <w:footnote w:id="17">
    <w:p w14:paraId="5CBE3ABA" w14:textId="309E9FD8" w:rsidR="00F32522" w:rsidRDefault="00F32522">
      <w:pPr>
        <w:pStyle w:val="FootnoteText"/>
      </w:pPr>
      <w:r>
        <w:rPr>
          <w:rStyle w:val="FootnoteReference"/>
        </w:rPr>
        <w:footnoteRef/>
      </w:r>
      <w:r>
        <w:t xml:space="preserve"> </w:t>
      </w:r>
      <w:r w:rsidR="008164A0">
        <w:t>Ofcom – Fixed Coverage Data</w:t>
      </w:r>
    </w:p>
  </w:footnote>
  <w:footnote w:id="18">
    <w:p w14:paraId="5C3954EB" w14:textId="5F4F5D66" w:rsidR="00554A44" w:rsidRDefault="00554A44">
      <w:pPr>
        <w:pStyle w:val="FootnoteText"/>
      </w:pPr>
      <w:r>
        <w:rPr>
          <w:rStyle w:val="FootnoteReference"/>
        </w:rPr>
        <w:footnoteRef/>
      </w:r>
      <w:r>
        <w:t xml:space="preserve"> Oxford Economics – House Price Data by Local Authority</w:t>
      </w:r>
    </w:p>
  </w:footnote>
  <w:footnote w:id="19">
    <w:p w14:paraId="1672BBF6" w14:textId="03C54FF9" w:rsidR="00211405" w:rsidRDefault="00211405">
      <w:pPr>
        <w:pStyle w:val="FootnoteText"/>
      </w:pPr>
      <w:r>
        <w:rPr>
          <w:rStyle w:val="FootnoteReference"/>
        </w:rPr>
        <w:footnoteRef/>
      </w:r>
      <w:r>
        <w:t xml:space="preserve"> ONS – Housing Affordability Ratio - 2022</w:t>
      </w:r>
    </w:p>
  </w:footnote>
  <w:footnote w:id="20">
    <w:p w14:paraId="2E25909C" w14:textId="03AAD058" w:rsidR="00EB1C62" w:rsidRDefault="00EB1C62">
      <w:pPr>
        <w:pStyle w:val="FootnoteText"/>
      </w:pPr>
      <w:r>
        <w:rPr>
          <w:rStyle w:val="FootnoteReference"/>
        </w:rPr>
        <w:footnoteRef/>
      </w:r>
      <w:r>
        <w:t xml:space="preserve"> Census 2021 Data</w:t>
      </w:r>
    </w:p>
  </w:footnote>
  <w:footnote w:id="21">
    <w:p w14:paraId="73B79222" w14:textId="4451AD49" w:rsidR="00586BAD" w:rsidRDefault="00586BAD">
      <w:pPr>
        <w:pStyle w:val="FootnoteText"/>
      </w:pPr>
      <w:r>
        <w:rPr>
          <w:rStyle w:val="FootnoteReference"/>
        </w:rPr>
        <w:footnoteRef/>
      </w:r>
      <w:r>
        <w:t xml:space="preserve"> </w:t>
      </w:r>
      <w:r w:rsidR="00324C15">
        <w:t xml:space="preserve">Department for Transport – </w:t>
      </w:r>
      <w:r w:rsidR="00324C15">
        <w:rPr>
          <w:rStyle w:val="ui-provider"/>
        </w:rPr>
        <w:t>Electric Vehicle Charging Devices by Local Authority.</w:t>
      </w:r>
    </w:p>
  </w:footnote>
  <w:footnote w:id="22">
    <w:p w14:paraId="1872514C" w14:textId="42FB1C61" w:rsidR="00F656B5" w:rsidRDefault="00F656B5">
      <w:pPr>
        <w:pStyle w:val="FootnoteText"/>
      </w:pPr>
      <w:r>
        <w:rPr>
          <w:rStyle w:val="FootnoteReference"/>
        </w:rPr>
        <w:footnoteRef/>
      </w:r>
      <w:r>
        <w:t xml:space="preserve"> </w:t>
      </w:r>
      <w:hyperlink r:id="rId1" w:history="1">
        <w:r w:rsidRPr="00413AAD">
          <w:rPr>
            <w:rStyle w:val="Hyperlink"/>
          </w:rPr>
          <w:t>https://www.gov.uk/government/news/east-midlands-to-benefit-from-96-billion-transport-investment</w:t>
        </w:r>
      </w:hyperlink>
      <w:r>
        <w:t xml:space="preserve"> </w:t>
      </w:r>
    </w:p>
  </w:footnote>
  <w:footnote w:id="23">
    <w:p w14:paraId="085CBC24" w14:textId="66898820" w:rsidR="00713A58" w:rsidRDefault="00713A58">
      <w:pPr>
        <w:pStyle w:val="FootnoteText"/>
      </w:pPr>
      <w:r>
        <w:rPr>
          <w:rStyle w:val="FootnoteReference"/>
        </w:rPr>
        <w:footnoteRef/>
      </w:r>
      <w:r>
        <w:t xml:space="preserve"> ONS – Access to Public Green Spaces - 2020</w:t>
      </w:r>
    </w:p>
  </w:footnote>
  <w:footnote w:id="24">
    <w:p w14:paraId="0EBD80EF" w14:textId="3B9A7F6B" w:rsidR="00946503" w:rsidRDefault="00946503">
      <w:pPr>
        <w:pStyle w:val="FootnoteText"/>
      </w:pPr>
      <w:r>
        <w:rPr>
          <w:rStyle w:val="FootnoteReference"/>
        </w:rPr>
        <w:footnoteRef/>
      </w:r>
      <w:r>
        <w:t xml:space="preserve"> Oxford Economics – Population by Local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C11D" w14:textId="77777777" w:rsidR="007570B8" w:rsidRDefault="00757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07BC" w14:textId="77777777" w:rsidR="007570B8" w:rsidRDefault="00757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3BDD" w14:textId="77777777" w:rsidR="007570B8" w:rsidRDefault="00757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A7F"/>
    <w:multiLevelType w:val="hybridMultilevel"/>
    <w:tmpl w:val="5A40A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551F0"/>
    <w:multiLevelType w:val="hybridMultilevel"/>
    <w:tmpl w:val="44085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6922AD"/>
    <w:multiLevelType w:val="hybridMultilevel"/>
    <w:tmpl w:val="7FDEDFA6"/>
    <w:lvl w:ilvl="0" w:tplc="CB3EB4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00413"/>
    <w:multiLevelType w:val="hybridMultilevel"/>
    <w:tmpl w:val="247C0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14F5F"/>
    <w:multiLevelType w:val="hybridMultilevel"/>
    <w:tmpl w:val="5DEED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6F760AE"/>
    <w:multiLevelType w:val="hybridMultilevel"/>
    <w:tmpl w:val="D830245C"/>
    <w:lvl w:ilvl="0" w:tplc="BB36A6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32A7C"/>
    <w:multiLevelType w:val="hybridMultilevel"/>
    <w:tmpl w:val="346EB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3043560"/>
    <w:multiLevelType w:val="hybridMultilevel"/>
    <w:tmpl w:val="AF3C3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9B71855"/>
    <w:multiLevelType w:val="hybridMultilevel"/>
    <w:tmpl w:val="7892F332"/>
    <w:lvl w:ilvl="0" w:tplc="96A0E61C">
      <w:start w:val="1"/>
      <w:numFmt w:val="decimal"/>
      <w:lvlText w:val="%1."/>
      <w:lvlJc w:val="left"/>
      <w:pPr>
        <w:ind w:left="720" w:hanging="360"/>
      </w:pPr>
      <w:rPr>
        <w:rFonts w:ascii="EYInterstate" w:hAnsi="EYInterstat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FB4070"/>
    <w:multiLevelType w:val="hybridMultilevel"/>
    <w:tmpl w:val="33244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42710"/>
    <w:multiLevelType w:val="multilevel"/>
    <w:tmpl w:val="2F74C5AE"/>
    <w:styleLink w:val="Style1"/>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1855" w:hanging="720"/>
      </w:pPr>
      <w:rPr>
        <w:b/>
      </w:rPr>
    </w:lvl>
    <w:lvl w:ilvl="3">
      <w:start w:val="1"/>
      <w:numFmt w:val="decimal"/>
      <w:lvlText w:val="%1.%2.%3.%4"/>
      <w:lvlJc w:val="left"/>
      <w:pPr>
        <w:ind w:left="864" w:hanging="864"/>
      </w:pPr>
      <w:rPr>
        <w:rFonts w:ascii="Cambria Math" w:hAnsi="Cambria Math" w:cs="Cambria Math"/>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6D95299"/>
    <w:multiLevelType w:val="hybridMultilevel"/>
    <w:tmpl w:val="41024E10"/>
    <w:lvl w:ilvl="0" w:tplc="BB36A65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7D6FA1"/>
    <w:multiLevelType w:val="hybridMultilevel"/>
    <w:tmpl w:val="8B4A3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76F2E42"/>
    <w:multiLevelType w:val="multilevel"/>
    <w:tmpl w:val="3B744A5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A8E5CD3"/>
    <w:multiLevelType w:val="hybridMultilevel"/>
    <w:tmpl w:val="E3DCF58A"/>
    <w:lvl w:ilvl="0" w:tplc="E36EA4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F6791E"/>
    <w:multiLevelType w:val="hybridMultilevel"/>
    <w:tmpl w:val="859414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3"/>
  </w:num>
  <w:num w:numId="4">
    <w:abstractNumId w:val="9"/>
  </w:num>
  <w:num w:numId="5">
    <w:abstractNumId w:val="2"/>
  </w:num>
  <w:num w:numId="6">
    <w:abstractNumId w:val="15"/>
  </w:num>
  <w:num w:numId="7">
    <w:abstractNumId w:val="14"/>
  </w:num>
  <w:num w:numId="8">
    <w:abstractNumId w:val="12"/>
  </w:num>
  <w:num w:numId="9">
    <w:abstractNumId w:val="1"/>
  </w:num>
  <w:num w:numId="10">
    <w:abstractNumId w:val="4"/>
  </w:num>
  <w:num w:numId="11">
    <w:abstractNumId w:val="6"/>
  </w:num>
  <w:num w:numId="12">
    <w:abstractNumId w:val="11"/>
  </w:num>
  <w:num w:numId="13">
    <w:abstractNumId w:val="8"/>
  </w:num>
  <w:num w:numId="14">
    <w:abstractNumId w:val="5"/>
  </w:num>
  <w:num w:numId="15">
    <w:abstractNumId w:val="7"/>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C4"/>
    <w:rsid w:val="0000030D"/>
    <w:rsid w:val="00000371"/>
    <w:rsid w:val="000006CD"/>
    <w:rsid w:val="000007C6"/>
    <w:rsid w:val="00000BDD"/>
    <w:rsid w:val="00000CE2"/>
    <w:rsid w:val="00000F5C"/>
    <w:rsid w:val="00001182"/>
    <w:rsid w:val="000012BA"/>
    <w:rsid w:val="000017B3"/>
    <w:rsid w:val="00001807"/>
    <w:rsid w:val="0000186C"/>
    <w:rsid w:val="00001A69"/>
    <w:rsid w:val="0000232D"/>
    <w:rsid w:val="000027B6"/>
    <w:rsid w:val="00002BE6"/>
    <w:rsid w:val="00002CDE"/>
    <w:rsid w:val="00002E30"/>
    <w:rsid w:val="00002EFF"/>
    <w:rsid w:val="00003192"/>
    <w:rsid w:val="00003536"/>
    <w:rsid w:val="000035B2"/>
    <w:rsid w:val="00003610"/>
    <w:rsid w:val="000037FC"/>
    <w:rsid w:val="0000387C"/>
    <w:rsid w:val="000039EB"/>
    <w:rsid w:val="00003ECC"/>
    <w:rsid w:val="00003FA6"/>
    <w:rsid w:val="00004043"/>
    <w:rsid w:val="00004114"/>
    <w:rsid w:val="000042BF"/>
    <w:rsid w:val="00004319"/>
    <w:rsid w:val="00004528"/>
    <w:rsid w:val="00004E0E"/>
    <w:rsid w:val="00004E60"/>
    <w:rsid w:val="00004F2C"/>
    <w:rsid w:val="000055CF"/>
    <w:rsid w:val="00005C8A"/>
    <w:rsid w:val="00007113"/>
    <w:rsid w:val="00007164"/>
    <w:rsid w:val="00007247"/>
    <w:rsid w:val="0000749C"/>
    <w:rsid w:val="000078C2"/>
    <w:rsid w:val="00007908"/>
    <w:rsid w:val="00007A8B"/>
    <w:rsid w:val="00007C83"/>
    <w:rsid w:val="000100C7"/>
    <w:rsid w:val="0001077D"/>
    <w:rsid w:val="000107DE"/>
    <w:rsid w:val="00010AF7"/>
    <w:rsid w:val="00010BCC"/>
    <w:rsid w:val="00010DF5"/>
    <w:rsid w:val="00010E64"/>
    <w:rsid w:val="00010EC2"/>
    <w:rsid w:val="00011039"/>
    <w:rsid w:val="000117F7"/>
    <w:rsid w:val="0001187E"/>
    <w:rsid w:val="00011A2C"/>
    <w:rsid w:val="00011B77"/>
    <w:rsid w:val="0001229A"/>
    <w:rsid w:val="0001281E"/>
    <w:rsid w:val="00012DD9"/>
    <w:rsid w:val="00013019"/>
    <w:rsid w:val="00013129"/>
    <w:rsid w:val="00013340"/>
    <w:rsid w:val="000133C3"/>
    <w:rsid w:val="00013D93"/>
    <w:rsid w:val="00013E6A"/>
    <w:rsid w:val="00014060"/>
    <w:rsid w:val="0001408B"/>
    <w:rsid w:val="00014204"/>
    <w:rsid w:val="00014A21"/>
    <w:rsid w:val="00015335"/>
    <w:rsid w:val="00015383"/>
    <w:rsid w:val="0001548E"/>
    <w:rsid w:val="00015B3F"/>
    <w:rsid w:val="00015C78"/>
    <w:rsid w:val="00015E3B"/>
    <w:rsid w:val="00015EBB"/>
    <w:rsid w:val="00015EBC"/>
    <w:rsid w:val="00015F73"/>
    <w:rsid w:val="0001624A"/>
    <w:rsid w:val="00016283"/>
    <w:rsid w:val="00016404"/>
    <w:rsid w:val="0001671D"/>
    <w:rsid w:val="0001672D"/>
    <w:rsid w:val="000168C1"/>
    <w:rsid w:val="00016C3E"/>
    <w:rsid w:val="000178F1"/>
    <w:rsid w:val="00017AE5"/>
    <w:rsid w:val="00017DF1"/>
    <w:rsid w:val="00017F77"/>
    <w:rsid w:val="000202D7"/>
    <w:rsid w:val="00020468"/>
    <w:rsid w:val="000204D6"/>
    <w:rsid w:val="00020EB7"/>
    <w:rsid w:val="000216A9"/>
    <w:rsid w:val="000218C1"/>
    <w:rsid w:val="00021B20"/>
    <w:rsid w:val="00021C35"/>
    <w:rsid w:val="00021D5E"/>
    <w:rsid w:val="00022104"/>
    <w:rsid w:val="000222AD"/>
    <w:rsid w:val="000223A6"/>
    <w:rsid w:val="00022591"/>
    <w:rsid w:val="00022F9D"/>
    <w:rsid w:val="00022FE2"/>
    <w:rsid w:val="000231F5"/>
    <w:rsid w:val="00024917"/>
    <w:rsid w:val="00024B90"/>
    <w:rsid w:val="00024B93"/>
    <w:rsid w:val="00024CEB"/>
    <w:rsid w:val="00025283"/>
    <w:rsid w:val="000254C5"/>
    <w:rsid w:val="00025AB1"/>
    <w:rsid w:val="00025EFF"/>
    <w:rsid w:val="00025F74"/>
    <w:rsid w:val="000265CA"/>
    <w:rsid w:val="00026783"/>
    <w:rsid w:val="00027467"/>
    <w:rsid w:val="00027550"/>
    <w:rsid w:val="00027604"/>
    <w:rsid w:val="0002766B"/>
    <w:rsid w:val="000278BD"/>
    <w:rsid w:val="00027B19"/>
    <w:rsid w:val="00030256"/>
    <w:rsid w:val="00030258"/>
    <w:rsid w:val="0003033B"/>
    <w:rsid w:val="000305AE"/>
    <w:rsid w:val="000306B3"/>
    <w:rsid w:val="000309AE"/>
    <w:rsid w:val="00030E8E"/>
    <w:rsid w:val="000314E8"/>
    <w:rsid w:val="00031881"/>
    <w:rsid w:val="00031A9A"/>
    <w:rsid w:val="00031E64"/>
    <w:rsid w:val="0003210B"/>
    <w:rsid w:val="00032299"/>
    <w:rsid w:val="00032A78"/>
    <w:rsid w:val="00032C0C"/>
    <w:rsid w:val="00032F9C"/>
    <w:rsid w:val="000331AC"/>
    <w:rsid w:val="0003348A"/>
    <w:rsid w:val="0003358D"/>
    <w:rsid w:val="000335E9"/>
    <w:rsid w:val="00033DC9"/>
    <w:rsid w:val="000341A8"/>
    <w:rsid w:val="0003459B"/>
    <w:rsid w:val="00034804"/>
    <w:rsid w:val="00034D05"/>
    <w:rsid w:val="00034D9C"/>
    <w:rsid w:val="00034E2B"/>
    <w:rsid w:val="00034F3E"/>
    <w:rsid w:val="0003502B"/>
    <w:rsid w:val="0003543C"/>
    <w:rsid w:val="000354E0"/>
    <w:rsid w:val="0003567E"/>
    <w:rsid w:val="000357F5"/>
    <w:rsid w:val="0003586D"/>
    <w:rsid w:val="00035876"/>
    <w:rsid w:val="00035916"/>
    <w:rsid w:val="0003642B"/>
    <w:rsid w:val="000368D2"/>
    <w:rsid w:val="000368F8"/>
    <w:rsid w:val="0003710D"/>
    <w:rsid w:val="000375E0"/>
    <w:rsid w:val="00037604"/>
    <w:rsid w:val="000378B5"/>
    <w:rsid w:val="00037A8B"/>
    <w:rsid w:val="00037BDF"/>
    <w:rsid w:val="00037F26"/>
    <w:rsid w:val="000400C6"/>
    <w:rsid w:val="000406DD"/>
    <w:rsid w:val="000407A2"/>
    <w:rsid w:val="00040B5B"/>
    <w:rsid w:val="00040EE9"/>
    <w:rsid w:val="000415D7"/>
    <w:rsid w:val="000418FF"/>
    <w:rsid w:val="00041FA6"/>
    <w:rsid w:val="0004248F"/>
    <w:rsid w:val="00042961"/>
    <w:rsid w:val="000429CD"/>
    <w:rsid w:val="00042D9E"/>
    <w:rsid w:val="00042DAB"/>
    <w:rsid w:val="00042F59"/>
    <w:rsid w:val="000431BD"/>
    <w:rsid w:val="000435E0"/>
    <w:rsid w:val="00043670"/>
    <w:rsid w:val="0004372B"/>
    <w:rsid w:val="00043CED"/>
    <w:rsid w:val="00043E6C"/>
    <w:rsid w:val="00044157"/>
    <w:rsid w:val="0004444C"/>
    <w:rsid w:val="0004446B"/>
    <w:rsid w:val="000445BE"/>
    <w:rsid w:val="000447C2"/>
    <w:rsid w:val="0004515D"/>
    <w:rsid w:val="000457B0"/>
    <w:rsid w:val="00045862"/>
    <w:rsid w:val="000459E5"/>
    <w:rsid w:val="00045A79"/>
    <w:rsid w:val="00045C0C"/>
    <w:rsid w:val="00045C79"/>
    <w:rsid w:val="00045D85"/>
    <w:rsid w:val="00046142"/>
    <w:rsid w:val="0004615C"/>
    <w:rsid w:val="00046499"/>
    <w:rsid w:val="00046707"/>
    <w:rsid w:val="00046796"/>
    <w:rsid w:val="00046849"/>
    <w:rsid w:val="000469CE"/>
    <w:rsid w:val="00046EB0"/>
    <w:rsid w:val="00047B07"/>
    <w:rsid w:val="00047B47"/>
    <w:rsid w:val="00047E55"/>
    <w:rsid w:val="00047FAA"/>
    <w:rsid w:val="000500BB"/>
    <w:rsid w:val="00050271"/>
    <w:rsid w:val="00050929"/>
    <w:rsid w:val="000509BA"/>
    <w:rsid w:val="00050C1C"/>
    <w:rsid w:val="00051114"/>
    <w:rsid w:val="00051171"/>
    <w:rsid w:val="000511EA"/>
    <w:rsid w:val="0005160D"/>
    <w:rsid w:val="000517FC"/>
    <w:rsid w:val="000522A0"/>
    <w:rsid w:val="000528E1"/>
    <w:rsid w:val="00052A5D"/>
    <w:rsid w:val="00052A8F"/>
    <w:rsid w:val="00052B99"/>
    <w:rsid w:val="00052D77"/>
    <w:rsid w:val="00052F54"/>
    <w:rsid w:val="0005317C"/>
    <w:rsid w:val="000531FB"/>
    <w:rsid w:val="000535EE"/>
    <w:rsid w:val="000536AE"/>
    <w:rsid w:val="000536CD"/>
    <w:rsid w:val="000537F7"/>
    <w:rsid w:val="00053B1D"/>
    <w:rsid w:val="00054038"/>
    <w:rsid w:val="000547D1"/>
    <w:rsid w:val="000547D6"/>
    <w:rsid w:val="0005488E"/>
    <w:rsid w:val="00054C05"/>
    <w:rsid w:val="00054CA3"/>
    <w:rsid w:val="00054E42"/>
    <w:rsid w:val="00054F9A"/>
    <w:rsid w:val="00055023"/>
    <w:rsid w:val="00055169"/>
    <w:rsid w:val="0005557D"/>
    <w:rsid w:val="0005559E"/>
    <w:rsid w:val="00055916"/>
    <w:rsid w:val="00055A4D"/>
    <w:rsid w:val="00055CE2"/>
    <w:rsid w:val="00055DE7"/>
    <w:rsid w:val="0005609D"/>
    <w:rsid w:val="00056318"/>
    <w:rsid w:val="00056468"/>
    <w:rsid w:val="00056476"/>
    <w:rsid w:val="00056646"/>
    <w:rsid w:val="000569A9"/>
    <w:rsid w:val="00056FA9"/>
    <w:rsid w:val="000576D5"/>
    <w:rsid w:val="00057B56"/>
    <w:rsid w:val="00057DA9"/>
    <w:rsid w:val="00057E04"/>
    <w:rsid w:val="00057ED1"/>
    <w:rsid w:val="0006001B"/>
    <w:rsid w:val="0006005C"/>
    <w:rsid w:val="0006006A"/>
    <w:rsid w:val="00060486"/>
    <w:rsid w:val="00060576"/>
    <w:rsid w:val="000605A2"/>
    <w:rsid w:val="0006068F"/>
    <w:rsid w:val="0006141E"/>
    <w:rsid w:val="00061556"/>
    <w:rsid w:val="00061CEF"/>
    <w:rsid w:val="00061EA3"/>
    <w:rsid w:val="0006231F"/>
    <w:rsid w:val="000626FA"/>
    <w:rsid w:val="0006295C"/>
    <w:rsid w:val="00062B00"/>
    <w:rsid w:val="00062DBE"/>
    <w:rsid w:val="000631B1"/>
    <w:rsid w:val="00063477"/>
    <w:rsid w:val="000634F5"/>
    <w:rsid w:val="00063765"/>
    <w:rsid w:val="00063895"/>
    <w:rsid w:val="00063BB9"/>
    <w:rsid w:val="00063CBB"/>
    <w:rsid w:val="00063E83"/>
    <w:rsid w:val="0006425F"/>
    <w:rsid w:val="00064323"/>
    <w:rsid w:val="0006437E"/>
    <w:rsid w:val="000644CD"/>
    <w:rsid w:val="0006483B"/>
    <w:rsid w:val="00064C7D"/>
    <w:rsid w:val="00064D47"/>
    <w:rsid w:val="00064E16"/>
    <w:rsid w:val="00064EE3"/>
    <w:rsid w:val="00065BDE"/>
    <w:rsid w:val="00065E56"/>
    <w:rsid w:val="00065F59"/>
    <w:rsid w:val="000666C4"/>
    <w:rsid w:val="000667C3"/>
    <w:rsid w:val="00066B08"/>
    <w:rsid w:val="00066F1C"/>
    <w:rsid w:val="00066F9D"/>
    <w:rsid w:val="00066FEC"/>
    <w:rsid w:val="0006754B"/>
    <w:rsid w:val="000675ED"/>
    <w:rsid w:val="00067795"/>
    <w:rsid w:val="0006780F"/>
    <w:rsid w:val="000679DD"/>
    <w:rsid w:val="00067B20"/>
    <w:rsid w:val="00067CFA"/>
    <w:rsid w:val="00067D45"/>
    <w:rsid w:val="00067D9B"/>
    <w:rsid w:val="00067DAF"/>
    <w:rsid w:val="00067FF5"/>
    <w:rsid w:val="00070153"/>
    <w:rsid w:val="00070350"/>
    <w:rsid w:val="00070E26"/>
    <w:rsid w:val="00070F39"/>
    <w:rsid w:val="00071079"/>
    <w:rsid w:val="000710CA"/>
    <w:rsid w:val="000710EA"/>
    <w:rsid w:val="000712F6"/>
    <w:rsid w:val="0007151E"/>
    <w:rsid w:val="00071EFA"/>
    <w:rsid w:val="0007202E"/>
    <w:rsid w:val="0007238D"/>
    <w:rsid w:val="000725B1"/>
    <w:rsid w:val="000729E1"/>
    <w:rsid w:val="00072A96"/>
    <w:rsid w:val="00072BBD"/>
    <w:rsid w:val="00072D57"/>
    <w:rsid w:val="00073262"/>
    <w:rsid w:val="00073556"/>
    <w:rsid w:val="000738D8"/>
    <w:rsid w:val="00073AAB"/>
    <w:rsid w:val="00073AEE"/>
    <w:rsid w:val="00073E62"/>
    <w:rsid w:val="0007409D"/>
    <w:rsid w:val="00074195"/>
    <w:rsid w:val="0007419A"/>
    <w:rsid w:val="00074312"/>
    <w:rsid w:val="0007438B"/>
    <w:rsid w:val="000743F0"/>
    <w:rsid w:val="0007447C"/>
    <w:rsid w:val="0007489D"/>
    <w:rsid w:val="000749CF"/>
    <w:rsid w:val="00074AD1"/>
    <w:rsid w:val="00074CDE"/>
    <w:rsid w:val="00074E0F"/>
    <w:rsid w:val="00074E92"/>
    <w:rsid w:val="00075007"/>
    <w:rsid w:val="0007508D"/>
    <w:rsid w:val="00075127"/>
    <w:rsid w:val="0007529B"/>
    <w:rsid w:val="0007562B"/>
    <w:rsid w:val="0007593B"/>
    <w:rsid w:val="000762A0"/>
    <w:rsid w:val="000763F0"/>
    <w:rsid w:val="00076451"/>
    <w:rsid w:val="00076459"/>
    <w:rsid w:val="000767E2"/>
    <w:rsid w:val="00076A10"/>
    <w:rsid w:val="00076B51"/>
    <w:rsid w:val="000773D9"/>
    <w:rsid w:val="0007755A"/>
    <w:rsid w:val="00077BE9"/>
    <w:rsid w:val="00077F73"/>
    <w:rsid w:val="000800B3"/>
    <w:rsid w:val="0008014F"/>
    <w:rsid w:val="000805ED"/>
    <w:rsid w:val="000807C2"/>
    <w:rsid w:val="00080AB8"/>
    <w:rsid w:val="00080DE0"/>
    <w:rsid w:val="00081625"/>
    <w:rsid w:val="000819BF"/>
    <w:rsid w:val="00081A70"/>
    <w:rsid w:val="00081BD2"/>
    <w:rsid w:val="00081E8F"/>
    <w:rsid w:val="000820F7"/>
    <w:rsid w:val="000821E8"/>
    <w:rsid w:val="000825F1"/>
    <w:rsid w:val="00082AD9"/>
    <w:rsid w:val="00082CEA"/>
    <w:rsid w:val="00082D0E"/>
    <w:rsid w:val="00082D18"/>
    <w:rsid w:val="00082D9F"/>
    <w:rsid w:val="000837B1"/>
    <w:rsid w:val="000838B8"/>
    <w:rsid w:val="00083DBF"/>
    <w:rsid w:val="00083E04"/>
    <w:rsid w:val="00083E05"/>
    <w:rsid w:val="00083ED4"/>
    <w:rsid w:val="0008411E"/>
    <w:rsid w:val="00084644"/>
    <w:rsid w:val="0008494A"/>
    <w:rsid w:val="000858F3"/>
    <w:rsid w:val="0008594F"/>
    <w:rsid w:val="0008599B"/>
    <w:rsid w:val="00085A0F"/>
    <w:rsid w:val="00085ABB"/>
    <w:rsid w:val="00085C00"/>
    <w:rsid w:val="00085CB4"/>
    <w:rsid w:val="00085EDB"/>
    <w:rsid w:val="0008614E"/>
    <w:rsid w:val="0008615E"/>
    <w:rsid w:val="00086421"/>
    <w:rsid w:val="0008643D"/>
    <w:rsid w:val="000867A0"/>
    <w:rsid w:val="00086BE9"/>
    <w:rsid w:val="00086C65"/>
    <w:rsid w:val="00086C8D"/>
    <w:rsid w:val="00086C93"/>
    <w:rsid w:val="00086CFC"/>
    <w:rsid w:val="00086EAD"/>
    <w:rsid w:val="00086EFC"/>
    <w:rsid w:val="00087011"/>
    <w:rsid w:val="000870EE"/>
    <w:rsid w:val="00087249"/>
    <w:rsid w:val="0008752B"/>
    <w:rsid w:val="000877C3"/>
    <w:rsid w:val="00087B02"/>
    <w:rsid w:val="00087C27"/>
    <w:rsid w:val="0009059D"/>
    <w:rsid w:val="00090E02"/>
    <w:rsid w:val="00090EA9"/>
    <w:rsid w:val="00090EAC"/>
    <w:rsid w:val="00091051"/>
    <w:rsid w:val="000914F0"/>
    <w:rsid w:val="00091509"/>
    <w:rsid w:val="000916AD"/>
    <w:rsid w:val="000916E8"/>
    <w:rsid w:val="0009194A"/>
    <w:rsid w:val="00091ECD"/>
    <w:rsid w:val="00092007"/>
    <w:rsid w:val="000921CE"/>
    <w:rsid w:val="000923D6"/>
    <w:rsid w:val="000926EF"/>
    <w:rsid w:val="0009282B"/>
    <w:rsid w:val="00092D0A"/>
    <w:rsid w:val="00092F5E"/>
    <w:rsid w:val="00092FC1"/>
    <w:rsid w:val="00092FCB"/>
    <w:rsid w:val="00092FD7"/>
    <w:rsid w:val="00093229"/>
    <w:rsid w:val="00093420"/>
    <w:rsid w:val="000937A6"/>
    <w:rsid w:val="00093B2C"/>
    <w:rsid w:val="00093BF3"/>
    <w:rsid w:val="00093F8B"/>
    <w:rsid w:val="00094042"/>
    <w:rsid w:val="000940B3"/>
    <w:rsid w:val="000941AA"/>
    <w:rsid w:val="000943C6"/>
    <w:rsid w:val="000947AB"/>
    <w:rsid w:val="000949C6"/>
    <w:rsid w:val="00094B55"/>
    <w:rsid w:val="00094B5A"/>
    <w:rsid w:val="00094C76"/>
    <w:rsid w:val="00094D4E"/>
    <w:rsid w:val="0009506B"/>
    <w:rsid w:val="000953BC"/>
    <w:rsid w:val="000956BE"/>
    <w:rsid w:val="00095732"/>
    <w:rsid w:val="000958F8"/>
    <w:rsid w:val="00095D8F"/>
    <w:rsid w:val="00095E40"/>
    <w:rsid w:val="0009621A"/>
    <w:rsid w:val="00096263"/>
    <w:rsid w:val="0009630F"/>
    <w:rsid w:val="000965FC"/>
    <w:rsid w:val="00096AA0"/>
    <w:rsid w:val="00096ACD"/>
    <w:rsid w:val="00096B44"/>
    <w:rsid w:val="00096CB7"/>
    <w:rsid w:val="00096CFE"/>
    <w:rsid w:val="00096E4E"/>
    <w:rsid w:val="00096FCD"/>
    <w:rsid w:val="000972A1"/>
    <w:rsid w:val="00097380"/>
    <w:rsid w:val="000975DD"/>
    <w:rsid w:val="00097772"/>
    <w:rsid w:val="000977EE"/>
    <w:rsid w:val="00097934"/>
    <w:rsid w:val="00097AD4"/>
    <w:rsid w:val="00097ED6"/>
    <w:rsid w:val="000A01E2"/>
    <w:rsid w:val="000A0858"/>
    <w:rsid w:val="000A0FA7"/>
    <w:rsid w:val="000A1A38"/>
    <w:rsid w:val="000A1C67"/>
    <w:rsid w:val="000A1CDC"/>
    <w:rsid w:val="000A1E84"/>
    <w:rsid w:val="000A286D"/>
    <w:rsid w:val="000A296A"/>
    <w:rsid w:val="000A2B96"/>
    <w:rsid w:val="000A2C4A"/>
    <w:rsid w:val="000A2D4A"/>
    <w:rsid w:val="000A311B"/>
    <w:rsid w:val="000A3177"/>
    <w:rsid w:val="000A32AA"/>
    <w:rsid w:val="000A32E7"/>
    <w:rsid w:val="000A3731"/>
    <w:rsid w:val="000A37DD"/>
    <w:rsid w:val="000A398F"/>
    <w:rsid w:val="000A3A59"/>
    <w:rsid w:val="000A3BFF"/>
    <w:rsid w:val="000A4239"/>
    <w:rsid w:val="000A42E3"/>
    <w:rsid w:val="000A4660"/>
    <w:rsid w:val="000A4961"/>
    <w:rsid w:val="000A4BDF"/>
    <w:rsid w:val="000A4C2D"/>
    <w:rsid w:val="000A4C41"/>
    <w:rsid w:val="000A52EB"/>
    <w:rsid w:val="000A55C6"/>
    <w:rsid w:val="000A56CD"/>
    <w:rsid w:val="000A5704"/>
    <w:rsid w:val="000A5DDD"/>
    <w:rsid w:val="000A6354"/>
    <w:rsid w:val="000A660A"/>
    <w:rsid w:val="000A665B"/>
    <w:rsid w:val="000A6AA1"/>
    <w:rsid w:val="000A6E3E"/>
    <w:rsid w:val="000A75F3"/>
    <w:rsid w:val="000A7A1D"/>
    <w:rsid w:val="000A7F73"/>
    <w:rsid w:val="000B11C5"/>
    <w:rsid w:val="000B1521"/>
    <w:rsid w:val="000B1627"/>
    <w:rsid w:val="000B1B2A"/>
    <w:rsid w:val="000B1BE0"/>
    <w:rsid w:val="000B2104"/>
    <w:rsid w:val="000B217A"/>
    <w:rsid w:val="000B220E"/>
    <w:rsid w:val="000B23CE"/>
    <w:rsid w:val="000B24FE"/>
    <w:rsid w:val="000B2503"/>
    <w:rsid w:val="000B2E7F"/>
    <w:rsid w:val="000B2F97"/>
    <w:rsid w:val="000B3402"/>
    <w:rsid w:val="000B3A18"/>
    <w:rsid w:val="000B3F28"/>
    <w:rsid w:val="000B4379"/>
    <w:rsid w:val="000B43C9"/>
    <w:rsid w:val="000B4431"/>
    <w:rsid w:val="000B4C2E"/>
    <w:rsid w:val="000B526D"/>
    <w:rsid w:val="000B53F6"/>
    <w:rsid w:val="000B54CF"/>
    <w:rsid w:val="000B5647"/>
    <w:rsid w:val="000B5668"/>
    <w:rsid w:val="000B62FE"/>
    <w:rsid w:val="000B65A4"/>
    <w:rsid w:val="000B6798"/>
    <w:rsid w:val="000B72A9"/>
    <w:rsid w:val="000B7358"/>
    <w:rsid w:val="000B75D7"/>
    <w:rsid w:val="000B78EB"/>
    <w:rsid w:val="000C008F"/>
    <w:rsid w:val="000C00CE"/>
    <w:rsid w:val="000C0BC9"/>
    <w:rsid w:val="000C0EAD"/>
    <w:rsid w:val="000C0F64"/>
    <w:rsid w:val="000C0FDC"/>
    <w:rsid w:val="000C178C"/>
    <w:rsid w:val="000C1899"/>
    <w:rsid w:val="000C25D4"/>
    <w:rsid w:val="000C26B5"/>
    <w:rsid w:val="000C2BE9"/>
    <w:rsid w:val="000C32E9"/>
    <w:rsid w:val="000C361E"/>
    <w:rsid w:val="000C3841"/>
    <w:rsid w:val="000C40A2"/>
    <w:rsid w:val="000C41AA"/>
    <w:rsid w:val="000C4A47"/>
    <w:rsid w:val="000C50A0"/>
    <w:rsid w:val="000C52C6"/>
    <w:rsid w:val="000C591B"/>
    <w:rsid w:val="000C5992"/>
    <w:rsid w:val="000C5D90"/>
    <w:rsid w:val="000C5F52"/>
    <w:rsid w:val="000C5F94"/>
    <w:rsid w:val="000C60EC"/>
    <w:rsid w:val="000C6517"/>
    <w:rsid w:val="000C669A"/>
    <w:rsid w:val="000C683D"/>
    <w:rsid w:val="000C684B"/>
    <w:rsid w:val="000C6905"/>
    <w:rsid w:val="000C6ADB"/>
    <w:rsid w:val="000C6AE6"/>
    <w:rsid w:val="000C6BDC"/>
    <w:rsid w:val="000C7149"/>
    <w:rsid w:val="000C72C3"/>
    <w:rsid w:val="000C74A8"/>
    <w:rsid w:val="000C77DC"/>
    <w:rsid w:val="000C7A13"/>
    <w:rsid w:val="000C7BAB"/>
    <w:rsid w:val="000C7E74"/>
    <w:rsid w:val="000C7E7F"/>
    <w:rsid w:val="000D06FC"/>
    <w:rsid w:val="000D08B2"/>
    <w:rsid w:val="000D0C8F"/>
    <w:rsid w:val="000D0E34"/>
    <w:rsid w:val="000D1206"/>
    <w:rsid w:val="000D12D3"/>
    <w:rsid w:val="000D161D"/>
    <w:rsid w:val="000D16D4"/>
    <w:rsid w:val="000D18FC"/>
    <w:rsid w:val="000D1E3B"/>
    <w:rsid w:val="000D222D"/>
    <w:rsid w:val="000D242C"/>
    <w:rsid w:val="000D2649"/>
    <w:rsid w:val="000D264B"/>
    <w:rsid w:val="000D27EB"/>
    <w:rsid w:val="000D2898"/>
    <w:rsid w:val="000D28B8"/>
    <w:rsid w:val="000D2A82"/>
    <w:rsid w:val="000D2B34"/>
    <w:rsid w:val="000D2B63"/>
    <w:rsid w:val="000D2D29"/>
    <w:rsid w:val="000D2DB3"/>
    <w:rsid w:val="000D2DD2"/>
    <w:rsid w:val="000D2EA7"/>
    <w:rsid w:val="000D39AD"/>
    <w:rsid w:val="000D3E34"/>
    <w:rsid w:val="000D3F3D"/>
    <w:rsid w:val="000D46C2"/>
    <w:rsid w:val="000D4972"/>
    <w:rsid w:val="000D4DD7"/>
    <w:rsid w:val="000D55D0"/>
    <w:rsid w:val="000D57EA"/>
    <w:rsid w:val="000D593B"/>
    <w:rsid w:val="000D5B57"/>
    <w:rsid w:val="000D5B79"/>
    <w:rsid w:val="000D5C3D"/>
    <w:rsid w:val="000D5CF9"/>
    <w:rsid w:val="000D5F86"/>
    <w:rsid w:val="000D6733"/>
    <w:rsid w:val="000D6A75"/>
    <w:rsid w:val="000D6C06"/>
    <w:rsid w:val="000D6CD1"/>
    <w:rsid w:val="000D6D06"/>
    <w:rsid w:val="000D6F73"/>
    <w:rsid w:val="000D7057"/>
    <w:rsid w:val="000D7220"/>
    <w:rsid w:val="000D74FB"/>
    <w:rsid w:val="000D762A"/>
    <w:rsid w:val="000D76AC"/>
    <w:rsid w:val="000D7784"/>
    <w:rsid w:val="000D78D4"/>
    <w:rsid w:val="000D7A73"/>
    <w:rsid w:val="000D7B81"/>
    <w:rsid w:val="000D7CAE"/>
    <w:rsid w:val="000D7EAB"/>
    <w:rsid w:val="000D7FF1"/>
    <w:rsid w:val="000E0507"/>
    <w:rsid w:val="000E072A"/>
    <w:rsid w:val="000E132E"/>
    <w:rsid w:val="000E1536"/>
    <w:rsid w:val="000E18C4"/>
    <w:rsid w:val="000E1958"/>
    <w:rsid w:val="000E1B97"/>
    <w:rsid w:val="000E1F31"/>
    <w:rsid w:val="000E202C"/>
    <w:rsid w:val="000E22B8"/>
    <w:rsid w:val="000E23B6"/>
    <w:rsid w:val="000E2AC0"/>
    <w:rsid w:val="000E2EE6"/>
    <w:rsid w:val="000E336F"/>
    <w:rsid w:val="000E3387"/>
    <w:rsid w:val="000E34DA"/>
    <w:rsid w:val="000E351F"/>
    <w:rsid w:val="000E3621"/>
    <w:rsid w:val="000E36C2"/>
    <w:rsid w:val="000E36FE"/>
    <w:rsid w:val="000E3B59"/>
    <w:rsid w:val="000E47D6"/>
    <w:rsid w:val="000E4C67"/>
    <w:rsid w:val="000E4DE3"/>
    <w:rsid w:val="000E4F9F"/>
    <w:rsid w:val="000E500A"/>
    <w:rsid w:val="000E58E0"/>
    <w:rsid w:val="000E5C6E"/>
    <w:rsid w:val="000E6109"/>
    <w:rsid w:val="000E64BE"/>
    <w:rsid w:val="000E652E"/>
    <w:rsid w:val="000E6EC8"/>
    <w:rsid w:val="000E71E2"/>
    <w:rsid w:val="000E7299"/>
    <w:rsid w:val="000E72AA"/>
    <w:rsid w:val="000E755D"/>
    <w:rsid w:val="000E7878"/>
    <w:rsid w:val="000E79A0"/>
    <w:rsid w:val="000E7AD1"/>
    <w:rsid w:val="000F001A"/>
    <w:rsid w:val="000F07FE"/>
    <w:rsid w:val="000F0A8F"/>
    <w:rsid w:val="000F0BE2"/>
    <w:rsid w:val="000F0E0E"/>
    <w:rsid w:val="000F120F"/>
    <w:rsid w:val="000F13AA"/>
    <w:rsid w:val="000F1773"/>
    <w:rsid w:val="000F1826"/>
    <w:rsid w:val="000F1D90"/>
    <w:rsid w:val="000F206F"/>
    <w:rsid w:val="000F2233"/>
    <w:rsid w:val="000F2693"/>
    <w:rsid w:val="000F275F"/>
    <w:rsid w:val="000F2C22"/>
    <w:rsid w:val="000F2C29"/>
    <w:rsid w:val="000F2E06"/>
    <w:rsid w:val="000F309A"/>
    <w:rsid w:val="000F31AA"/>
    <w:rsid w:val="000F35BD"/>
    <w:rsid w:val="000F3653"/>
    <w:rsid w:val="000F3B6C"/>
    <w:rsid w:val="000F3BA5"/>
    <w:rsid w:val="000F3D22"/>
    <w:rsid w:val="000F3E4B"/>
    <w:rsid w:val="000F3E4D"/>
    <w:rsid w:val="000F4324"/>
    <w:rsid w:val="000F48B1"/>
    <w:rsid w:val="000F4A41"/>
    <w:rsid w:val="000F4E4E"/>
    <w:rsid w:val="000F4ED1"/>
    <w:rsid w:val="000F5046"/>
    <w:rsid w:val="000F52D4"/>
    <w:rsid w:val="000F59AA"/>
    <w:rsid w:val="000F5F0D"/>
    <w:rsid w:val="000F6CC3"/>
    <w:rsid w:val="000F6CCD"/>
    <w:rsid w:val="000F6E74"/>
    <w:rsid w:val="000F71DD"/>
    <w:rsid w:val="000F71E0"/>
    <w:rsid w:val="000F7917"/>
    <w:rsid w:val="000F7BCC"/>
    <w:rsid w:val="001001F2"/>
    <w:rsid w:val="0010020D"/>
    <w:rsid w:val="0010087B"/>
    <w:rsid w:val="001008CA"/>
    <w:rsid w:val="001008F1"/>
    <w:rsid w:val="00100C2D"/>
    <w:rsid w:val="00100C90"/>
    <w:rsid w:val="00100D11"/>
    <w:rsid w:val="00100D72"/>
    <w:rsid w:val="00101316"/>
    <w:rsid w:val="0010145E"/>
    <w:rsid w:val="00101991"/>
    <w:rsid w:val="001019F9"/>
    <w:rsid w:val="00101C66"/>
    <w:rsid w:val="001023AF"/>
    <w:rsid w:val="00102678"/>
    <w:rsid w:val="00102B7F"/>
    <w:rsid w:val="00103368"/>
    <w:rsid w:val="001037A7"/>
    <w:rsid w:val="001037DC"/>
    <w:rsid w:val="0010383C"/>
    <w:rsid w:val="00103A28"/>
    <w:rsid w:val="00103D45"/>
    <w:rsid w:val="00103E4C"/>
    <w:rsid w:val="0010420E"/>
    <w:rsid w:val="001046C1"/>
    <w:rsid w:val="00104A06"/>
    <w:rsid w:val="00104D75"/>
    <w:rsid w:val="00104E0F"/>
    <w:rsid w:val="00104F2D"/>
    <w:rsid w:val="00104F6D"/>
    <w:rsid w:val="00105357"/>
    <w:rsid w:val="00105372"/>
    <w:rsid w:val="001054FE"/>
    <w:rsid w:val="00105574"/>
    <w:rsid w:val="001059EC"/>
    <w:rsid w:val="00105C83"/>
    <w:rsid w:val="00106139"/>
    <w:rsid w:val="00106392"/>
    <w:rsid w:val="00106853"/>
    <w:rsid w:val="00106977"/>
    <w:rsid w:val="00106D91"/>
    <w:rsid w:val="00106F86"/>
    <w:rsid w:val="00107060"/>
    <w:rsid w:val="0010708F"/>
    <w:rsid w:val="001075E6"/>
    <w:rsid w:val="0010783B"/>
    <w:rsid w:val="00107DE9"/>
    <w:rsid w:val="00107EF2"/>
    <w:rsid w:val="00110087"/>
    <w:rsid w:val="00110270"/>
    <w:rsid w:val="00110342"/>
    <w:rsid w:val="00110580"/>
    <w:rsid w:val="00110626"/>
    <w:rsid w:val="00110B0B"/>
    <w:rsid w:val="00110C41"/>
    <w:rsid w:val="00110C51"/>
    <w:rsid w:val="00110FFB"/>
    <w:rsid w:val="00111031"/>
    <w:rsid w:val="00111314"/>
    <w:rsid w:val="001113F4"/>
    <w:rsid w:val="0011169B"/>
    <w:rsid w:val="00111893"/>
    <w:rsid w:val="001118EB"/>
    <w:rsid w:val="00111981"/>
    <w:rsid w:val="00111A78"/>
    <w:rsid w:val="00111C24"/>
    <w:rsid w:val="00111CDA"/>
    <w:rsid w:val="00111E91"/>
    <w:rsid w:val="001122D7"/>
    <w:rsid w:val="0011269B"/>
    <w:rsid w:val="001126AB"/>
    <w:rsid w:val="001128E0"/>
    <w:rsid w:val="001129CF"/>
    <w:rsid w:val="00112C2E"/>
    <w:rsid w:val="00113815"/>
    <w:rsid w:val="0011384E"/>
    <w:rsid w:val="00113867"/>
    <w:rsid w:val="0011396F"/>
    <w:rsid w:val="00113A7D"/>
    <w:rsid w:val="00113AEA"/>
    <w:rsid w:val="00113CDA"/>
    <w:rsid w:val="00113E4E"/>
    <w:rsid w:val="00114EC9"/>
    <w:rsid w:val="00115266"/>
    <w:rsid w:val="001153A4"/>
    <w:rsid w:val="00115B19"/>
    <w:rsid w:val="00115B8E"/>
    <w:rsid w:val="00115BA0"/>
    <w:rsid w:val="001166D5"/>
    <w:rsid w:val="0011679A"/>
    <w:rsid w:val="00116ADE"/>
    <w:rsid w:val="00116B3F"/>
    <w:rsid w:val="00116D4F"/>
    <w:rsid w:val="00117155"/>
    <w:rsid w:val="001172D1"/>
    <w:rsid w:val="001177F3"/>
    <w:rsid w:val="00117C4B"/>
    <w:rsid w:val="00117F81"/>
    <w:rsid w:val="00120430"/>
    <w:rsid w:val="00120731"/>
    <w:rsid w:val="00120864"/>
    <w:rsid w:val="00120AD0"/>
    <w:rsid w:val="00120CD9"/>
    <w:rsid w:val="001210AF"/>
    <w:rsid w:val="001214F2"/>
    <w:rsid w:val="00121737"/>
    <w:rsid w:val="00121A8B"/>
    <w:rsid w:val="00121B04"/>
    <w:rsid w:val="00121C1C"/>
    <w:rsid w:val="00121E16"/>
    <w:rsid w:val="001221D2"/>
    <w:rsid w:val="00122480"/>
    <w:rsid w:val="00122579"/>
    <w:rsid w:val="00122D2E"/>
    <w:rsid w:val="00122F63"/>
    <w:rsid w:val="00122F9E"/>
    <w:rsid w:val="00123666"/>
    <w:rsid w:val="001237BE"/>
    <w:rsid w:val="001237D2"/>
    <w:rsid w:val="00123840"/>
    <w:rsid w:val="0012396D"/>
    <w:rsid w:val="00123B82"/>
    <w:rsid w:val="00123CC4"/>
    <w:rsid w:val="001243DD"/>
    <w:rsid w:val="0012444B"/>
    <w:rsid w:val="0012447A"/>
    <w:rsid w:val="00124962"/>
    <w:rsid w:val="00124AE9"/>
    <w:rsid w:val="00124C12"/>
    <w:rsid w:val="00124FA7"/>
    <w:rsid w:val="001250D2"/>
    <w:rsid w:val="001252B5"/>
    <w:rsid w:val="0012583A"/>
    <w:rsid w:val="001258DF"/>
    <w:rsid w:val="0012597B"/>
    <w:rsid w:val="00125D28"/>
    <w:rsid w:val="00125ED4"/>
    <w:rsid w:val="0012614B"/>
    <w:rsid w:val="00126339"/>
    <w:rsid w:val="00126849"/>
    <w:rsid w:val="001268C5"/>
    <w:rsid w:val="00126AC9"/>
    <w:rsid w:val="00126B57"/>
    <w:rsid w:val="001270E4"/>
    <w:rsid w:val="0012710A"/>
    <w:rsid w:val="001272A1"/>
    <w:rsid w:val="0012731B"/>
    <w:rsid w:val="00127589"/>
    <w:rsid w:val="0013015C"/>
    <w:rsid w:val="001303F7"/>
    <w:rsid w:val="0013046F"/>
    <w:rsid w:val="00130728"/>
    <w:rsid w:val="00130779"/>
    <w:rsid w:val="001307BD"/>
    <w:rsid w:val="001307FA"/>
    <w:rsid w:val="00130A32"/>
    <w:rsid w:val="00130A9C"/>
    <w:rsid w:val="00130AC1"/>
    <w:rsid w:val="00130C11"/>
    <w:rsid w:val="00130DAB"/>
    <w:rsid w:val="00130FE0"/>
    <w:rsid w:val="0013100C"/>
    <w:rsid w:val="0013115B"/>
    <w:rsid w:val="00131409"/>
    <w:rsid w:val="001318E4"/>
    <w:rsid w:val="00131A84"/>
    <w:rsid w:val="00131F96"/>
    <w:rsid w:val="001322A3"/>
    <w:rsid w:val="001324F5"/>
    <w:rsid w:val="00132562"/>
    <w:rsid w:val="0013269F"/>
    <w:rsid w:val="00133252"/>
    <w:rsid w:val="001332A0"/>
    <w:rsid w:val="001332C7"/>
    <w:rsid w:val="00133516"/>
    <w:rsid w:val="001337D1"/>
    <w:rsid w:val="0013382D"/>
    <w:rsid w:val="00133886"/>
    <w:rsid w:val="00134470"/>
    <w:rsid w:val="001346EF"/>
    <w:rsid w:val="001348F2"/>
    <w:rsid w:val="00134915"/>
    <w:rsid w:val="00134CA2"/>
    <w:rsid w:val="00135001"/>
    <w:rsid w:val="00135103"/>
    <w:rsid w:val="00135269"/>
    <w:rsid w:val="00135888"/>
    <w:rsid w:val="00135981"/>
    <w:rsid w:val="00135EB9"/>
    <w:rsid w:val="001362B5"/>
    <w:rsid w:val="00136AC0"/>
    <w:rsid w:val="0013741C"/>
    <w:rsid w:val="00137612"/>
    <w:rsid w:val="001376E1"/>
    <w:rsid w:val="00137771"/>
    <w:rsid w:val="001378FB"/>
    <w:rsid w:val="00137D14"/>
    <w:rsid w:val="00137DC1"/>
    <w:rsid w:val="001401BE"/>
    <w:rsid w:val="0014041B"/>
    <w:rsid w:val="00140BFB"/>
    <w:rsid w:val="00140C22"/>
    <w:rsid w:val="00140F6B"/>
    <w:rsid w:val="00141171"/>
    <w:rsid w:val="001412EA"/>
    <w:rsid w:val="0014154D"/>
    <w:rsid w:val="00141823"/>
    <w:rsid w:val="00141827"/>
    <w:rsid w:val="001419BC"/>
    <w:rsid w:val="00141B0A"/>
    <w:rsid w:val="00141D48"/>
    <w:rsid w:val="00142096"/>
    <w:rsid w:val="00142168"/>
    <w:rsid w:val="001421AE"/>
    <w:rsid w:val="001423AF"/>
    <w:rsid w:val="001429CC"/>
    <w:rsid w:val="00142BAE"/>
    <w:rsid w:val="00142C57"/>
    <w:rsid w:val="00142E9E"/>
    <w:rsid w:val="001430B6"/>
    <w:rsid w:val="001430E4"/>
    <w:rsid w:val="0014315F"/>
    <w:rsid w:val="0014353A"/>
    <w:rsid w:val="00143562"/>
    <w:rsid w:val="001435A3"/>
    <w:rsid w:val="00143792"/>
    <w:rsid w:val="0014399D"/>
    <w:rsid w:val="00143A53"/>
    <w:rsid w:val="00143BBD"/>
    <w:rsid w:val="00143BE8"/>
    <w:rsid w:val="00143C79"/>
    <w:rsid w:val="00143F5D"/>
    <w:rsid w:val="00143F7A"/>
    <w:rsid w:val="00143FF1"/>
    <w:rsid w:val="00144035"/>
    <w:rsid w:val="00144162"/>
    <w:rsid w:val="0014432A"/>
    <w:rsid w:val="001445BA"/>
    <w:rsid w:val="00144616"/>
    <w:rsid w:val="00144B85"/>
    <w:rsid w:val="00144DD5"/>
    <w:rsid w:val="00144E10"/>
    <w:rsid w:val="00145789"/>
    <w:rsid w:val="001464E6"/>
    <w:rsid w:val="00146A96"/>
    <w:rsid w:val="00146B43"/>
    <w:rsid w:val="0014719C"/>
    <w:rsid w:val="00147763"/>
    <w:rsid w:val="001477CB"/>
    <w:rsid w:val="00147B64"/>
    <w:rsid w:val="00147D30"/>
    <w:rsid w:val="00150111"/>
    <w:rsid w:val="001502A2"/>
    <w:rsid w:val="001505EC"/>
    <w:rsid w:val="0015078A"/>
    <w:rsid w:val="00150EFA"/>
    <w:rsid w:val="00150F43"/>
    <w:rsid w:val="00151440"/>
    <w:rsid w:val="0015179C"/>
    <w:rsid w:val="001518EF"/>
    <w:rsid w:val="00151B2D"/>
    <w:rsid w:val="00151CD6"/>
    <w:rsid w:val="00151E29"/>
    <w:rsid w:val="0015203E"/>
    <w:rsid w:val="001523E8"/>
    <w:rsid w:val="001523F3"/>
    <w:rsid w:val="001526B4"/>
    <w:rsid w:val="00152754"/>
    <w:rsid w:val="001528D0"/>
    <w:rsid w:val="001529EA"/>
    <w:rsid w:val="00153069"/>
    <w:rsid w:val="001530D9"/>
    <w:rsid w:val="0015322A"/>
    <w:rsid w:val="001533A8"/>
    <w:rsid w:val="001535C0"/>
    <w:rsid w:val="00153772"/>
    <w:rsid w:val="0015379B"/>
    <w:rsid w:val="00153805"/>
    <w:rsid w:val="00153E0F"/>
    <w:rsid w:val="0015420C"/>
    <w:rsid w:val="0015427B"/>
    <w:rsid w:val="001542AF"/>
    <w:rsid w:val="00154371"/>
    <w:rsid w:val="001544EF"/>
    <w:rsid w:val="00154534"/>
    <w:rsid w:val="001549AB"/>
    <w:rsid w:val="00154A49"/>
    <w:rsid w:val="00154B9F"/>
    <w:rsid w:val="00154EDB"/>
    <w:rsid w:val="00154EEB"/>
    <w:rsid w:val="001554B5"/>
    <w:rsid w:val="0015570F"/>
    <w:rsid w:val="00155CD9"/>
    <w:rsid w:val="00155E09"/>
    <w:rsid w:val="00155EEE"/>
    <w:rsid w:val="00156234"/>
    <w:rsid w:val="0015624B"/>
    <w:rsid w:val="001563E9"/>
    <w:rsid w:val="001564E9"/>
    <w:rsid w:val="001566BE"/>
    <w:rsid w:val="001567A7"/>
    <w:rsid w:val="00156AE6"/>
    <w:rsid w:val="00156FB7"/>
    <w:rsid w:val="0015726A"/>
    <w:rsid w:val="0015730F"/>
    <w:rsid w:val="00157444"/>
    <w:rsid w:val="00157480"/>
    <w:rsid w:val="001575E2"/>
    <w:rsid w:val="001576A6"/>
    <w:rsid w:val="00157784"/>
    <w:rsid w:val="00157E29"/>
    <w:rsid w:val="00157EC8"/>
    <w:rsid w:val="001601A3"/>
    <w:rsid w:val="001603A2"/>
    <w:rsid w:val="00160434"/>
    <w:rsid w:val="00160649"/>
    <w:rsid w:val="0016070A"/>
    <w:rsid w:val="00160F26"/>
    <w:rsid w:val="001615C5"/>
    <w:rsid w:val="00161AD6"/>
    <w:rsid w:val="00161C79"/>
    <w:rsid w:val="00161CEB"/>
    <w:rsid w:val="00161DD5"/>
    <w:rsid w:val="00161F71"/>
    <w:rsid w:val="00162408"/>
    <w:rsid w:val="001624E7"/>
    <w:rsid w:val="00162522"/>
    <w:rsid w:val="0016266B"/>
    <w:rsid w:val="001626CF"/>
    <w:rsid w:val="00162996"/>
    <w:rsid w:val="00162D56"/>
    <w:rsid w:val="001630E5"/>
    <w:rsid w:val="001632C8"/>
    <w:rsid w:val="001636AD"/>
    <w:rsid w:val="00163729"/>
    <w:rsid w:val="00163ABE"/>
    <w:rsid w:val="00163B35"/>
    <w:rsid w:val="00163BD6"/>
    <w:rsid w:val="00163D6D"/>
    <w:rsid w:val="001643C8"/>
    <w:rsid w:val="00164563"/>
    <w:rsid w:val="001648A8"/>
    <w:rsid w:val="001648E8"/>
    <w:rsid w:val="00164A95"/>
    <w:rsid w:val="00164B83"/>
    <w:rsid w:val="0016549E"/>
    <w:rsid w:val="001654C9"/>
    <w:rsid w:val="00165CD4"/>
    <w:rsid w:val="00165E24"/>
    <w:rsid w:val="00165FA5"/>
    <w:rsid w:val="00166496"/>
    <w:rsid w:val="001667B3"/>
    <w:rsid w:val="001667FB"/>
    <w:rsid w:val="00166B6C"/>
    <w:rsid w:val="0016701A"/>
    <w:rsid w:val="00167199"/>
    <w:rsid w:val="001675AC"/>
    <w:rsid w:val="00167770"/>
    <w:rsid w:val="001678C0"/>
    <w:rsid w:val="001678FB"/>
    <w:rsid w:val="00167BFD"/>
    <w:rsid w:val="00167EB6"/>
    <w:rsid w:val="00170600"/>
    <w:rsid w:val="0017082F"/>
    <w:rsid w:val="00170B13"/>
    <w:rsid w:val="00170C41"/>
    <w:rsid w:val="00171106"/>
    <w:rsid w:val="00171313"/>
    <w:rsid w:val="00171657"/>
    <w:rsid w:val="001718A3"/>
    <w:rsid w:val="00171AE7"/>
    <w:rsid w:val="00171BB9"/>
    <w:rsid w:val="00171C02"/>
    <w:rsid w:val="00171CB5"/>
    <w:rsid w:val="001724F3"/>
    <w:rsid w:val="00172B11"/>
    <w:rsid w:val="00172D32"/>
    <w:rsid w:val="00173098"/>
    <w:rsid w:val="00173593"/>
    <w:rsid w:val="001735EA"/>
    <w:rsid w:val="0017381B"/>
    <w:rsid w:val="00173964"/>
    <w:rsid w:val="00173C23"/>
    <w:rsid w:val="00173CAF"/>
    <w:rsid w:val="00173CF4"/>
    <w:rsid w:val="00173EC2"/>
    <w:rsid w:val="00173F3B"/>
    <w:rsid w:val="001740C7"/>
    <w:rsid w:val="001740DC"/>
    <w:rsid w:val="001741BB"/>
    <w:rsid w:val="001742BB"/>
    <w:rsid w:val="001748DC"/>
    <w:rsid w:val="00174E0B"/>
    <w:rsid w:val="0017520C"/>
    <w:rsid w:val="00175284"/>
    <w:rsid w:val="00175737"/>
    <w:rsid w:val="00175A50"/>
    <w:rsid w:val="00175C54"/>
    <w:rsid w:val="00175D03"/>
    <w:rsid w:val="00175DF5"/>
    <w:rsid w:val="00175F11"/>
    <w:rsid w:val="00176153"/>
    <w:rsid w:val="0017648C"/>
    <w:rsid w:val="001768AB"/>
    <w:rsid w:val="00176970"/>
    <w:rsid w:val="001777B2"/>
    <w:rsid w:val="001778B4"/>
    <w:rsid w:val="0017791E"/>
    <w:rsid w:val="00177AA7"/>
    <w:rsid w:val="00177BBD"/>
    <w:rsid w:val="00177C33"/>
    <w:rsid w:val="00177E23"/>
    <w:rsid w:val="00180146"/>
    <w:rsid w:val="001801DF"/>
    <w:rsid w:val="00180662"/>
    <w:rsid w:val="00180ABA"/>
    <w:rsid w:val="00180CAB"/>
    <w:rsid w:val="00180D80"/>
    <w:rsid w:val="00180D9F"/>
    <w:rsid w:val="00180E42"/>
    <w:rsid w:val="00180F51"/>
    <w:rsid w:val="0018105D"/>
    <w:rsid w:val="001814B5"/>
    <w:rsid w:val="00181519"/>
    <w:rsid w:val="00181794"/>
    <w:rsid w:val="00181E22"/>
    <w:rsid w:val="0018221D"/>
    <w:rsid w:val="00182381"/>
    <w:rsid w:val="00182493"/>
    <w:rsid w:val="001825D7"/>
    <w:rsid w:val="00182891"/>
    <w:rsid w:val="00182E13"/>
    <w:rsid w:val="00183249"/>
    <w:rsid w:val="0018335E"/>
    <w:rsid w:val="00183454"/>
    <w:rsid w:val="001835DD"/>
    <w:rsid w:val="00183727"/>
    <w:rsid w:val="001837AA"/>
    <w:rsid w:val="00183A89"/>
    <w:rsid w:val="00183B98"/>
    <w:rsid w:val="00183DDA"/>
    <w:rsid w:val="001847F0"/>
    <w:rsid w:val="00184AFA"/>
    <w:rsid w:val="00184C16"/>
    <w:rsid w:val="0018518B"/>
    <w:rsid w:val="001852DC"/>
    <w:rsid w:val="001854FB"/>
    <w:rsid w:val="0018550A"/>
    <w:rsid w:val="0018563E"/>
    <w:rsid w:val="0018585C"/>
    <w:rsid w:val="00185A7A"/>
    <w:rsid w:val="00185C44"/>
    <w:rsid w:val="00185D6A"/>
    <w:rsid w:val="00186210"/>
    <w:rsid w:val="0018653A"/>
    <w:rsid w:val="0018656F"/>
    <w:rsid w:val="00186742"/>
    <w:rsid w:val="00186763"/>
    <w:rsid w:val="00186789"/>
    <w:rsid w:val="00186AF8"/>
    <w:rsid w:val="00186F7F"/>
    <w:rsid w:val="0018725F"/>
    <w:rsid w:val="001872B9"/>
    <w:rsid w:val="001872F3"/>
    <w:rsid w:val="001873A7"/>
    <w:rsid w:val="00187454"/>
    <w:rsid w:val="001874AE"/>
    <w:rsid w:val="001874C3"/>
    <w:rsid w:val="00187894"/>
    <w:rsid w:val="001905AE"/>
    <w:rsid w:val="0019070C"/>
    <w:rsid w:val="00190CA7"/>
    <w:rsid w:val="001911C6"/>
    <w:rsid w:val="001914F4"/>
    <w:rsid w:val="00191540"/>
    <w:rsid w:val="00191847"/>
    <w:rsid w:val="001919A8"/>
    <w:rsid w:val="00191A41"/>
    <w:rsid w:val="00192020"/>
    <w:rsid w:val="001920EB"/>
    <w:rsid w:val="00192337"/>
    <w:rsid w:val="00192372"/>
    <w:rsid w:val="0019256E"/>
    <w:rsid w:val="001925A8"/>
    <w:rsid w:val="001925B6"/>
    <w:rsid w:val="00192655"/>
    <w:rsid w:val="001928B4"/>
    <w:rsid w:val="001929A3"/>
    <w:rsid w:val="00192B8B"/>
    <w:rsid w:val="00192FB0"/>
    <w:rsid w:val="0019371F"/>
    <w:rsid w:val="00193E96"/>
    <w:rsid w:val="00193F4E"/>
    <w:rsid w:val="00193F9E"/>
    <w:rsid w:val="00194124"/>
    <w:rsid w:val="0019460D"/>
    <w:rsid w:val="00194979"/>
    <w:rsid w:val="00194FA4"/>
    <w:rsid w:val="00195058"/>
    <w:rsid w:val="001950FF"/>
    <w:rsid w:val="00195205"/>
    <w:rsid w:val="001952DA"/>
    <w:rsid w:val="001955A6"/>
    <w:rsid w:val="00195915"/>
    <w:rsid w:val="00195C1A"/>
    <w:rsid w:val="00195FDF"/>
    <w:rsid w:val="00196542"/>
    <w:rsid w:val="001966B1"/>
    <w:rsid w:val="0019685E"/>
    <w:rsid w:val="00196907"/>
    <w:rsid w:val="00196C91"/>
    <w:rsid w:val="00196D27"/>
    <w:rsid w:val="00196DB5"/>
    <w:rsid w:val="00196E36"/>
    <w:rsid w:val="00196F21"/>
    <w:rsid w:val="0019711A"/>
    <w:rsid w:val="0019731F"/>
    <w:rsid w:val="00197DC6"/>
    <w:rsid w:val="00197E4C"/>
    <w:rsid w:val="00197E63"/>
    <w:rsid w:val="001A004A"/>
    <w:rsid w:val="001A0174"/>
    <w:rsid w:val="001A0471"/>
    <w:rsid w:val="001A0612"/>
    <w:rsid w:val="001A0646"/>
    <w:rsid w:val="001A06B1"/>
    <w:rsid w:val="001A0C27"/>
    <w:rsid w:val="001A0D22"/>
    <w:rsid w:val="001A1499"/>
    <w:rsid w:val="001A196E"/>
    <w:rsid w:val="001A1993"/>
    <w:rsid w:val="001A1A7B"/>
    <w:rsid w:val="001A1C5C"/>
    <w:rsid w:val="001A1EE0"/>
    <w:rsid w:val="001A1FD8"/>
    <w:rsid w:val="001A2075"/>
    <w:rsid w:val="001A23C1"/>
    <w:rsid w:val="001A2454"/>
    <w:rsid w:val="001A247C"/>
    <w:rsid w:val="001A2A12"/>
    <w:rsid w:val="001A2A37"/>
    <w:rsid w:val="001A2BB2"/>
    <w:rsid w:val="001A2BB8"/>
    <w:rsid w:val="001A31A1"/>
    <w:rsid w:val="001A3346"/>
    <w:rsid w:val="001A36DE"/>
    <w:rsid w:val="001A3A75"/>
    <w:rsid w:val="001A3F94"/>
    <w:rsid w:val="001A40CA"/>
    <w:rsid w:val="001A4120"/>
    <w:rsid w:val="001A41B7"/>
    <w:rsid w:val="001A436C"/>
    <w:rsid w:val="001A49A7"/>
    <w:rsid w:val="001A4C30"/>
    <w:rsid w:val="001A4D16"/>
    <w:rsid w:val="001A4DBF"/>
    <w:rsid w:val="001A502C"/>
    <w:rsid w:val="001A5279"/>
    <w:rsid w:val="001A590C"/>
    <w:rsid w:val="001A628D"/>
    <w:rsid w:val="001A6296"/>
    <w:rsid w:val="001A6359"/>
    <w:rsid w:val="001A64EC"/>
    <w:rsid w:val="001A653C"/>
    <w:rsid w:val="001A65F8"/>
    <w:rsid w:val="001A6804"/>
    <w:rsid w:val="001A6F05"/>
    <w:rsid w:val="001A716E"/>
    <w:rsid w:val="001A72BB"/>
    <w:rsid w:val="001A755E"/>
    <w:rsid w:val="001A75AF"/>
    <w:rsid w:val="001A7BB0"/>
    <w:rsid w:val="001A7D4E"/>
    <w:rsid w:val="001A7E51"/>
    <w:rsid w:val="001B0004"/>
    <w:rsid w:val="001B044B"/>
    <w:rsid w:val="001B05AB"/>
    <w:rsid w:val="001B07B9"/>
    <w:rsid w:val="001B0E94"/>
    <w:rsid w:val="001B0EEB"/>
    <w:rsid w:val="001B0F9A"/>
    <w:rsid w:val="001B0FC3"/>
    <w:rsid w:val="001B13BC"/>
    <w:rsid w:val="001B1460"/>
    <w:rsid w:val="001B14E3"/>
    <w:rsid w:val="001B1532"/>
    <w:rsid w:val="001B1669"/>
    <w:rsid w:val="001B1A58"/>
    <w:rsid w:val="001B1A7C"/>
    <w:rsid w:val="001B1D57"/>
    <w:rsid w:val="001B1F90"/>
    <w:rsid w:val="001B2140"/>
    <w:rsid w:val="001B2158"/>
    <w:rsid w:val="001B2340"/>
    <w:rsid w:val="001B2791"/>
    <w:rsid w:val="001B27DF"/>
    <w:rsid w:val="001B28D8"/>
    <w:rsid w:val="001B299C"/>
    <w:rsid w:val="001B2E30"/>
    <w:rsid w:val="001B2F61"/>
    <w:rsid w:val="001B38DA"/>
    <w:rsid w:val="001B3945"/>
    <w:rsid w:val="001B3B78"/>
    <w:rsid w:val="001B417D"/>
    <w:rsid w:val="001B424A"/>
    <w:rsid w:val="001B4257"/>
    <w:rsid w:val="001B4371"/>
    <w:rsid w:val="001B4B05"/>
    <w:rsid w:val="001B4C3B"/>
    <w:rsid w:val="001B5374"/>
    <w:rsid w:val="001B5433"/>
    <w:rsid w:val="001B58A9"/>
    <w:rsid w:val="001B5CAE"/>
    <w:rsid w:val="001B5EB9"/>
    <w:rsid w:val="001B627B"/>
    <w:rsid w:val="001B6355"/>
    <w:rsid w:val="001B64C8"/>
    <w:rsid w:val="001B687C"/>
    <w:rsid w:val="001B6DAE"/>
    <w:rsid w:val="001B6EB6"/>
    <w:rsid w:val="001B7015"/>
    <w:rsid w:val="001B70D6"/>
    <w:rsid w:val="001B72B6"/>
    <w:rsid w:val="001B7610"/>
    <w:rsid w:val="001B7685"/>
    <w:rsid w:val="001B7BC5"/>
    <w:rsid w:val="001B7D7F"/>
    <w:rsid w:val="001C014B"/>
    <w:rsid w:val="001C0317"/>
    <w:rsid w:val="001C0475"/>
    <w:rsid w:val="001C04FE"/>
    <w:rsid w:val="001C0599"/>
    <w:rsid w:val="001C06E8"/>
    <w:rsid w:val="001C0852"/>
    <w:rsid w:val="001C0DED"/>
    <w:rsid w:val="001C0F81"/>
    <w:rsid w:val="001C0FFB"/>
    <w:rsid w:val="001C1071"/>
    <w:rsid w:val="001C159E"/>
    <w:rsid w:val="001C1710"/>
    <w:rsid w:val="001C174B"/>
    <w:rsid w:val="001C19ED"/>
    <w:rsid w:val="001C1A2F"/>
    <w:rsid w:val="001C1C43"/>
    <w:rsid w:val="001C214E"/>
    <w:rsid w:val="001C2210"/>
    <w:rsid w:val="001C2245"/>
    <w:rsid w:val="001C2797"/>
    <w:rsid w:val="001C3313"/>
    <w:rsid w:val="001C336D"/>
    <w:rsid w:val="001C4662"/>
    <w:rsid w:val="001C4709"/>
    <w:rsid w:val="001C47C9"/>
    <w:rsid w:val="001C47F7"/>
    <w:rsid w:val="001C4C3A"/>
    <w:rsid w:val="001C4CF0"/>
    <w:rsid w:val="001C4DBB"/>
    <w:rsid w:val="001C4FD6"/>
    <w:rsid w:val="001C524C"/>
    <w:rsid w:val="001C548B"/>
    <w:rsid w:val="001C5A09"/>
    <w:rsid w:val="001C5BB9"/>
    <w:rsid w:val="001C5C10"/>
    <w:rsid w:val="001C5C37"/>
    <w:rsid w:val="001C5DCA"/>
    <w:rsid w:val="001C60D3"/>
    <w:rsid w:val="001C65AA"/>
    <w:rsid w:val="001C661C"/>
    <w:rsid w:val="001C666B"/>
    <w:rsid w:val="001C6E2E"/>
    <w:rsid w:val="001C75AC"/>
    <w:rsid w:val="001D00D3"/>
    <w:rsid w:val="001D0550"/>
    <w:rsid w:val="001D0561"/>
    <w:rsid w:val="001D0573"/>
    <w:rsid w:val="001D0960"/>
    <w:rsid w:val="001D09A7"/>
    <w:rsid w:val="001D105E"/>
    <w:rsid w:val="001D10CB"/>
    <w:rsid w:val="001D1890"/>
    <w:rsid w:val="001D2250"/>
    <w:rsid w:val="001D229B"/>
    <w:rsid w:val="001D2D3B"/>
    <w:rsid w:val="001D319A"/>
    <w:rsid w:val="001D3308"/>
    <w:rsid w:val="001D36F4"/>
    <w:rsid w:val="001D3C61"/>
    <w:rsid w:val="001D3DFF"/>
    <w:rsid w:val="001D4506"/>
    <w:rsid w:val="001D4D48"/>
    <w:rsid w:val="001D5D55"/>
    <w:rsid w:val="001D6143"/>
    <w:rsid w:val="001D61E7"/>
    <w:rsid w:val="001D6494"/>
    <w:rsid w:val="001D6536"/>
    <w:rsid w:val="001D6799"/>
    <w:rsid w:val="001D67B2"/>
    <w:rsid w:val="001D6935"/>
    <w:rsid w:val="001D693B"/>
    <w:rsid w:val="001D6A41"/>
    <w:rsid w:val="001D6BC8"/>
    <w:rsid w:val="001D6E64"/>
    <w:rsid w:val="001D7441"/>
    <w:rsid w:val="001D7471"/>
    <w:rsid w:val="001D7CC0"/>
    <w:rsid w:val="001D7D37"/>
    <w:rsid w:val="001E0264"/>
    <w:rsid w:val="001E02D4"/>
    <w:rsid w:val="001E035D"/>
    <w:rsid w:val="001E0365"/>
    <w:rsid w:val="001E041A"/>
    <w:rsid w:val="001E0492"/>
    <w:rsid w:val="001E0513"/>
    <w:rsid w:val="001E084F"/>
    <w:rsid w:val="001E0EE6"/>
    <w:rsid w:val="001E0F5B"/>
    <w:rsid w:val="001E0FC0"/>
    <w:rsid w:val="001E1052"/>
    <w:rsid w:val="001E115E"/>
    <w:rsid w:val="001E1748"/>
    <w:rsid w:val="001E1A17"/>
    <w:rsid w:val="001E2251"/>
    <w:rsid w:val="001E2661"/>
    <w:rsid w:val="001E2E96"/>
    <w:rsid w:val="001E2F6F"/>
    <w:rsid w:val="001E315A"/>
    <w:rsid w:val="001E36D1"/>
    <w:rsid w:val="001E376C"/>
    <w:rsid w:val="001E37F7"/>
    <w:rsid w:val="001E3AB8"/>
    <w:rsid w:val="001E3BDF"/>
    <w:rsid w:val="001E3EB6"/>
    <w:rsid w:val="001E3FBB"/>
    <w:rsid w:val="001E40A2"/>
    <w:rsid w:val="001E435A"/>
    <w:rsid w:val="001E4495"/>
    <w:rsid w:val="001E45B7"/>
    <w:rsid w:val="001E46F2"/>
    <w:rsid w:val="001E47B7"/>
    <w:rsid w:val="001E49D4"/>
    <w:rsid w:val="001E4E66"/>
    <w:rsid w:val="001E55A5"/>
    <w:rsid w:val="001E5876"/>
    <w:rsid w:val="001E61E1"/>
    <w:rsid w:val="001E6466"/>
    <w:rsid w:val="001E6678"/>
    <w:rsid w:val="001E6D40"/>
    <w:rsid w:val="001E7813"/>
    <w:rsid w:val="001E78EF"/>
    <w:rsid w:val="001E7CCD"/>
    <w:rsid w:val="001F04CD"/>
    <w:rsid w:val="001F0DE7"/>
    <w:rsid w:val="001F116A"/>
    <w:rsid w:val="001F11D5"/>
    <w:rsid w:val="001F158B"/>
    <w:rsid w:val="001F1622"/>
    <w:rsid w:val="001F1B9F"/>
    <w:rsid w:val="001F2089"/>
    <w:rsid w:val="001F21A6"/>
    <w:rsid w:val="001F22AB"/>
    <w:rsid w:val="001F2769"/>
    <w:rsid w:val="001F2FCF"/>
    <w:rsid w:val="001F311C"/>
    <w:rsid w:val="001F3443"/>
    <w:rsid w:val="001F3752"/>
    <w:rsid w:val="001F375B"/>
    <w:rsid w:val="001F3AF2"/>
    <w:rsid w:val="001F3B91"/>
    <w:rsid w:val="001F3E49"/>
    <w:rsid w:val="001F3EAF"/>
    <w:rsid w:val="001F3F1C"/>
    <w:rsid w:val="001F3F56"/>
    <w:rsid w:val="001F4258"/>
    <w:rsid w:val="001F4392"/>
    <w:rsid w:val="001F47BE"/>
    <w:rsid w:val="001F58B7"/>
    <w:rsid w:val="001F5A7B"/>
    <w:rsid w:val="001F5E85"/>
    <w:rsid w:val="001F64EC"/>
    <w:rsid w:val="001F6AFC"/>
    <w:rsid w:val="001F6C9E"/>
    <w:rsid w:val="001F723F"/>
    <w:rsid w:val="001F74C6"/>
    <w:rsid w:val="001F74CE"/>
    <w:rsid w:val="001F75B3"/>
    <w:rsid w:val="001F7812"/>
    <w:rsid w:val="001F78FE"/>
    <w:rsid w:val="001F7CF4"/>
    <w:rsid w:val="001F7D78"/>
    <w:rsid w:val="001F7D79"/>
    <w:rsid w:val="001F7D80"/>
    <w:rsid w:val="001F7EF2"/>
    <w:rsid w:val="002000D5"/>
    <w:rsid w:val="0020016C"/>
    <w:rsid w:val="002002B0"/>
    <w:rsid w:val="002005AA"/>
    <w:rsid w:val="0020073A"/>
    <w:rsid w:val="00200B33"/>
    <w:rsid w:val="00201115"/>
    <w:rsid w:val="00201160"/>
    <w:rsid w:val="00201330"/>
    <w:rsid w:val="002013DB"/>
    <w:rsid w:val="002017A2"/>
    <w:rsid w:val="00201DA9"/>
    <w:rsid w:val="00201E13"/>
    <w:rsid w:val="00202736"/>
    <w:rsid w:val="0020290A"/>
    <w:rsid w:val="00202BEC"/>
    <w:rsid w:val="0020302A"/>
    <w:rsid w:val="002034AF"/>
    <w:rsid w:val="002034DD"/>
    <w:rsid w:val="002038CA"/>
    <w:rsid w:val="00203975"/>
    <w:rsid w:val="00203A07"/>
    <w:rsid w:val="00203C91"/>
    <w:rsid w:val="00204057"/>
    <w:rsid w:val="00204075"/>
    <w:rsid w:val="002040B1"/>
    <w:rsid w:val="00204334"/>
    <w:rsid w:val="0020458F"/>
    <w:rsid w:val="002046C9"/>
    <w:rsid w:val="00204B66"/>
    <w:rsid w:val="00204BDA"/>
    <w:rsid w:val="00204D81"/>
    <w:rsid w:val="00204E50"/>
    <w:rsid w:val="002050CC"/>
    <w:rsid w:val="00205406"/>
    <w:rsid w:val="00205636"/>
    <w:rsid w:val="0020574A"/>
    <w:rsid w:val="0020589E"/>
    <w:rsid w:val="00205BC2"/>
    <w:rsid w:val="00205EFC"/>
    <w:rsid w:val="00206BEB"/>
    <w:rsid w:val="0020737F"/>
    <w:rsid w:val="002073BC"/>
    <w:rsid w:val="00207475"/>
    <w:rsid w:val="00207495"/>
    <w:rsid w:val="002074F0"/>
    <w:rsid w:val="002075D5"/>
    <w:rsid w:val="002076A6"/>
    <w:rsid w:val="00207A13"/>
    <w:rsid w:val="00207A80"/>
    <w:rsid w:val="00207D34"/>
    <w:rsid w:val="00207E03"/>
    <w:rsid w:val="002100E7"/>
    <w:rsid w:val="002102AF"/>
    <w:rsid w:val="0021051C"/>
    <w:rsid w:val="0021069E"/>
    <w:rsid w:val="00210834"/>
    <w:rsid w:val="00210EFE"/>
    <w:rsid w:val="00210F89"/>
    <w:rsid w:val="00211044"/>
    <w:rsid w:val="002111A9"/>
    <w:rsid w:val="00211405"/>
    <w:rsid w:val="00211485"/>
    <w:rsid w:val="00211ABE"/>
    <w:rsid w:val="00211D09"/>
    <w:rsid w:val="00211D38"/>
    <w:rsid w:val="00212397"/>
    <w:rsid w:val="002125A8"/>
    <w:rsid w:val="0021290E"/>
    <w:rsid w:val="00212A84"/>
    <w:rsid w:val="00212AA4"/>
    <w:rsid w:val="00212C04"/>
    <w:rsid w:val="00212CC4"/>
    <w:rsid w:val="00213450"/>
    <w:rsid w:val="0021371D"/>
    <w:rsid w:val="00213C73"/>
    <w:rsid w:val="00213F22"/>
    <w:rsid w:val="0021408D"/>
    <w:rsid w:val="002147DF"/>
    <w:rsid w:val="0021489C"/>
    <w:rsid w:val="00214B09"/>
    <w:rsid w:val="00214BA3"/>
    <w:rsid w:val="0021520C"/>
    <w:rsid w:val="00215667"/>
    <w:rsid w:val="0021579F"/>
    <w:rsid w:val="00215911"/>
    <w:rsid w:val="0021597C"/>
    <w:rsid w:val="00215B31"/>
    <w:rsid w:val="00215CF9"/>
    <w:rsid w:val="00215FB3"/>
    <w:rsid w:val="00216264"/>
    <w:rsid w:val="0021629C"/>
    <w:rsid w:val="00216302"/>
    <w:rsid w:val="0021674C"/>
    <w:rsid w:val="00216860"/>
    <w:rsid w:val="00217188"/>
    <w:rsid w:val="002172A3"/>
    <w:rsid w:val="00217E71"/>
    <w:rsid w:val="00220307"/>
    <w:rsid w:val="00220387"/>
    <w:rsid w:val="002203D0"/>
    <w:rsid w:val="00220446"/>
    <w:rsid w:val="00220560"/>
    <w:rsid w:val="00220863"/>
    <w:rsid w:val="00220AA7"/>
    <w:rsid w:val="002210BA"/>
    <w:rsid w:val="00221241"/>
    <w:rsid w:val="0022179C"/>
    <w:rsid w:val="00221972"/>
    <w:rsid w:val="0022197D"/>
    <w:rsid w:val="00221DCD"/>
    <w:rsid w:val="00222063"/>
    <w:rsid w:val="002222C8"/>
    <w:rsid w:val="0022262E"/>
    <w:rsid w:val="0022270A"/>
    <w:rsid w:val="00222957"/>
    <w:rsid w:val="0022303E"/>
    <w:rsid w:val="002236D8"/>
    <w:rsid w:val="0022375F"/>
    <w:rsid w:val="002238C4"/>
    <w:rsid w:val="002238F2"/>
    <w:rsid w:val="00223BCE"/>
    <w:rsid w:val="00224019"/>
    <w:rsid w:val="00224171"/>
    <w:rsid w:val="00224648"/>
    <w:rsid w:val="00224C1B"/>
    <w:rsid w:val="00224D91"/>
    <w:rsid w:val="0022521A"/>
    <w:rsid w:val="00225AD5"/>
    <w:rsid w:val="00225D6A"/>
    <w:rsid w:val="00225F70"/>
    <w:rsid w:val="00225FF0"/>
    <w:rsid w:val="002260E2"/>
    <w:rsid w:val="002260E7"/>
    <w:rsid w:val="002265DC"/>
    <w:rsid w:val="002266B5"/>
    <w:rsid w:val="00226773"/>
    <w:rsid w:val="00226776"/>
    <w:rsid w:val="0022685D"/>
    <w:rsid w:val="00226863"/>
    <w:rsid w:val="00226876"/>
    <w:rsid w:val="002271CD"/>
    <w:rsid w:val="002277E8"/>
    <w:rsid w:val="00227CB6"/>
    <w:rsid w:val="00227EF0"/>
    <w:rsid w:val="002301B1"/>
    <w:rsid w:val="00230697"/>
    <w:rsid w:val="00230A24"/>
    <w:rsid w:val="00230A55"/>
    <w:rsid w:val="00230B9A"/>
    <w:rsid w:val="0023107F"/>
    <w:rsid w:val="00231089"/>
    <w:rsid w:val="002310F4"/>
    <w:rsid w:val="002312FB"/>
    <w:rsid w:val="00231513"/>
    <w:rsid w:val="0023157C"/>
    <w:rsid w:val="0023169D"/>
    <w:rsid w:val="00231D1F"/>
    <w:rsid w:val="00231DAB"/>
    <w:rsid w:val="00231EBB"/>
    <w:rsid w:val="0023211E"/>
    <w:rsid w:val="0023222D"/>
    <w:rsid w:val="00232477"/>
    <w:rsid w:val="00232547"/>
    <w:rsid w:val="002327D6"/>
    <w:rsid w:val="00232B4C"/>
    <w:rsid w:val="00232CAA"/>
    <w:rsid w:val="00232DB8"/>
    <w:rsid w:val="00232F60"/>
    <w:rsid w:val="00232F66"/>
    <w:rsid w:val="00233302"/>
    <w:rsid w:val="00233590"/>
    <w:rsid w:val="00233720"/>
    <w:rsid w:val="00233768"/>
    <w:rsid w:val="0023391D"/>
    <w:rsid w:val="00233A87"/>
    <w:rsid w:val="00233B26"/>
    <w:rsid w:val="00233D42"/>
    <w:rsid w:val="00233D72"/>
    <w:rsid w:val="00233DCD"/>
    <w:rsid w:val="00233E14"/>
    <w:rsid w:val="002340BE"/>
    <w:rsid w:val="002342BF"/>
    <w:rsid w:val="00234493"/>
    <w:rsid w:val="002344F5"/>
    <w:rsid w:val="0023475B"/>
    <w:rsid w:val="002348C1"/>
    <w:rsid w:val="002348CF"/>
    <w:rsid w:val="00234C34"/>
    <w:rsid w:val="002351E9"/>
    <w:rsid w:val="00235E7C"/>
    <w:rsid w:val="0023607F"/>
    <w:rsid w:val="002361DB"/>
    <w:rsid w:val="00236205"/>
    <w:rsid w:val="0023656C"/>
    <w:rsid w:val="0023676C"/>
    <w:rsid w:val="00236A08"/>
    <w:rsid w:val="00236C5F"/>
    <w:rsid w:val="00236CC3"/>
    <w:rsid w:val="00236CE2"/>
    <w:rsid w:val="00236DAB"/>
    <w:rsid w:val="002374F6"/>
    <w:rsid w:val="00237796"/>
    <w:rsid w:val="00237A89"/>
    <w:rsid w:val="002402FA"/>
    <w:rsid w:val="0024085E"/>
    <w:rsid w:val="00240CC0"/>
    <w:rsid w:val="00240FA1"/>
    <w:rsid w:val="00241015"/>
    <w:rsid w:val="00241293"/>
    <w:rsid w:val="0024144C"/>
    <w:rsid w:val="00241B58"/>
    <w:rsid w:val="00241BB3"/>
    <w:rsid w:val="00241C65"/>
    <w:rsid w:val="00242345"/>
    <w:rsid w:val="00242396"/>
    <w:rsid w:val="002428BC"/>
    <w:rsid w:val="002429A3"/>
    <w:rsid w:val="00242F87"/>
    <w:rsid w:val="002432CB"/>
    <w:rsid w:val="0024353A"/>
    <w:rsid w:val="00243865"/>
    <w:rsid w:val="00243C03"/>
    <w:rsid w:val="00243D94"/>
    <w:rsid w:val="00243E94"/>
    <w:rsid w:val="00243EFE"/>
    <w:rsid w:val="00243FAD"/>
    <w:rsid w:val="00244075"/>
    <w:rsid w:val="002448B0"/>
    <w:rsid w:val="00244AC3"/>
    <w:rsid w:val="00244DCD"/>
    <w:rsid w:val="00244DE2"/>
    <w:rsid w:val="0024521D"/>
    <w:rsid w:val="002453FD"/>
    <w:rsid w:val="00245F70"/>
    <w:rsid w:val="002467D9"/>
    <w:rsid w:val="00246894"/>
    <w:rsid w:val="00246B59"/>
    <w:rsid w:val="00246C4A"/>
    <w:rsid w:val="00246C73"/>
    <w:rsid w:val="002471CA"/>
    <w:rsid w:val="00247A75"/>
    <w:rsid w:val="00247D33"/>
    <w:rsid w:val="00247E86"/>
    <w:rsid w:val="00250282"/>
    <w:rsid w:val="002502F1"/>
    <w:rsid w:val="002504F7"/>
    <w:rsid w:val="00250587"/>
    <w:rsid w:val="0025088E"/>
    <w:rsid w:val="002509A0"/>
    <w:rsid w:val="00250B96"/>
    <w:rsid w:val="00250F71"/>
    <w:rsid w:val="002511E5"/>
    <w:rsid w:val="0025140D"/>
    <w:rsid w:val="0025157D"/>
    <w:rsid w:val="0025167F"/>
    <w:rsid w:val="002516A7"/>
    <w:rsid w:val="0025182E"/>
    <w:rsid w:val="00251A40"/>
    <w:rsid w:val="00251B62"/>
    <w:rsid w:val="00251BE0"/>
    <w:rsid w:val="00251EFA"/>
    <w:rsid w:val="00252725"/>
    <w:rsid w:val="002528F9"/>
    <w:rsid w:val="00252B30"/>
    <w:rsid w:val="00252D22"/>
    <w:rsid w:val="002531AC"/>
    <w:rsid w:val="002539BF"/>
    <w:rsid w:val="00253C5B"/>
    <w:rsid w:val="00253E58"/>
    <w:rsid w:val="00254269"/>
    <w:rsid w:val="00254498"/>
    <w:rsid w:val="00254840"/>
    <w:rsid w:val="002549DE"/>
    <w:rsid w:val="00254B3A"/>
    <w:rsid w:val="00254B3E"/>
    <w:rsid w:val="00254D2D"/>
    <w:rsid w:val="00254D80"/>
    <w:rsid w:val="00254F80"/>
    <w:rsid w:val="0025521B"/>
    <w:rsid w:val="0025549B"/>
    <w:rsid w:val="00255513"/>
    <w:rsid w:val="002556A5"/>
    <w:rsid w:val="0025582E"/>
    <w:rsid w:val="00255974"/>
    <w:rsid w:val="00255C50"/>
    <w:rsid w:val="00255D09"/>
    <w:rsid w:val="002561A3"/>
    <w:rsid w:val="0025626F"/>
    <w:rsid w:val="002562C4"/>
    <w:rsid w:val="0025673B"/>
    <w:rsid w:val="00256913"/>
    <w:rsid w:val="00256BC0"/>
    <w:rsid w:val="00256DA9"/>
    <w:rsid w:val="00256FF9"/>
    <w:rsid w:val="0025734E"/>
    <w:rsid w:val="002578FF"/>
    <w:rsid w:val="00257958"/>
    <w:rsid w:val="002579DF"/>
    <w:rsid w:val="0025AF55"/>
    <w:rsid w:val="00260179"/>
    <w:rsid w:val="002601DE"/>
    <w:rsid w:val="0026044C"/>
    <w:rsid w:val="002604A3"/>
    <w:rsid w:val="002604C5"/>
    <w:rsid w:val="0026081B"/>
    <w:rsid w:val="00260DEB"/>
    <w:rsid w:val="00260E7B"/>
    <w:rsid w:val="00261219"/>
    <w:rsid w:val="00261427"/>
    <w:rsid w:val="00261628"/>
    <w:rsid w:val="002619BE"/>
    <w:rsid w:val="00261A8B"/>
    <w:rsid w:val="00261E3C"/>
    <w:rsid w:val="00261F00"/>
    <w:rsid w:val="002621A3"/>
    <w:rsid w:val="00262260"/>
    <w:rsid w:val="00262362"/>
    <w:rsid w:val="0026236F"/>
    <w:rsid w:val="002624B5"/>
    <w:rsid w:val="00262799"/>
    <w:rsid w:val="00262AEE"/>
    <w:rsid w:val="00262B3A"/>
    <w:rsid w:val="00262C71"/>
    <w:rsid w:val="00262DDF"/>
    <w:rsid w:val="0026363A"/>
    <w:rsid w:val="0026395D"/>
    <w:rsid w:val="00263AD0"/>
    <w:rsid w:val="00263C44"/>
    <w:rsid w:val="00263CE6"/>
    <w:rsid w:val="00263E37"/>
    <w:rsid w:val="00263EA7"/>
    <w:rsid w:val="00263F09"/>
    <w:rsid w:val="00263FDF"/>
    <w:rsid w:val="00264074"/>
    <w:rsid w:val="002642C7"/>
    <w:rsid w:val="0026457A"/>
    <w:rsid w:val="00264A2F"/>
    <w:rsid w:val="002652C6"/>
    <w:rsid w:val="00265794"/>
    <w:rsid w:val="00265B6F"/>
    <w:rsid w:val="00265BED"/>
    <w:rsid w:val="00265DC1"/>
    <w:rsid w:val="00265EA8"/>
    <w:rsid w:val="00265ECF"/>
    <w:rsid w:val="00265F1C"/>
    <w:rsid w:val="00266000"/>
    <w:rsid w:val="0026609B"/>
    <w:rsid w:val="0026672F"/>
    <w:rsid w:val="00266A38"/>
    <w:rsid w:val="00266C93"/>
    <w:rsid w:val="00266E0C"/>
    <w:rsid w:val="00266F8B"/>
    <w:rsid w:val="00267279"/>
    <w:rsid w:val="002676B6"/>
    <w:rsid w:val="002677B9"/>
    <w:rsid w:val="00267809"/>
    <w:rsid w:val="0026795E"/>
    <w:rsid w:val="00267BC2"/>
    <w:rsid w:val="00267CEF"/>
    <w:rsid w:val="00267DDD"/>
    <w:rsid w:val="00267F65"/>
    <w:rsid w:val="00267F8B"/>
    <w:rsid w:val="0027001E"/>
    <w:rsid w:val="0027045D"/>
    <w:rsid w:val="00270605"/>
    <w:rsid w:val="0027060C"/>
    <w:rsid w:val="00270BAD"/>
    <w:rsid w:val="00270BD0"/>
    <w:rsid w:val="00270C7E"/>
    <w:rsid w:val="00270CCF"/>
    <w:rsid w:val="00270F50"/>
    <w:rsid w:val="00271287"/>
    <w:rsid w:val="00271749"/>
    <w:rsid w:val="002719C4"/>
    <w:rsid w:val="00271F9B"/>
    <w:rsid w:val="0027229F"/>
    <w:rsid w:val="002722F7"/>
    <w:rsid w:val="0027245F"/>
    <w:rsid w:val="002729D5"/>
    <w:rsid w:val="00272A2C"/>
    <w:rsid w:val="00272A6D"/>
    <w:rsid w:val="00272D65"/>
    <w:rsid w:val="00272E28"/>
    <w:rsid w:val="00272EDF"/>
    <w:rsid w:val="0027316A"/>
    <w:rsid w:val="00273276"/>
    <w:rsid w:val="00273310"/>
    <w:rsid w:val="0027398F"/>
    <w:rsid w:val="00273A6E"/>
    <w:rsid w:val="00273C20"/>
    <w:rsid w:val="00273E93"/>
    <w:rsid w:val="00274167"/>
    <w:rsid w:val="00274342"/>
    <w:rsid w:val="00274B6F"/>
    <w:rsid w:val="00274C83"/>
    <w:rsid w:val="00274E02"/>
    <w:rsid w:val="00274E08"/>
    <w:rsid w:val="00274F11"/>
    <w:rsid w:val="00274F74"/>
    <w:rsid w:val="00275021"/>
    <w:rsid w:val="00275200"/>
    <w:rsid w:val="0027520C"/>
    <w:rsid w:val="002755F5"/>
    <w:rsid w:val="0027570C"/>
    <w:rsid w:val="0027583D"/>
    <w:rsid w:val="00275A9E"/>
    <w:rsid w:val="00276088"/>
    <w:rsid w:val="00276A28"/>
    <w:rsid w:val="00276B66"/>
    <w:rsid w:val="00276BEB"/>
    <w:rsid w:val="00276C4C"/>
    <w:rsid w:val="00276FF7"/>
    <w:rsid w:val="002775C9"/>
    <w:rsid w:val="00277875"/>
    <w:rsid w:val="00277A64"/>
    <w:rsid w:val="00277B39"/>
    <w:rsid w:val="00280037"/>
    <w:rsid w:val="002800CD"/>
    <w:rsid w:val="00280315"/>
    <w:rsid w:val="0028032D"/>
    <w:rsid w:val="002806B2"/>
    <w:rsid w:val="002806F7"/>
    <w:rsid w:val="00280878"/>
    <w:rsid w:val="00280C8B"/>
    <w:rsid w:val="00280F4D"/>
    <w:rsid w:val="00281C4D"/>
    <w:rsid w:val="00281DB7"/>
    <w:rsid w:val="00281E49"/>
    <w:rsid w:val="0028211C"/>
    <w:rsid w:val="00282271"/>
    <w:rsid w:val="00282B3C"/>
    <w:rsid w:val="00282B81"/>
    <w:rsid w:val="00282E10"/>
    <w:rsid w:val="00282E37"/>
    <w:rsid w:val="00283312"/>
    <w:rsid w:val="00283876"/>
    <w:rsid w:val="00283C8A"/>
    <w:rsid w:val="00283F7D"/>
    <w:rsid w:val="00283FB2"/>
    <w:rsid w:val="00284807"/>
    <w:rsid w:val="00284947"/>
    <w:rsid w:val="00284B64"/>
    <w:rsid w:val="00284C90"/>
    <w:rsid w:val="00285175"/>
    <w:rsid w:val="002852F6"/>
    <w:rsid w:val="00285683"/>
    <w:rsid w:val="002859C4"/>
    <w:rsid w:val="00285C40"/>
    <w:rsid w:val="00285F23"/>
    <w:rsid w:val="002862B1"/>
    <w:rsid w:val="0028665E"/>
    <w:rsid w:val="002869CC"/>
    <w:rsid w:val="00286BA4"/>
    <w:rsid w:val="00286BB9"/>
    <w:rsid w:val="00286CAB"/>
    <w:rsid w:val="00286ED3"/>
    <w:rsid w:val="00287159"/>
    <w:rsid w:val="002872B4"/>
    <w:rsid w:val="00287618"/>
    <w:rsid w:val="0028774D"/>
    <w:rsid w:val="00287A08"/>
    <w:rsid w:val="00287AD9"/>
    <w:rsid w:val="002909E7"/>
    <w:rsid w:val="0029124B"/>
    <w:rsid w:val="002915A4"/>
    <w:rsid w:val="002918F5"/>
    <w:rsid w:val="002919CA"/>
    <w:rsid w:val="00291BD4"/>
    <w:rsid w:val="00291F96"/>
    <w:rsid w:val="00291FBA"/>
    <w:rsid w:val="00292316"/>
    <w:rsid w:val="002923A1"/>
    <w:rsid w:val="00292401"/>
    <w:rsid w:val="002924B1"/>
    <w:rsid w:val="0029263B"/>
    <w:rsid w:val="002926D0"/>
    <w:rsid w:val="00292A4F"/>
    <w:rsid w:val="00292FCC"/>
    <w:rsid w:val="002931A3"/>
    <w:rsid w:val="002935A6"/>
    <w:rsid w:val="002937CF"/>
    <w:rsid w:val="002938B5"/>
    <w:rsid w:val="00293C1C"/>
    <w:rsid w:val="00293D81"/>
    <w:rsid w:val="00293DF0"/>
    <w:rsid w:val="00293F9E"/>
    <w:rsid w:val="00293FA1"/>
    <w:rsid w:val="0029436A"/>
    <w:rsid w:val="00294646"/>
    <w:rsid w:val="00294865"/>
    <w:rsid w:val="00294890"/>
    <w:rsid w:val="00294B16"/>
    <w:rsid w:val="00294B46"/>
    <w:rsid w:val="00294F26"/>
    <w:rsid w:val="00295134"/>
    <w:rsid w:val="00295489"/>
    <w:rsid w:val="00295630"/>
    <w:rsid w:val="00295744"/>
    <w:rsid w:val="00295E61"/>
    <w:rsid w:val="002964BD"/>
    <w:rsid w:val="002968F3"/>
    <w:rsid w:val="00296A44"/>
    <w:rsid w:val="00296FB7"/>
    <w:rsid w:val="00297666"/>
    <w:rsid w:val="002978AB"/>
    <w:rsid w:val="00297A7F"/>
    <w:rsid w:val="002A0202"/>
    <w:rsid w:val="002A02FA"/>
    <w:rsid w:val="002A0520"/>
    <w:rsid w:val="002A09D2"/>
    <w:rsid w:val="002A0A28"/>
    <w:rsid w:val="002A0EB4"/>
    <w:rsid w:val="002A1106"/>
    <w:rsid w:val="002A1173"/>
    <w:rsid w:val="002A14BE"/>
    <w:rsid w:val="002A1830"/>
    <w:rsid w:val="002A1951"/>
    <w:rsid w:val="002A19D8"/>
    <w:rsid w:val="002A1A7D"/>
    <w:rsid w:val="002A1E11"/>
    <w:rsid w:val="002A1E34"/>
    <w:rsid w:val="002A24F5"/>
    <w:rsid w:val="002A261D"/>
    <w:rsid w:val="002A2D92"/>
    <w:rsid w:val="002A3286"/>
    <w:rsid w:val="002A3316"/>
    <w:rsid w:val="002A3EF1"/>
    <w:rsid w:val="002A4500"/>
    <w:rsid w:val="002A454F"/>
    <w:rsid w:val="002A49EB"/>
    <w:rsid w:val="002A4A7A"/>
    <w:rsid w:val="002A4C68"/>
    <w:rsid w:val="002A5140"/>
    <w:rsid w:val="002A53E6"/>
    <w:rsid w:val="002A5570"/>
    <w:rsid w:val="002A5826"/>
    <w:rsid w:val="002A59FE"/>
    <w:rsid w:val="002A5A95"/>
    <w:rsid w:val="002A6118"/>
    <w:rsid w:val="002A644D"/>
    <w:rsid w:val="002A6DDC"/>
    <w:rsid w:val="002A6F51"/>
    <w:rsid w:val="002A6F97"/>
    <w:rsid w:val="002A7064"/>
    <w:rsid w:val="002A7576"/>
    <w:rsid w:val="002A79CB"/>
    <w:rsid w:val="002A7EE1"/>
    <w:rsid w:val="002A7EEB"/>
    <w:rsid w:val="002A7EF9"/>
    <w:rsid w:val="002A7F31"/>
    <w:rsid w:val="002A7F34"/>
    <w:rsid w:val="002B0010"/>
    <w:rsid w:val="002B04EA"/>
    <w:rsid w:val="002B0D4E"/>
    <w:rsid w:val="002B0DC4"/>
    <w:rsid w:val="002B0DC7"/>
    <w:rsid w:val="002B0E47"/>
    <w:rsid w:val="002B0EBF"/>
    <w:rsid w:val="002B1290"/>
    <w:rsid w:val="002B1366"/>
    <w:rsid w:val="002B13D7"/>
    <w:rsid w:val="002B1498"/>
    <w:rsid w:val="002B15AD"/>
    <w:rsid w:val="002B180B"/>
    <w:rsid w:val="002B1823"/>
    <w:rsid w:val="002B1896"/>
    <w:rsid w:val="002B1E1F"/>
    <w:rsid w:val="002B1E48"/>
    <w:rsid w:val="002B1EAA"/>
    <w:rsid w:val="002B22AE"/>
    <w:rsid w:val="002B2583"/>
    <w:rsid w:val="002B27E4"/>
    <w:rsid w:val="002B2829"/>
    <w:rsid w:val="002B28CA"/>
    <w:rsid w:val="002B2B56"/>
    <w:rsid w:val="002B3380"/>
    <w:rsid w:val="002B395B"/>
    <w:rsid w:val="002B3C0E"/>
    <w:rsid w:val="002B4229"/>
    <w:rsid w:val="002B442D"/>
    <w:rsid w:val="002B4456"/>
    <w:rsid w:val="002B4512"/>
    <w:rsid w:val="002B4583"/>
    <w:rsid w:val="002B4BCC"/>
    <w:rsid w:val="002B4F0E"/>
    <w:rsid w:val="002B4F58"/>
    <w:rsid w:val="002B51DB"/>
    <w:rsid w:val="002B54EA"/>
    <w:rsid w:val="002B56D5"/>
    <w:rsid w:val="002B5CA7"/>
    <w:rsid w:val="002B5D12"/>
    <w:rsid w:val="002B5F16"/>
    <w:rsid w:val="002B711E"/>
    <w:rsid w:val="002B78D3"/>
    <w:rsid w:val="002B7A98"/>
    <w:rsid w:val="002B7DD8"/>
    <w:rsid w:val="002B7EBE"/>
    <w:rsid w:val="002C05B6"/>
    <w:rsid w:val="002C07C8"/>
    <w:rsid w:val="002C09AB"/>
    <w:rsid w:val="002C0B06"/>
    <w:rsid w:val="002C0B84"/>
    <w:rsid w:val="002C0CE8"/>
    <w:rsid w:val="002C0D02"/>
    <w:rsid w:val="002C0D9F"/>
    <w:rsid w:val="002C0E3F"/>
    <w:rsid w:val="002C1245"/>
    <w:rsid w:val="002C15FA"/>
    <w:rsid w:val="002C1772"/>
    <w:rsid w:val="002C1BEB"/>
    <w:rsid w:val="002C1EEB"/>
    <w:rsid w:val="002C2192"/>
    <w:rsid w:val="002C21D7"/>
    <w:rsid w:val="002C2206"/>
    <w:rsid w:val="002C272D"/>
    <w:rsid w:val="002C29B7"/>
    <w:rsid w:val="002C2C71"/>
    <w:rsid w:val="002C32B4"/>
    <w:rsid w:val="002C3640"/>
    <w:rsid w:val="002C3A28"/>
    <w:rsid w:val="002C3A31"/>
    <w:rsid w:val="002C3B2B"/>
    <w:rsid w:val="002C3BC4"/>
    <w:rsid w:val="002C3D31"/>
    <w:rsid w:val="002C3D94"/>
    <w:rsid w:val="002C3FD3"/>
    <w:rsid w:val="002C4348"/>
    <w:rsid w:val="002C4407"/>
    <w:rsid w:val="002C4DF9"/>
    <w:rsid w:val="002C51CA"/>
    <w:rsid w:val="002C51ED"/>
    <w:rsid w:val="002C5AB1"/>
    <w:rsid w:val="002C5B97"/>
    <w:rsid w:val="002C5FCD"/>
    <w:rsid w:val="002C61A6"/>
    <w:rsid w:val="002C641F"/>
    <w:rsid w:val="002C661F"/>
    <w:rsid w:val="002C6897"/>
    <w:rsid w:val="002C69A0"/>
    <w:rsid w:val="002C69F2"/>
    <w:rsid w:val="002C6A6F"/>
    <w:rsid w:val="002C6CFE"/>
    <w:rsid w:val="002C6F16"/>
    <w:rsid w:val="002C7362"/>
    <w:rsid w:val="002C76F0"/>
    <w:rsid w:val="002C7A70"/>
    <w:rsid w:val="002D067F"/>
    <w:rsid w:val="002D0A06"/>
    <w:rsid w:val="002D0A20"/>
    <w:rsid w:val="002D0B40"/>
    <w:rsid w:val="002D0DF0"/>
    <w:rsid w:val="002D0F84"/>
    <w:rsid w:val="002D10CA"/>
    <w:rsid w:val="002D1571"/>
    <w:rsid w:val="002D18D1"/>
    <w:rsid w:val="002D2160"/>
    <w:rsid w:val="002D22AF"/>
    <w:rsid w:val="002D2418"/>
    <w:rsid w:val="002D258F"/>
    <w:rsid w:val="002D2959"/>
    <w:rsid w:val="002D2D1D"/>
    <w:rsid w:val="002D3075"/>
    <w:rsid w:val="002D36B5"/>
    <w:rsid w:val="002D3935"/>
    <w:rsid w:val="002D3D02"/>
    <w:rsid w:val="002D4148"/>
    <w:rsid w:val="002D4BE9"/>
    <w:rsid w:val="002D4F89"/>
    <w:rsid w:val="002D5098"/>
    <w:rsid w:val="002D5108"/>
    <w:rsid w:val="002D5274"/>
    <w:rsid w:val="002D58C1"/>
    <w:rsid w:val="002D5984"/>
    <w:rsid w:val="002D59CB"/>
    <w:rsid w:val="002D5A65"/>
    <w:rsid w:val="002D5AC5"/>
    <w:rsid w:val="002D638D"/>
    <w:rsid w:val="002D6658"/>
    <w:rsid w:val="002D66F2"/>
    <w:rsid w:val="002D6B06"/>
    <w:rsid w:val="002D6DB6"/>
    <w:rsid w:val="002D6ED2"/>
    <w:rsid w:val="002D7E25"/>
    <w:rsid w:val="002E0155"/>
    <w:rsid w:val="002E0240"/>
    <w:rsid w:val="002E0601"/>
    <w:rsid w:val="002E094D"/>
    <w:rsid w:val="002E0992"/>
    <w:rsid w:val="002E0C6C"/>
    <w:rsid w:val="002E0CEE"/>
    <w:rsid w:val="002E0E7D"/>
    <w:rsid w:val="002E11E3"/>
    <w:rsid w:val="002E1317"/>
    <w:rsid w:val="002E16E6"/>
    <w:rsid w:val="002E1922"/>
    <w:rsid w:val="002E1A1C"/>
    <w:rsid w:val="002E1C24"/>
    <w:rsid w:val="002E1C35"/>
    <w:rsid w:val="002E1DCC"/>
    <w:rsid w:val="002E1EE7"/>
    <w:rsid w:val="002E2119"/>
    <w:rsid w:val="002E259A"/>
    <w:rsid w:val="002E2850"/>
    <w:rsid w:val="002E301D"/>
    <w:rsid w:val="002E32C0"/>
    <w:rsid w:val="002E339B"/>
    <w:rsid w:val="002E350A"/>
    <w:rsid w:val="002E3700"/>
    <w:rsid w:val="002E399E"/>
    <w:rsid w:val="002E3BA0"/>
    <w:rsid w:val="002E409A"/>
    <w:rsid w:val="002E40AB"/>
    <w:rsid w:val="002E40C5"/>
    <w:rsid w:val="002E42B1"/>
    <w:rsid w:val="002E4411"/>
    <w:rsid w:val="002E4534"/>
    <w:rsid w:val="002E46AE"/>
    <w:rsid w:val="002E47ED"/>
    <w:rsid w:val="002E4CA2"/>
    <w:rsid w:val="002E515E"/>
    <w:rsid w:val="002E564C"/>
    <w:rsid w:val="002E570F"/>
    <w:rsid w:val="002E592D"/>
    <w:rsid w:val="002E596B"/>
    <w:rsid w:val="002E59E2"/>
    <w:rsid w:val="002E5A23"/>
    <w:rsid w:val="002E5ADD"/>
    <w:rsid w:val="002E5D43"/>
    <w:rsid w:val="002E5DE3"/>
    <w:rsid w:val="002E5E7E"/>
    <w:rsid w:val="002E5F6D"/>
    <w:rsid w:val="002E5F86"/>
    <w:rsid w:val="002E6026"/>
    <w:rsid w:val="002E6BA6"/>
    <w:rsid w:val="002E75E9"/>
    <w:rsid w:val="002E767E"/>
    <w:rsid w:val="002E7C87"/>
    <w:rsid w:val="002E7E0B"/>
    <w:rsid w:val="002F0196"/>
    <w:rsid w:val="002F03A5"/>
    <w:rsid w:val="002F05CC"/>
    <w:rsid w:val="002F07E2"/>
    <w:rsid w:val="002F08DB"/>
    <w:rsid w:val="002F0FB1"/>
    <w:rsid w:val="002F10FD"/>
    <w:rsid w:val="002F116B"/>
    <w:rsid w:val="002F1263"/>
    <w:rsid w:val="002F1C06"/>
    <w:rsid w:val="002F1D23"/>
    <w:rsid w:val="002F21B1"/>
    <w:rsid w:val="002F240A"/>
    <w:rsid w:val="002F258B"/>
    <w:rsid w:val="002F26E6"/>
    <w:rsid w:val="002F2A47"/>
    <w:rsid w:val="002F2D43"/>
    <w:rsid w:val="002F2FCF"/>
    <w:rsid w:val="002F3079"/>
    <w:rsid w:val="002F31B4"/>
    <w:rsid w:val="002F3383"/>
    <w:rsid w:val="002F3B08"/>
    <w:rsid w:val="002F3B27"/>
    <w:rsid w:val="002F3B40"/>
    <w:rsid w:val="002F3DC1"/>
    <w:rsid w:val="002F3EF8"/>
    <w:rsid w:val="002F40BF"/>
    <w:rsid w:val="002F43A9"/>
    <w:rsid w:val="002F4486"/>
    <w:rsid w:val="002F4660"/>
    <w:rsid w:val="002F472E"/>
    <w:rsid w:val="002F47C4"/>
    <w:rsid w:val="002F4A47"/>
    <w:rsid w:val="002F4EC5"/>
    <w:rsid w:val="002F5038"/>
    <w:rsid w:val="002F529C"/>
    <w:rsid w:val="002F53AF"/>
    <w:rsid w:val="002F54DB"/>
    <w:rsid w:val="002F5795"/>
    <w:rsid w:val="002F668E"/>
    <w:rsid w:val="002F6975"/>
    <w:rsid w:val="002F6A25"/>
    <w:rsid w:val="002F6B91"/>
    <w:rsid w:val="002F6C92"/>
    <w:rsid w:val="002F6D8B"/>
    <w:rsid w:val="002F6D96"/>
    <w:rsid w:val="002F6F78"/>
    <w:rsid w:val="002F74A7"/>
    <w:rsid w:val="002F7596"/>
    <w:rsid w:val="002F7AA4"/>
    <w:rsid w:val="002F7AB3"/>
    <w:rsid w:val="002F7DDB"/>
    <w:rsid w:val="002F7F20"/>
    <w:rsid w:val="00300441"/>
    <w:rsid w:val="003006BE"/>
    <w:rsid w:val="00300C34"/>
    <w:rsid w:val="00301479"/>
    <w:rsid w:val="00301578"/>
    <w:rsid w:val="0030177D"/>
    <w:rsid w:val="00301932"/>
    <w:rsid w:val="00301A57"/>
    <w:rsid w:val="00301AEA"/>
    <w:rsid w:val="00301C08"/>
    <w:rsid w:val="00301F47"/>
    <w:rsid w:val="00302158"/>
    <w:rsid w:val="00302190"/>
    <w:rsid w:val="0030222D"/>
    <w:rsid w:val="00302487"/>
    <w:rsid w:val="00302612"/>
    <w:rsid w:val="003026B9"/>
    <w:rsid w:val="003033AD"/>
    <w:rsid w:val="00303429"/>
    <w:rsid w:val="0030368E"/>
    <w:rsid w:val="00303962"/>
    <w:rsid w:val="00303EBD"/>
    <w:rsid w:val="00303FAF"/>
    <w:rsid w:val="0030441D"/>
    <w:rsid w:val="003048EB"/>
    <w:rsid w:val="003049E1"/>
    <w:rsid w:val="00304D67"/>
    <w:rsid w:val="00305681"/>
    <w:rsid w:val="00305B39"/>
    <w:rsid w:val="00305B65"/>
    <w:rsid w:val="00305DB6"/>
    <w:rsid w:val="00305DBF"/>
    <w:rsid w:val="00305FB5"/>
    <w:rsid w:val="003063A9"/>
    <w:rsid w:val="003066DA"/>
    <w:rsid w:val="00306A70"/>
    <w:rsid w:val="00306BF0"/>
    <w:rsid w:val="00306FD3"/>
    <w:rsid w:val="003076A7"/>
    <w:rsid w:val="00307DE4"/>
    <w:rsid w:val="00307E72"/>
    <w:rsid w:val="00307F95"/>
    <w:rsid w:val="003101E8"/>
    <w:rsid w:val="0031083F"/>
    <w:rsid w:val="00310ED6"/>
    <w:rsid w:val="0031131F"/>
    <w:rsid w:val="00311759"/>
    <w:rsid w:val="00311826"/>
    <w:rsid w:val="0031184D"/>
    <w:rsid w:val="0031195A"/>
    <w:rsid w:val="00311A37"/>
    <w:rsid w:val="00311D85"/>
    <w:rsid w:val="00311E78"/>
    <w:rsid w:val="0031255C"/>
    <w:rsid w:val="00312A31"/>
    <w:rsid w:val="00312A3C"/>
    <w:rsid w:val="00312B09"/>
    <w:rsid w:val="00312CAC"/>
    <w:rsid w:val="00313A2B"/>
    <w:rsid w:val="00313E79"/>
    <w:rsid w:val="00314215"/>
    <w:rsid w:val="00314576"/>
    <w:rsid w:val="00314674"/>
    <w:rsid w:val="00314858"/>
    <w:rsid w:val="003149BE"/>
    <w:rsid w:val="00314B68"/>
    <w:rsid w:val="003151ED"/>
    <w:rsid w:val="003151FA"/>
    <w:rsid w:val="003155B6"/>
    <w:rsid w:val="0031575C"/>
    <w:rsid w:val="0031607A"/>
    <w:rsid w:val="003165D3"/>
    <w:rsid w:val="00316749"/>
    <w:rsid w:val="003167BE"/>
    <w:rsid w:val="003168AA"/>
    <w:rsid w:val="00316927"/>
    <w:rsid w:val="00316AD6"/>
    <w:rsid w:val="003172E0"/>
    <w:rsid w:val="00317574"/>
    <w:rsid w:val="00317A30"/>
    <w:rsid w:val="00317B1A"/>
    <w:rsid w:val="00317E2C"/>
    <w:rsid w:val="00317FAB"/>
    <w:rsid w:val="003204C6"/>
    <w:rsid w:val="003209A4"/>
    <w:rsid w:val="00320ED5"/>
    <w:rsid w:val="0032139A"/>
    <w:rsid w:val="003214DA"/>
    <w:rsid w:val="0032192B"/>
    <w:rsid w:val="00321B64"/>
    <w:rsid w:val="00321F4A"/>
    <w:rsid w:val="00322103"/>
    <w:rsid w:val="003224CB"/>
    <w:rsid w:val="00322C4C"/>
    <w:rsid w:val="00322D03"/>
    <w:rsid w:val="00322F73"/>
    <w:rsid w:val="003231DA"/>
    <w:rsid w:val="00323496"/>
    <w:rsid w:val="00323AD0"/>
    <w:rsid w:val="00323C0D"/>
    <w:rsid w:val="00323CA7"/>
    <w:rsid w:val="00323DAF"/>
    <w:rsid w:val="003240AC"/>
    <w:rsid w:val="00324102"/>
    <w:rsid w:val="00324438"/>
    <w:rsid w:val="00324C15"/>
    <w:rsid w:val="00325012"/>
    <w:rsid w:val="003253B5"/>
    <w:rsid w:val="003253FE"/>
    <w:rsid w:val="00325458"/>
    <w:rsid w:val="0032563A"/>
    <w:rsid w:val="00325675"/>
    <w:rsid w:val="00325D98"/>
    <w:rsid w:val="00326094"/>
    <w:rsid w:val="003260C4"/>
    <w:rsid w:val="0032675C"/>
    <w:rsid w:val="003267AB"/>
    <w:rsid w:val="00326A2E"/>
    <w:rsid w:val="00326BF0"/>
    <w:rsid w:val="00326F27"/>
    <w:rsid w:val="00327004"/>
    <w:rsid w:val="0032720C"/>
    <w:rsid w:val="0032724E"/>
    <w:rsid w:val="00327574"/>
    <w:rsid w:val="0032772D"/>
    <w:rsid w:val="00327C08"/>
    <w:rsid w:val="00327C62"/>
    <w:rsid w:val="00327D21"/>
    <w:rsid w:val="0033032F"/>
    <w:rsid w:val="003304AF"/>
    <w:rsid w:val="0033058B"/>
    <w:rsid w:val="00330CC8"/>
    <w:rsid w:val="003311B9"/>
    <w:rsid w:val="003313C6"/>
    <w:rsid w:val="00331630"/>
    <w:rsid w:val="003317B5"/>
    <w:rsid w:val="00331B91"/>
    <w:rsid w:val="00331D59"/>
    <w:rsid w:val="00331E75"/>
    <w:rsid w:val="00332539"/>
    <w:rsid w:val="00332AA8"/>
    <w:rsid w:val="00332CA1"/>
    <w:rsid w:val="00332D14"/>
    <w:rsid w:val="003330D1"/>
    <w:rsid w:val="003333F2"/>
    <w:rsid w:val="003336AA"/>
    <w:rsid w:val="0033376C"/>
    <w:rsid w:val="003337F2"/>
    <w:rsid w:val="00333AA5"/>
    <w:rsid w:val="00333B98"/>
    <w:rsid w:val="00334659"/>
    <w:rsid w:val="00334910"/>
    <w:rsid w:val="00334DA6"/>
    <w:rsid w:val="00334EFE"/>
    <w:rsid w:val="0033507B"/>
    <w:rsid w:val="003350EB"/>
    <w:rsid w:val="00335353"/>
    <w:rsid w:val="003353D0"/>
    <w:rsid w:val="003354A9"/>
    <w:rsid w:val="003358A5"/>
    <w:rsid w:val="00335A0A"/>
    <w:rsid w:val="00335B2E"/>
    <w:rsid w:val="0033636E"/>
    <w:rsid w:val="003363CA"/>
    <w:rsid w:val="00336592"/>
    <w:rsid w:val="00336627"/>
    <w:rsid w:val="00336DC1"/>
    <w:rsid w:val="00337039"/>
    <w:rsid w:val="003374BA"/>
    <w:rsid w:val="00337730"/>
    <w:rsid w:val="00340544"/>
    <w:rsid w:val="00340921"/>
    <w:rsid w:val="0034093C"/>
    <w:rsid w:val="00340C6A"/>
    <w:rsid w:val="00340C75"/>
    <w:rsid w:val="00340EFA"/>
    <w:rsid w:val="00340F9F"/>
    <w:rsid w:val="0034161F"/>
    <w:rsid w:val="0034179B"/>
    <w:rsid w:val="00341A6A"/>
    <w:rsid w:val="00341ACD"/>
    <w:rsid w:val="00341F92"/>
    <w:rsid w:val="0034206C"/>
    <w:rsid w:val="0034246C"/>
    <w:rsid w:val="0034248C"/>
    <w:rsid w:val="003424A7"/>
    <w:rsid w:val="003425CC"/>
    <w:rsid w:val="00342622"/>
    <w:rsid w:val="0034263C"/>
    <w:rsid w:val="0034283D"/>
    <w:rsid w:val="00342845"/>
    <w:rsid w:val="00342C0E"/>
    <w:rsid w:val="00342DDC"/>
    <w:rsid w:val="0034305D"/>
    <w:rsid w:val="0034345B"/>
    <w:rsid w:val="003435C6"/>
    <w:rsid w:val="003436A6"/>
    <w:rsid w:val="003437A9"/>
    <w:rsid w:val="00343A2B"/>
    <w:rsid w:val="00343C62"/>
    <w:rsid w:val="003442AA"/>
    <w:rsid w:val="003443EE"/>
    <w:rsid w:val="00344621"/>
    <w:rsid w:val="003446D0"/>
    <w:rsid w:val="003449D9"/>
    <w:rsid w:val="00344FAF"/>
    <w:rsid w:val="00345031"/>
    <w:rsid w:val="00345279"/>
    <w:rsid w:val="003452ED"/>
    <w:rsid w:val="0034548F"/>
    <w:rsid w:val="003455C8"/>
    <w:rsid w:val="00345753"/>
    <w:rsid w:val="003458CA"/>
    <w:rsid w:val="003458E2"/>
    <w:rsid w:val="00345F05"/>
    <w:rsid w:val="0034605B"/>
    <w:rsid w:val="00346224"/>
    <w:rsid w:val="00346403"/>
    <w:rsid w:val="0034657C"/>
    <w:rsid w:val="003467EC"/>
    <w:rsid w:val="00346843"/>
    <w:rsid w:val="003468C5"/>
    <w:rsid w:val="0034691E"/>
    <w:rsid w:val="00346B62"/>
    <w:rsid w:val="00346B6A"/>
    <w:rsid w:val="00346C5B"/>
    <w:rsid w:val="00346CA8"/>
    <w:rsid w:val="0034740F"/>
    <w:rsid w:val="003477E1"/>
    <w:rsid w:val="00347B94"/>
    <w:rsid w:val="00350665"/>
    <w:rsid w:val="003507DB"/>
    <w:rsid w:val="00350817"/>
    <w:rsid w:val="003510E3"/>
    <w:rsid w:val="0035120E"/>
    <w:rsid w:val="00351271"/>
    <w:rsid w:val="00351347"/>
    <w:rsid w:val="003518C9"/>
    <w:rsid w:val="003518DC"/>
    <w:rsid w:val="00351982"/>
    <w:rsid w:val="003519C1"/>
    <w:rsid w:val="00351A58"/>
    <w:rsid w:val="00351ADE"/>
    <w:rsid w:val="00351BB0"/>
    <w:rsid w:val="00351BD7"/>
    <w:rsid w:val="00351D91"/>
    <w:rsid w:val="00351E3A"/>
    <w:rsid w:val="00351EE2"/>
    <w:rsid w:val="00352000"/>
    <w:rsid w:val="0035236C"/>
    <w:rsid w:val="0035238A"/>
    <w:rsid w:val="0035277A"/>
    <w:rsid w:val="0035278F"/>
    <w:rsid w:val="00352AF6"/>
    <w:rsid w:val="00352EAF"/>
    <w:rsid w:val="00352FB3"/>
    <w:rsid w:val="00352FEF"/>
    <w:rsid w:val="00353098"/>
    <w:rsid w:val="0035311A"/>
    <w:rsid w:val="003531EE"/>
    <w:rsid w:val="00353389"/>
    <w:rsid w:val="00353483"/>
    <w:rsid w:val="00353983"/>
    <w:rsid w:val="003539D1"/>
    <w:rsid w:val="00353A9E"/>
    <w:rsid w:val="00353DE9"/>
    <w:rsid w:val="00354397"/>
    <w:rsid w:val="00354700"/>
    <w:rsid w:val="00354A4D"/>
    <w:rsid w:val="00354AAB"/>
    <w:rsid w:val="00354B62"/>
    <w:rsid w:val="00354DE1"/>
    <w:rsid w:val="00354FC3"/>
    <w:rsid w:val="0035501B"/>
    <w:rsid w:val="003556D6"/>
    <w:rsid w:val="00355729"/>
    <w:rsid w:val="00355779"/>
    <w:rsid w:val="0035582D"/>
    <w:rsid w:val="00356134"/>
    <w:rsid w:val="0035617C"/>
    <w:rsid w:val="003561DC"/>
    <w:rsid w:val="003568FB"/>
    <w:rsid w:val="00356908"/>
    <w:rsid w:val="00356AA4"/>
    <w:rsid w:val="00356BAA"/>
    <w:rsid w:val="00356C64"/>
    <w:rsid w:val="00356DDB"/>
    <w:rsid w:val="00356E90"/>
    <w:rsid w:val="0035731A"/>
    <w:rsid w:val="003576F6"/>
    <w:rsid w:val="00357828"/>
    <w:rsid w:val="00357897"/>
    <w:rsid w:val="00360476"/>
    <w:rsid w:val="00360707"/>
    <w:rsid w:val="00360A69"/>
    <w:rsid w:val="0036148C"/>
    <w:rsid w:val="00361602"/>
    <w:rsid w:val="00361634"/>
    <w:rsid w:val="0036166C"/>
    <w:rsid w:val="00361847"/>
    <w:rsid w:val="003618A4"/>
    <w:rsid w:val="00361913"/>
    <w:rsid w:val="00361E3B"/>
    <w:rsid w:val="00362184"/>
    <w:rsid w:val="00362FEC"/>
    <w:rsid w:val="00363144"/>
    <w:rsid w:val="00363220"/>
    <w:rsid w:val="003638D0"/>
    <w:rsid w:val="003638DB"/>
    <w:rsid w:val="00363C37"/>
    <w:rsid w:val="00363CA2"/>
    <w:rsid w:val="00363DCC"/>
    <w:rsid w:val="00364161"/>
    <w:rsid w:val="003642B4"/>
    <w:rsid w:val="003642ED"/>
    <w:rsid w:val="0036448C"/>
    <w:rsid w:val="00364677"/>
    <w:rsid w:val="0036476E"/>
    <w:rsid w:val="00364D69"/>
    <w:rsid w:val="00364E39"/>
    <w:rsid w:val="00364E5F"/>
    <w:rsid w:val="003653D4"/>
    <w:rsid w:val="0036568D"/>
    <w:rsid w:val="0036576D"/>
    <w:rsid w:val="00365982"/>
    <w:rsid w:val="00365E3E"/>
    <w:rsid w:val="0036606B"/>
    <w:rsid w:val="003660FC"/>
    <w:rsid w:val="003668CF"/>
    <w:rsid w:val="00366A3D"/>
    <w:rsid w:val="00366B00"/>
    <w:rsid w:val="00367196"/>
    <w:rsid w:val="00367371"/>
    <w:rsid w:val="0036771C"/>
    <w:rsid w:val="00367A09"/>
    <w:rsid w:val="00370074"/>
    <w:rsid w:val="00370107"/>
    <w:rsid w:val="0037031E"/>
    <w:rsid w:val="00370555"/>
    <w:rsid w:val="00370593"/>
    <w:rsid w:val="0037065B"/>
    <w:rsid w:val="00370819"/>
    <w:rsid w:val="00370A5C"/>
    <w:rsid w:val="00371224"/>
    <w:rsid w:val="003712B1"/>
    <w:rsid w:val="00371322"/>
    <w:rsid w:val="0037140C"/>
    <w:rsid w:val="003714D4"/>
    <w:rsid w:val="00371974"/>
    <w:rsid w:val="00371A75"/>
    <w:rsid w:val="003728EE"/>
    <w:rsid w:val="00372A3C"/>
    <w:rsid w:val="00372D25"/>
    <w:rsid w:val="00372FD7"/>
    <w:rsid w:val="00373317"/>
    <w:rsid w:val="00373623"/>
    <w:rsid w:val="003736D0"/>
    <w:rsid w:val="00373AD5"/>
    <w:rsid w:val="00373C02"/>
    <w:rsid w:val="00373D76"/>
    <w:rsid w:val="00373D9E"/>
    <w:rsid w:val="00373FA7"/>
    <w:rsid w:val="00374374"/>
    <w:rsid w:val="003743D6"/>
    <w:rsid w:val="00374831"/>
    <w:rsid w:val="00374D8A"/>
    <w:rsid w:val="00375262"/>
    <w:rsid w:val="00375340"/>
    <w:rsid w:val="00375897"/>
    <w:rsid w:val="00376A67"/>
    <w:rsid w:val="00376B1B"/>
    <w:rsid w:val="00376B6C"/>
    <w:rsid w:val="00376D95"/>
    <w:rsid w:val="00376FAC"/>
    <w:rsid w:val="00376FB3"/>
    <w:rsid w:val="00377222"/>
    <w:rsid w:val="00377833"/>
    <w:rsid w:val="0037787A"/>
    <w:rsid w:val="00377D7F"/>
    <w:rsid w:val="00380179"/>
    <w:rsid w:val="003802B9"/>
    <w:rsid w:val="003803A6"/>
    <w:rsid w:val="003805D0"/>
    <w:rsid w:val="00380962"/>
    <w:rsid w:val="00380A19"/>
    <w:rsid w:val="00380F07"/>
    <w:rsid w:val="00381003"/>
    <w:rsid w:val="00381207"/>
    <w:rsid w:val="0038140F"/>
    <w:rsid w:val="003814F3"/>
    <w:rsid w:val="0038157F"/>
    <w:rsid w:val="00381779"/>
    <w:rsid w:val="00381896"/>
    <w:rsid w:val="00381CBD"/>
    <w:rsid w:val="00381D2C"/>
    <w:rsid w:val="00381DA5"/>
    <w:rsid w:val="00382270"/>
    <w:rsid w:val="003824AB"/>
    <w:rsid w:val="00382662"/>
    <w:rsid w:val="00382CAA"/>
    <w:rsid w:val="00382D82"/>
    <w:rsid w:val="00382E2F"/>
    <w:rsid w:val="00382E33"/>
    <w:rsid w:val="00382F93"/>
    <w:rsid w:val="00383023"/>
    <w:rsid w:val="00383208"/>
    <w:rsid w:val="003832C0"/>
    <w:rsid w:val="003833B6"/>
    <w:rsid w:val="00383437"/>
    <w:rsid w:val="003835CE"/>
    <w:rsid w:val="00383A1F"/>
    <w:rsid w:val="00383EB0"/>
    <w:rsid w:val="0038418B"/>
    <w:rsid w:val="003841BA"/>
    <w:rsid w:val="003843E2"/>
    <w:rsid w:val="00384B49"/>
    <w:rsid w:val="00385117"/>
    <w:rsid w:val="003856F5"/>
    <w:rsid w:val="0038587E"/>
    <w:rsid w:val="00385F3E"/>
    <w:rsid w:val="0038667D"/>
    <w:rsid w:val="0038687D"/>
    <w:rsid w:val="00386AD1"/>
    <w:rsid w:val="00386D02"/>
    <w:rsid w:val="00386F82"/>
    <w:rsid w:val="00387014"/>
    <w:rsid w:val="003874AC"/>
    <w:rsid w:val="003876A5"/>
    <w:rsid w:val="003877EF"/>
    <w:rsid w:val="00387916"/>
    <w:rsid w:val="00390193"/>
    <w:rsid w:val="00390381"/>
    <w:rsid w:val="003903DB"/>
    <w:rsid w:val="00390CDA"/>
    <w:rsid w:val="00390E42"/>
    <w:rsid w:val="00390F30"/>
    <w:rsid w:val="0039104A"/>
    <w:rsid w:val="003915A9"/>
    <w:rsid w:val="00391C75"/>
    <w:rsid w:val="0039252E"/>
    <w:rsid w:val="003926A0"/>
    <w:rsid w:val="00392B2C"/>
    <w:rsid w:val="00392B6F"/>
    <w:rsid w:val="00392D72"/>
    <w:rsid w:val="00392E43"/>
    <w:rsid w:val="003930C2"/>
    <w:rsid w:val="003935F9"/>
    <w:rsid w:val="003936A9"/>
    <w:rsid w:val="00393805"/>
    <w:rsid w:val="00394058"/>
    <w:rsid w:val="003940A6"/>
    <w:rsid w:val="00394421"/>
    <w:rsid w:val="003944D1"/>
    <w:rsid w:val="003946ED"/>
    <w:rsid w:val="00394ADB"/>
    <w:rsid w:val="00394B84"/>
    <w:rsid w:val="003955CB"/>
    <w:rsid w:val="003957FD"/>
    <w:rsid w:val="003959FD"/>
    <w:rsid w:val="00395CE8"/>
    <w:rsid w:val="00396435"/>
    <w:rsid w:val="00396616"/>
    <w:rsid w:val="003967D9"/>
    <w:rsid w:val="00396936"/>
    <w:rsid w:val="00396C98"/>
    <w:rsid w:val="00396E45"/>
    <w:rsid w:val="00396E9D"/>
    <w:rsid w:val="003975A1"/>
    <w:rsid w:val="00397D86"/>
    <w:rsid w:val="00397EF9"/>
    <w:rsid w:val="003A025B"/>
    <w:rsid w:val="003A06D8"/>
    <w:rsid w:val="003A0CBD"/>
    <w:rsid w:val="003A0DC0"/>
    <w:rsid w:val="003A1041"/>
    <w:rsid w:val="003A137A"/>
    <w:rsid w:val="003A1E16"/>
    <w:rsid w:val="003A1E7E"/>
    <w:rsid w:val="003A1F46"/>
    <w:rsid w:val="003A2547"/>
    <w:rsid w:val="003A2744"/>
    <w:rsid w:val="003A2779"/>
    <w:rsid w:val="003A3522"/>
    <w:rsid w:val="003A3681"/>
    <w:rsid w:val="003A3A52"/>
    <w:rsid w:val="003A3BA8"/>
    <w:rsid w:val="003A3EF8"/>
    <w:rsid w:val="003A3FFA"/>
    <w:rsid w:val="003A40F3"/>
    <w:rsid w:val="003A52F8"/>
    <w:rsid w:val="003A5375"/>
    <w:rsid w:val="003A5769"/>
    <w:rsid w:val="003A5991"/>
    <w:rsid w:val="003A5C89"/>
    <w:rsid w:val="003A5D33"/>
    <w:rsid w:val="003A5E2B"/>
    <w:rsid w:val="003A5F8F"/>
    <w:rsid w:val="003A5FA0"/>
    <w:rsid w:val="003A6391"/>
    <w:rsid w:val="003A64C3"/>
    <w:rsid w:val="003A6780"/>
    <w:rsid w:val="003A693C"/>
    <w:rsid w:val="003A6C6D"/>
    <w:rsid w:val="003A6CFE"/>
    <w:rsid w:val="003A7A06"/>
    <w:rsid w:val="003A7C87"/>
    <w:rsid w:val="003B0355"/>
    <w:rsid w:val="003B04B7"/>
    <w:rsid w:val="003B0877"/>
    <w:rsid w:val="003B0910"/>
    <w:rsid w:val="003B0C59"/>
    <w:rsid w:val="003B0DFD"/>
    <w:rsid w:val="003B0DFE"/>
    <w:rsid w:val="003B0EA6"/>
    <w:rsid w:val="003B1496"/>
    <w:rsid w:val="003B14CF"/>
    <w:rsid w:val="003B1994"/>
    <w:rsid w:val="003B1BB4"/>
    <w:rsid w:val="003B20DF"/>
    <w:rsid w:val="003B2162"/>
    <w:rsid w:val="003B2469"/>
    <w:rsid w:val="003B2712"/>
    <w:rsid w:val="003B2A04"/>
    <w:rsid w:val="003B2CC9"/>
    <w:rsid w:val="003B2D28"/>
    <w:rsid w:val="003B2F7C"/>
    <w:rsid w:val="003B3067"/>
    <w:rsid w:val="003B30CB"/>
    <w:rsid w:val="003B33E6"/>
    <w:rsid w:val="003B36EE"/>
    <w:rsid w:val="003B3942"/>
    <w:rsid w:val="003B3F57"/>
    <w:rsid w:val="003B3F6E"/>
    <w:rsid w:val="003B4360"/>
    <w:rsid w:val="003B453A"/>
    <w:rsid w:val="003B454B"/>
    <w:rsid w:val="003B4596"/>
    <w:rsid w:val="003B466A"/>
    <w:rsid w:val="003B4CC0"/>
    <w:rsid w:val="003B4D15"/>
    <w:rsid w:val="003B4D21"/>
    <w:rsid w:val="003B507D"/>
    <w:rsid w:val="003B5619"/>
    <w:rsid w:val="003B56D1"/>
    <w:rsid w:val="003B5AAD"/>
    <w:rsid w:val="003B60D1"/>
    <w:rsid w:val="003B6197"/>
    <w:rsid w:val="003B64CA"/>
    <w:rsid w:val="003B652C"/>
    <w:rsid w:val="003B6654"/>
    <w:rsid w:val="003B6ED4"/>
    <w:rsid w:val="003B74F7"/>
    <w:rsid w:val="003B770B"/>
    <w:rsid w:val="003B7C00"/>
    <w:rsid w:val="003C0040"/>
    <w:rsid w:val="003C0661"/>
    <w:rsid w:val="003C0955"/>
    <w:rsid w:val="003C098E"/>
    <w:rsid w:val="003C0D7C"/>
    <w:rsid w:val="003C0DC0"/>
    <w:rsid w:val="003C0F2D"/>
    <w:rsid w:val="003C0FF5"/>
    <w:rsid w:val="003C12CA"/>
    <w:rsid w:val="003C1400"/>
    <w:rsid w:val="003C144B"/>
    <w:rsid w:val="003C1D64"/>
    <w:rsid w:val="003C261E"/>
    <w:rsid w:val="003C2C24"/>
    <w:rsid w:val="003C2EB4"/>
    <w:rsid w:val="003C3601"/>
    <w:rsid w:val="003C363F"/>
    <w:rsid w:val="003C37FC"/>
    <w:rsid w:val="003C3C79"/>
    <w:rsid w:val="003C3FBA"/>
    <w:rsid w:val="003C3FC2"/>
    <w:rsid w:val="003C41B0"/>
    <w:rsid w:val="003C41FA"/>
    <w:rsid w:val="003C44FA"/>
    <w:rsid w:val="003C452A"/>
    <w:rsid w:val="003C482D"/>
    <w:rsid w:val="003C497D"/>
    <w:rsid w:val="003C4A99"/>
    <w:rsid w:val="003C5014"/>
    <w:rsid w:val="003C5073"/>
    <w:rsid w:val="003C5DF6"/>
    <w:rsid w:val="003C60D2"/>
    <w:rsid w:val="003C6149"/>
    <w:rsid w:val="003C61FB"/>
    <w:rsid w:val="003C6393"/>
    <w:rsid w:val="003C656E"/>
    <w:rsid w:val="003C6A4C"/>
    <w:rsid w:val="003C6D6A"/>
    <w:rsid w:val="003C6D7B"/>
    <w:rsid w:val="003C6EF7"/>
    <w:rsid w:val="003C6FD6"/>
    <w:rsid w:val="003C7189"/>
    <w:rsid w:val="003C71FF"/>
    <w:rsid w:val="003C7911"/>
    <w:rsid w:val="003C79A9"/>
    <w:rsid w:val="003C7E9A"/>
    <w:rsid w:val="003C7F5E"/>
    <w:rsid w:val="003D0452"/>
    <w:rsid w:val="003D0922"/>
    <w:rsid w:val="003D0A57"/>
    <w:rsid w:val="003D0BB3"/>
    <w:rsid w:val="003D0F32"/>
    <w:rsid w:val="003D1175"/>
    <w:rsid w:val="003D1858"/>
    <w:rsid w:val="003D1882"/>
    <w:rsid w:val="003D1A6B"/>
    <w:rsid w:val="003D1DB9"/>
    <w:rsid w:val="003D1EAF"/>
    <w:rsid w:val="003D1F9A"/>
    <w:rsid w:val="003D218C"/>
    <w:rsid w:val="003D25F6"/>
    <w:rsid w:val="003D26A0"/>
    <w:rsid w:val="003D2729"/>
    <w:rsid w:val="003D2A5E"/>
    <w:rsid w:val="003D2BFD"/>
    <w:rsid w:val="003D2CDB"/>
    <w:rsid w:val="003D2D04"/>
    <w:rsid w:val="003D2D17"/>
    <w:rsid w:val="003D2ECE"/>
    <w:rsid w:val="003D32E3"/>
    <w:rsid w:val="003D36BD"/>
    <w:rsid w:val="003D3711"/>
    <w:rsid w:val="003D4359"/>
    <w:rsid w:val="003D4387"/>
    <w:rsid w:val="003D4797"/>
    <w:rsid w:val="003D479E"/>
    <w:rsid w:val="003D4A70"/>
    <w:rsid w:val="003D4CD2"/>
    <w:rsid w:val="003D4E65"/>
    <w:rsid w:val="003D508C"/>
    <w:rsid w:val="003D5433"/>
    <w:rsid w:val="003D568F"/>
    <w:rsid w:val="003D5DA4"/>
    <w:rsid w:val="003D5F2A"/>
    <w:rsid w:val="003D6151"/>
    <w:rsid w:val="003D63F8"/>
    <w:rsid w:val="003D6464"/>
    <w:rsid w:val="003D6998"/>
    <w:rsid w:val="003D7016"/>
    <w:rsid w:val="003D7283"/>
    <w:rsid w:val="003D761C"/>
    <w:rsid w:val="003D7687"/>
    <w:rsid w:val="003D76FC"/>
    <w:rsid w:val="003E02C0"/>
    <w:rsid w:val="003E045C"/>
    <w:rsid w:val="003E05B7"/>
    <w:rsid w:val="003E073E"/>
    <w:rsid w:val="003E079F"/>
    <w:rsid w:val="003E098E"/>
    <w:rsid w:val="003E0B24"/>
    <w:rsid w:val="003E0B97"/>
    <w:rsid w:val="003E0EE8"/>
    <w:rsid w:val="003E0FAA"/>
    <w:rsid w:val="003E0FB2"/>
    <w:rsid w:val="003E1340"/>
    <w:rsid w:val="003E14FD"/>
    <w:rsid w:val="003E1624"/>
    <w:rsid w:val="003E193A"/>
    <w:rsid w:val="003E203E"/>
    <w:rsid w:val="003E2544"/>
    <w:rsid w:val="003E2878"/>
    <w:rsid w:val="003E28F1"/>
    <w:rsid w:val="003E2BF4"/>
    <w:rsid w:val="003E2E02"/>
    <w:rsid w:val="003E2E0D"/>
    <w:rsid w:val="003E2EBD"/>
    <w:rsid w:val="003E3001"/>
    <w:rsid w:val="003E32FC"/>
    <w:rsid w:val="003E33D3"/>
    <w:rsid w:val="003E34B6"/>
    <w:rsid w:val="003E35F5"/>
    <w:rsid w:val="003E360D"/>
    <w:rsid w:val="003E3BCB"/>
    <w:rsid w:val="003E43C3"/>
    <w:rsid w:val="003E43D0"/>
    <w:rsid w:val="003E45D4"/>
    <w:rsid w:val="003E4BC8"/>
    <w:rsid w:val="003E4EF3"/>
    <w:rsid w:val="003E4F73"/>
    <w:rsid w:val="003E5176"/>
    <w:rsid w:val="003E533B"/>
    <w:rsid w:val="003E5372"/>
    <w:rsid w:val="003E5463"/>
    <w:rsid w:val="003E57C4"/>
    <w:rsid w:val="003E5951"/>
    <w:rsid w:val="003E5C0F"/>
    <w:rsid w:val="003E5D4A"/>
    <w:rsid w:val="003E5FB1"/>
    <w:rsid w:val="003E60AB"/>
    <w:rsid w:val="003E60DF"/>
    <w:rsid w:val="003E6393"/>
    <w:rsid w:val="003E6819"/>
    <w:rsid w:val="003E6964"/>
    <w:rsid w:val="003E6AFF"/>
    <w:rsid w:val="003E6C32"/>
    <w:rsid w:val="003E6EA5"/>
    <w:rsid w:val="003E6EE6"/>
    <w:rsid w:val="003E70F9"/>
    <w:rsid w:val="003E726A"/>
    <w:rsid w:val="003E775F"/>
    <w:rsid w:val="003F021C"/>
    <w:rsid w:val="003F0330"/>
    <w:rsid w:val="003F034F"/>
    <w:rsid w:val="003F03E5"/>
    <w:rsid w:val="003F07BE"/>
    <w:rsid w:val="003F08B2"/>
    <w:rsid w:val="003F0949"/>
    <w:rsid w:val="003F0C2A"/>
    <w:rsid w:val="003F0EAB"/>
    <w:rsid w:val="003F143D"/>
    <w:rsid w:val="003F1A44"/>
    <w:rsid w:val="003F1C02"/>
    <w:rsid w:val="003F1CDC"/>
    <w:rsid w:val="003F1D16"/>
    <w:rsid w:val="003F1F90"/>
    <w:rsid w:val="003F2261"/>
    <w:rsid w:val="003F2663"/>
    <w:rsid w:val="003F2722"/>
    <w:rsid w:val="003F27C2"/>
    <w:rsid w:val="003F2FC5"/>
    <w:rsid w:val="003F360D"/>
    <w:rsid w:val="003F3A08"/>
    <w:rsid w:val="003F3B6C"/>
    <w:rsid w:val="003F3C67"/>
    <w:rsid w:val="003F3EBF"/>
    <w:rsid w:val="003F454C"/>
    <w:rsid w:val="003F47BB"/>
    <w:rsid w:val="003F5FD8"/>
    <w:rsid w:val="003F5FE7"/>
    <w:rsid w:val="003F63BC"/>
    <w:rsid w:val="003F6501"/>
    <w:rsid w:val="003F67E4"/>
    <w:rsid w:val="003F68BF"/>
    <w:rsid w:val="003F6B8A"/>
    <w:rsid w:val="003F6C02"/>
    <w:rsid w:val="003F6DEC"/>
    <w:rsid w:val="003F6EA9"/>
    <w:rsid w:val="003F7435"/>
    <w:rsid w:val="003F76A0"/>
    <w:rsid w:val="003F7B90"/>
    <w:rsid w:val="003F7C9A"/>
    <w:rsid w:val="00400350"/>
    <w:rsid w:val="00400853"/>
    <w:rsid w:val="00400CA9"/>
    <w:rsid w:val="00400CF4"/>
    <w:rsid w:val="00400D02"/>
    <w:rsid w:val="00400E66"/>
    <w:rsid w:val="0040128E"/>
    <w:rsid w:val="004013A1"/>
    <w:rsid w:val="00401482"/>
    <w:rsid w:val="00401AF5"/>
    <w:rsid w:val="00401CD6"/>
    <w:rsid w:val="00401E88"/>
    <w:rsid w:val="00401ED7"/>
    <w:rsid w:val="00402064"/>
    <w:rsid w:val="0040206E"/>
    <w:rsid w:val="0040224E"/>
    <w:rsid w:val="004028BA"/>
    <w:rsid w:val="00402D5C"/>
    <w:rsid w:val="00403338"/>
    <w:rsid w:val="00403386"/>
    <w:rsid w:val="00403500"/>
    <w:rsid w:val="004035EB"/>
    <w:rsid w:val="00403B95"/>
    <w:rsid w:val="00403FBB"/>
    <w:rsid w:val="004042D5"/>
    <w:rsid w:val="00404496"/>
    <w:rsid w:val="004046A7"/>
    <w:rsid w:val="00404B67"/>
    <w:rsid w:val="0040503C"/>
    <w:rsid w:val="004050DD"/>
    <w:rsid w:val="0040532F"/>
    <w:rsid w:val="004053B5"/>
    <w:rsid w:val="00405443"/>
    <w:rsid w:val="00405510"/>
    <w:rsid w:val="00406733"/>
    <w:rsid w:val="00406B24"/>
    <w:rsid w:val="00406BC1"/>
    <w:rsid w:val="00406BD9"/>
    <w:rsid w:val="00407041"/>
    <w:rsid w:val="004070FA"/>
    <w:rsid w:val="004074B9"/>
    <w:rsid w:val="00407E4C"/>
    <w:rsid w:val="004103B7"/>
    <w:rsid w:val="004103CA"/>
    <w:rsid w:val="00410670"/>
    <w:rsid w:val="004106A5"/>
    <w:rsid w:val="00410703"/>
    <w:rsid w:val="004108C2"/>
    <w:rsid w:val="00410B0A"/>
    <w:rsid w:val="0041125A"/>
    <w:rsid w:val="00411404"/>
    <w:rsid w:val="00411465"/>
    <w:rsid w:val="00411E11"/>
    <w:rsid w:val="0041229F"/>
    <w:rsid w:val="00412741"/>
    <w:rsid w:val="004128A4"/>
    <w:rsid w:val="0041295C"/>
    <w:rsid w:val="004129D1"/>
    <w:rsid w:val="00412A9A"/>
    <w:rsid w:val="00412C89"/>
    <w:rsid w:val="00412CFE"/>
    <w:rsid w:val="00412D2A"/>
    <w:rsid w:val="0041328D"/>
    <w:rsid w:val="004132A2"/>
    <w:rsid w:val="0041339C"/>
    <w:rsid w:val="004135A3"/>
    <w:rsid w:val="004136D7"/>
    <w:rsid w:val="0041412F"/>
    <w:rsid w:val="004141AE"/>
    <w:rsid w:val="00414683"/>
    <w:rsid w:val="00414794"/>
    <w:rsid w:val="00414BE6"/>
    <w:rsid w:val="00415126"/>
    <w:rsid w:val="00415619"/>
    <w:rsid w:val="0041573D"/>
    <w:rsid w:val="004158DC"/>
    <w:rsid w:val="004161A4"/>
    <w:rsid w:val="0041628B"/>
    <w:rsid w:val="00416ABF"/>
    <w:rsid w:val="00416E53"/>
    <w:rsid w:val="00416E73"/>
    <w:rsid w:val="00416F3F"/>
    <w:rsid w:val="00416FEE"/>
    <w:rsid w:val="00417217"/>
    <w:rsid w:val="00417403"/>
    <w:rsid w:val="00417EFB"/>
    <w:rsid w:val="0042000B"/>
    <w:rsid w:val="00420043"/>
    <w:rsid w:val="00420BFA"/>
    <w:rsid w:val="00420DCA"/>
    <w:rsid w:val="00420EE6"/>
    <w:rsid w:val="00420FF5"/>
    <w:rsid w:val="00421305"/>
    <w:rsid w:val="00421352"/>
    <w:rsid w:val="00421649"/>
    <w:rsid w:val="004216C8"/>
    <w:rsid w:val="004216DF"/>
    <w:rsid w:val="0042175D"/>
    <w:rsid w:val="00421B6B"/>
    <w:rsid w:val="004227FE"/>
    <w:rsid w:val="00422893"/>
    <w:rsid w:val="00422A08"/>
    <w:rsid w:val="00422E74"/>
    <w:rsid w:val="004232DD"/>
    <w:rsid w:val="0042333A"/>
    <w:rsid w:val="004233F5"/>
    <w:rsid w:val="00423B32"/>
    <w:rsid w:val="00423FFF"/>
    <w:rsid w:val="004242B6"/>
    <w:rsid w:val="004245A2"/>
    <w:rsid w:val="00424DBC"/>
    <w:rsid w:val="004250BF"/>
    <w:rsid w:val="00425633"/>
    <w:rsid w:val="0042575F"/>
    <w:rsid w:val="004259A8"/>
    <w:rsid w:val="004259CF"/>
    <w:rsid w:val="004259D3"/>
    <w:rsid w:val="00425F65"/>
    <w:rsid w:val="00425F89"/>
    <w:rsid w:val="00426067"/>
    <w:rsid w:val="0042639A"/>
    <w:rsid w:val="004264F2"/>
    <w:rsid w:val="00426590"/>
    <w:rsid w:val="00426663"/>
    <w:rsid w:val="00426793"/>
    <w:rsid w:val="0042690A"/>
    <w:rsid w:val="00426C31"/>
    <w:rsid w:val="00426D8A"/>
    <w:rsid w:val="00426E0F"/>
    <w:rsid w:val="004273DD"/>
    <w:rsid w:val="004275EB"/>
    <w:rsid w:val="0042776E"/>
    <w:rsid w:val="00427A30"/>
    <w:rsid w:val="0043047A"/>
    <w:rsid w:val="0043063E"/>
    <w:rsid w:val="004306C5"/>
    <w:rsid w:val="00430849"/>
    <w:rsid w:val="00430AA1"/>
    <w:rsid w:val="00430AA3"/>
    <w:rsid w:val="00431219"/>
    <w:rsid w:val="00431C0E"/>
    <w:rsid w:val="00431C49"/>
    <w:rsid w:val="00431DBE"/>
    <w:rsid w:val="00431DFD"/>
    <w:rsid w:val="00432243"/>
    <w:rsid w:val="00432489"/>
    <w:rsid w:val="004324CB"/>
    <w:rsid w:val="004329FA"/>
    <w:rsid w:val="00432B84"/>
    <w:rsid w:val="00432D24"/>
    <w:rsid w:val="00432ECB"/>
    <w:rsid w:val="00433120"/>
    <w:rsid w:val="00433228"/>
    <w:rsid w:val="004334BF"/>
    <w:rsid w:val="004334C1"/>
    <w:rsid w:val="0043387C"/>
    <w:rsid w:val="00433A91"/>
    <w:rsid w:val="00433B93"/>
    <w:rsid w:val="00433DA8"/>
    <w:rsid w:val="00433F2B"/>
    <w:rsid w:val="00434086"/>
    <w:rsid w:val="004340BA"/>
    <w:rsid w:val="00434234"/>
    <w:rsid w:val="004345F9"/>
    <w:rsid w:val="004349F5"/>
    <w:rsid w:val="00434DD2"/>
    <w:rsid w:val="00434FF8"/>
    <w:rsid w:val="004355A1"/>
    <w:rsid w:val="00435805"/>
    <w:rsid w:val="00435A21"/>
    <w:rsid w:val="00435A84"/>
    <w:rsid w:val="00435E67"/>
    <w:rsid w:val="004365A6"/>
    <w:rsid w:val="004367C1"/>
    <w:rsid w:val="00436D13"/>
    <w:rsid w:val="00436E77"/>
    <w:rsid w:val="0043717A"/>
    <w:rsid w:val="00437221"/>
    <w:rsid w:val="004372C2"/>
    <w:rsid w:val="0043783B"/>
    <w:rsid w:val="00437979"/>
    <w:rsid w:val="004400B2"/>
    <w:rsid w:val="00440822"/>
    <w:rsid w:val="0044098A"/>
    <w:rsid w:val="00440CB9"/>
    <w:rsid w:val="004412A3"/>
    <w:rsid w:val="00441359"/>
    <w:rsid w:val="00441406"/>
    <w:rsid w:val="00441770"/>
    <w:rsid w:val="00441DBA"/>
    <w:rsid w:val="004420C9"/>
    <w:rsid w:val="004420F8"/>
    <w:rsid w:val="004421A3"/>
    <w:rsid w:val="0044258F"/>
    <w:rsid w:val="004425AC"/>
    <w:rsid w:val="00442D6C"/>
    <w:rsid w:val="00442E66"/>
    <w:rsid w:val="00442E8B"/>
    <w:rsid w:val="0044322F"/>
    <w:rsid w:val="00443446"/>
    <w:rsid w:val="004436E2"/>
    <w:rsid w:val="00443DBC"/>
    <w:rsid w:val="00443DF6"/>
    <w:rsid w:val="00443EBA"/>
    <w:rsid w:val="00443F7F"/>
    <w:rsid w:val="00443F90"/>
    <w:rsid w:val="00444509"/>
    <w:rsid w:val="0044466C"/>
    <w:rsid w:val="0044475D"/>
    <w:rsid w:val="00444943"/>
    <w:rsid w:val="00444B06"/>
    <w:rsid w:val="00444E08"/>
    <w:rsid w:val="004450EC"/>
    <w:rsid w:val="00445513"/>
    <w:rsid w:val="00445816"/>
    <w:rsid w:val="00445966"/>
    <w:rsid w:val="00445BE4"/>
    <w:rsid w:val="00445D68"/>
    <w:rsid w:val="00445E40"/>
    <w:rsid w:val="0044644D"/>
    <w:rsid w:val="00446638"/>
    <w:rsid w:val="004466B1"/>
    <w:rsid w:val="0044692E"/>
    <w:rsid w:val="00446A2C"/>
    <w:rsid w:val="00446CC1"/>
    <w:rsid w:val="00446CFB"/>
    <w:rsid w:val="00447300"/>
    <w:rsid w:val="0044763B"/>
    <w:rsid w:val="00447A87"/>
    <w:rsid w:val="00447CC3"/>
    <w:rsid w:val="00450572"/>
    <w:rsid w:val="004506F7"/>
    <w:rsid w:val="004513DB"/>
    <w:rsid w:val="00451787"/>
    <w:rsid w:val="004519D4"/>
    <w:rsid w:val="00451B3F"/>
    <w:rsid w:val="00451DD5"/>
    <w:rsid w:val="00451F48"/>
    <w:rsid w:val="00451F9B"/>
    <w:rsid w:val="004520D2"/>
    <w:rsid w:val="00452292"/>
    <w:rsid w:val="00452391"/>
    <w:rsid w:val="004523D8"/>
    <w:rsid w:val="00452587"/>
    <w:rsid w:val="00452629"/>
    <w:rsid w:val="004527E1"/>
    <w:rsid w:val="00452855"/>
    <w:rsid w:val="00452904"/>
    <w:rsid w:val="00452B68"/>
    <w:rsid w:val="00452C4B"/>
    <w:rsid w:val="00452EA2"/>
    <w:rsid w:val="00453046"/>
    <w:rsid w:val="004530F9"/>
    <w:rsid w:val="00453341"/>
    <w:rsid w:val="0045342F"/>
    <w:rsid w:val="00453BCF"/>
    <w:rsid w:val="004541B7"/>
    <w:rsid w:val="00454897"/>
    <w:rsid w:val="00454D53"/>
    <w:rsid w:val="00454D65"/>
    <w:rsid w:val="00454EBE"/>
    <w:rsid w:val="0045501A"/>
    <w:rsid w:val="004558CB"/>
    <w:rsid w:val="00455968"/>
    <w:rsid w:val="00455A42"/>
    <w:rsid w:val="00455F04"/>
    <w:rsid w:val="00456001"/>
    <w:rsid w:val="004560CD"/>
    <w:rsid w:val="00456354"/>
    <w:rsid w:val="004563E2"/>
    <w:rsid w:val="004568EC"/>
    <w:rsid w:val="00456AE9"/>
    <w:rsid w:val="00456C7A"/>
    <w:rsid w:val="00456D5A"/>
    <w:rsid w:val="00457616"/>
    <w:rsid w:val="004577F0"/>
    <w:rsid w:val="004600AB"/>
    <w:rsid w:val="004600EC"/>
    <w:rsid w:val="00460126"/>
    <w:rsid w:val="00460285"/>
    <w:rsid w:val="00460423"/>
    <w:rsid w:val="00460C64"/>
    <w:rsid w:val="00460F3D"/>
    <w:rsid w:val="00461455"/>
    <w:rsid w:val="004615DC"/>
    <w:rsid w:val="00461879"/>
    <w:rsid w:val="004619F1"/>
    <w:rsid w:val="0046218C"/>
    <w:rsid w:val="004623E7"/>
    <w:rsid w:val="00462427"/>
    <w:rsid w:val="00462A23"/>
    <w:rsid w:val="00462DCE"/>
    <w:rsid w:val="004633A4"/>
    <w:rsid w:val="0046394D"/>
    <w:rsid w:val="00463ACF"/>
    <w:rsid w:val="0046415B"/>
    <w:rsid w:val="004643B0"/>
    <w:rsid w:val="00464AD5"/>
    <w:rsid w:val="00464B98"/>
    <w:rsid w:val="00464C6B"/>
    <w:rsid w:val="00464F30"/>
    <w:rsid w:val="004651CB"/>
    <w:rsid w:val="004652DD"/>
    <w:rsid w:val="00465492"/>
    <w:rsid w:val="0046572B"/>
    <w:rsid w:val="0046580B"/>
    <w:rsid w:val="004659EE"/>
    <w:rsid w:val="00465A27"/>
    <w:rsid w:val="00465CDB"/>
    <w:rsid w:val="00466113"/>
    <w:rsid w:val="0046653B"/>
    <w:rsid w:val="00466580"/>
    <w:rsid w:val="004665A8"/>
    <w:rsid w:val="004665D8"/>
    <w:rsid w:val="00466DEF"/>
    <w:rsid w:val="004670BF"/>
    <w:rsid w:val="004671B7"/>
    <w:rsid w:val="00467882"/>
    <w:rsid w:val="00467D6E"/>
    <w:rsid w:val="00467EBC"/>
    <w:rsid w:val="004705FB"/>
    <w:rsid w:val="0047084A"/>
    <w:rsid w:val="00470865"/>
    <w:rsid w:val="004709A6"/>
    <w:rsid w:val="004709EB"/>
    <w:rsid w:val="004709F7"/>
    <w:rsid w:val="00470EAF"/>
    <w:rsid w:val="004710A0"/>
    <w:rsid w:val="004711A1"/>
    <w:rsid w:val="004711F0"/>
    <w:rsid w:val="00471445"/>
    <w:rsid w:val="0047157E"/>
    <w:rsid w:val="00471865"/>
    <w:rsid w:val="0047195D"/>
    <w:rsid w:val="00471CBB"/>
    <w:rsid w:val="00472174"/>
    <w:rsid w:val="0047278D"/>
    <w:rsid w:val="004727FC"/>
    <w:rsid w:val="004732CC"/>
    <w:rsid w:val="0047338B"/>
    <w:rsid w:val="00473A6F"/>
    <w:rsid w:val="00473A82"/>
    <w:rsid w:val="00473B56"/>
    <w:rsid w:val="00473BF2"/>
    <w:rsid w:val="00473E23"/>
    <w:rsid w:val="00474671"/>
    <w:rsid w:val="00475056"/>
    <w:rsid w:val="004751EF"/>
    <w:rsid w:val="0047527F"/>
    <w:rsid w:val="004752FC"/>
    <w:rsid w:val="00475301"/>
    <w:rsid w:val="00475306"/>
    <w:rsid w:val="0047532C"/>
    <w:rsid w:val="00475486"/>
    <w:rsid w:val="0047555C"/>
    <w:rsid w:val="00475661"/>
    <w:rsid w:val="004756C1"/>
    <w:rsid w:val="00475BDC"/>
    <w:rsid w:val="00476508"/>
    <w:rsid w:val="00477250"/>
    <w:rsid w:val="00477863"/>
    <w:rsid w:val="00477960"/>
    <w:rsid w:val="00477A3D"/>
    <w:rsid w:val="00477B8F"/>
    <w:rsid w:val="00477BB0"/>
    <w:rsid w:val="00477D8D"/>
    <w:rsid w:val="004801D6"/>
    <w:rsid w:val="004804F4"/>
    <w:rsid w:val="00480634"/>
    <w:rsid w:val="00480960"/>
    <w:rsid w:val="00480E5E"/>
    <w:rsid w:val="00480E71"/>
    <w:rsid w:val="00481168"/>
    <w:rsid w:val="0048137B"/>
    <w:rsid w:val="004813F0"/>
    <w:rsid w:val="0048162E"/>
    <w:rsid w:val="00481A01"/>
    <w:rsid w:val="00481D5B"/>
    <w:rsid w:val="00481DE5"/>
    <w:rsid w:val="00482356"/>
    <w:rsid w:val="00482736"/>
    <w:rsid w:val="00482BB7"/>
    <w:rsid w:val="00482C6F"/>
    <w:rsid w:val="00483755"/>
    <w:rsid w:val="00483861"/>
    <w:rsid w:val="0048388C"/>
    <w:rsid w:val="00483CE4"/>
    <w:rsid w:val="00483E9A"/>
    <w:rsid w:val="00483F77"/>
    <w:rsid w:val="00484003"/>
    <w:rsid w:val="004844EC"/>
    <w:rsid w:val="00484925"/>
    <w:rsid w:val="00484BF4"/>
    <w:rsid w:val="00484C1A"/>
    <w:rsid w:val="004855FC"/>
    <w:rsid w:val="004856AD"/>
    <w:rsid w:val="00485A96"/>
    <w:rsid w:val="0048630F"/>
    <w:rsid w:val="00486390"/>
    <w:rsid w:val="004863FE"/>
    <w:rsid w:val="004865F2"/>
    <w:rsid w:val="0048671B"/>
    <w:rsid w:val="00486E3C"/>
    <w:rsid w:val="00486F75"/>
    <w:rsid w:val="004873E3"/>
    <w:rsid w:val="00487506"/>
    <w:rsid w:val="0048798C"/>
    <w:rsid w:val="00487FDB"/>
    <w:rsid w:val="00490108"/>
    <w:rsid w:val="00490485"/>
    <w:rsid w:val="004909B1"/>
    <w:rsid w:val="00490F2A"/>
    <w:rsid w:val="00491028"/>
    <w:rsid w:val="004910B2"/>
    <w:rsid w:val="0049125E"/>
    <w:rsid w:val="00491326"/>
    <w:rsid w:val="00491453"/>
    <w:rsid w:val="004915EF"/>
    <w:rsid w:val="00492281"/>
    <w:rsid w:val="004922D7"/>
    <w:rsid w:val="004922EC"/>
    <w:rsid w:val="0049236C"/>
    <w:rsid w:val="004923C6"/>
    <w:rsid w:val="00492483"/>
    <w:rsid w:val="00492499"/>
    <w:rsid w:val="004924AC"/>
    <w:rsid w:val="004927A5"/>
    <w:rsid w:val="004927D7"/>
    <w:rsid w:val="00492972"/>
    <w:rsid w:val="00492F0E"/>
    <w:rsid w:val="0049301A"/>
    <w:rsid w:val="004936DA"/>
    <w:rsid w:val="004945CD"/>
    <w:rsid w:val="004948E0"/>
    <w:rsid w:val="00494A6A"/>
    <w:rsid w:val="004950AC"/>
    <w:rsid w:val="00495352"/>
    <w:rsid w:val="00495458"/>
    <w:rsid w:val="0049555B"/>
    <w:rsid w:val="004958ED"/>
    <w:rsid w:val="004959AD"/>
    <w:rsid w:val="00495B54"/>
    <w:rsid w:val="00495DB8"/>
    <w:rsid w:val="00495FB7"/>
    <w:rsid w:val="0049607D"/>
    <w:rsid w:val="004963D8"/>
    <w:rsid w:val="00496567"/>
    <w:rsid w:val="004965B8"/>
    <w:rsid w:val="004967A5"/>
    <w:rsid w:val="004969C7"/>
    <w:rsid w:val="00496FEA"/>
    <w:rsid w:val="0049717C"/>
    <w:rsid w:val="00497210"/>
    <w:rsid w:val="004974B0"/>
    <w:rsid w:val="00497537"/>
    <w:rsid w:val="0049765C"/>
    <w:rsid w:val="00497AA2"/>
    <w:rsid w:val="00497C52"/>
    <w:rsid w:val="00497E34"/>
    <w:rsid w:val="00497ED2"/>
    <w:rsid w:val="004A002A"/>
    <w:rsid w:val="004A0178"/>
    <w:rsid w:val="004A037A"/>
    <w:rsid w:val="004A0490"/>
    <w:rsid w:val="004A0539"/>
    <w:rsid w:val="004A0599"/>
    <w:rsid w:val="004A0B13"/>
    <w:rsid w:val="004A0D0D"/>
    <w:rsid w:val="004A0F2C"/>
    <w:rsid w:val="004A1453"/>
    <w:rsid w:val="004A164B"/>
    <w:rsid w:val="004A183E"/>
    <w:rsid w:val="004A1980"/>
    <w:rsid w:val="004A20D9"/>
    <w:rsid w:val="004A22FB"/>
    <w:rsid w:val="004A246A"/>
    <w:rsid w:val="004A24C0"/>
    <w:rsid w:val="004A2670"/>
    <w:rsid w:val="004A27C1"/>
    <w:rsid w:val="004A2EFD"/>
    <w:rsid w:val="004A3D08"/>
    <w:rsid w:val="004A3D5F"/>
    <w:rsid w:val="004A3E59"/>
    <w:rsid w:val="004A3F79"/>
    <w:rsid w:val="004A40EA"/>
    <w:rsid w:val="004A4463"/>
    <w:rsid w:val="004A4490"/>
    <w:rsid w:val="004A45D8"/>
    <w:rsid w:val="004A48B3"/>
    <w:rsid w:val="004A48C5"/>
    <w:rsid w:val="004A48FE"/>
    <w:rsid w:val="004A4E1D"/>
    <w:rsid w:val="004A4E1F"/>
    <w:rsid w:val="004A503A"/>
    <w:rsid w:val="004A50BF"/>
    <w:rsid w:val="004A52B0"/>
    <w:rsid w:val="004A5471"/>
    <w:rsid w:val="004A5899"/>
    <w:rsid w:val="004A5E5C"/>
    <w:rsid w:val="004A635C"/>
    <w:rsid w:val="004A6397"/>
    <w:rsid w:val="004A65FF"/>
    <w:rsid w:val="004A67CE"/>
    <w:rsid w:val="004A683C"/>
    <w:rsid w:val="004A6903"/>
    <w:rsid w:val="004A6997"/>
    <w:rsid w:val="004A6F40"/>
    <w:rsid w:val="004A6FAF"/>
    <w:rsid w:val="004A7325"/>
    <w:rsid w:val="004A7EF5"/>
    <w:rsid w:val="004B02C0"/>
    <w:rsid w:val="004B0509"/>
    <w:rsid w:val="004B066A"/>
    <w:rsid w:val="004B0882"/>
    <w:rsid w:val="004B0C31"/>
    <w:rsid w:val="004B0E42"/>
    <w:rsid w:val="004B1584"/>
    <w:rsid w:val="004B17C4"/>
    <w:rsid w:val="004B1B92"/>
    <w:rsid w:val="004B2394"/>
    <w:rsid w:val="004B27E6"/>
    <w:rsid w:val="004B2C69"/>
    <w:rsid w:val="004B2CD2"/>
    <w:rsid w:val="004B2CE7"/>
    <w:rsid w:val="004B2D9B"/>
    <w:rsid w:val="004B2DC4"/>
    <w:rsid w:val="004B2EAA"/>
    <w:rsid w:val="004B3392"/>
    <w:rsid w:val="004B3AF4"/>
    <w:rsid w:val="004B430D"/>
    <w:rsid w:val="004B453A"/>
    <w:rsid w:val="004B461E"/>
    <w:rsid w:val="004B4926"/>
    <w:rsid w:val="004B4AF0"/>
    <w:rsid w:val="004B4CC4"/>
    <w:rsid w:val="004B4FB4"/>
    <w:rsid w:val="004B502D"/>
    <w:rsid w:val="004B5329"/>
    <w:rsid w:val="004B5362"/>
    <w:rsid w:val="004B55B8"/>
    <w:rsid w:val="004B5AA4"/>
    <w:rsid w:val="004B5BE2"/>
    <w:rsid w:val="004B6308"/>
    <w:rsid w:val="004B6395"/>
    <w:rsid w:val="004B639C"/>
    <w:rsid w:val="004B67FF"/>
    <w:rsid w:val="004B6CCE"/>
    <w:rsid w:val="004B75B9"/>
    <w:rsid w:val="004B76B5"/>
    <w:rsid w:val="004B77F0"/>
    <w:rsid w:val="004B7805"/>
    <w:rsid w:val="004B7874"/>
    <w:rsid w:val="004B78B1"/>
    <w:rsid w:val="004B78B2"/>
    <w:rsid w:val="004B7D26"/>
    <w:rsid w:val="004B7D83"/>
    <w:rsid w:val="004C0255"/>
    <w:rsid w:val="004C02E6"/>
    <w:rsid w:val="004C03DF"/>
    <w:rsid w:val="004C0837"/>
    <w:rsid w:val="004C0930"/>
    <w:rsid w:val="004C0D8F"/>
    <w:rsid w:val="004C134D"/>
    <w:rsid w:val="004C1630"/>
    <w:rsid w:val="004C1834"/>
    <w:rsid w:val="004C185B"/>
    <w:rsid w:val="004C19AF"/>
    <w:rsid w:val="004C1E22"/>
    <w:rsid w:val="004C1EF1"/>
    <w:rsid w:val="004C1F4C"/>
    <w:rsid w:val="004C2262"/>
    <w:rsid w:val="004C2735"/>
    <w:rsid w:val="004C27F3"/>
    <w:rsid w:val="004C299B"/>
    <w:rsid w:val="004C2F7B"/>
    <w:rsid w:val="004C3194"/>
    <w:rsid w:val="004C3259"/>
    <w:rsid w:val="004C335E"/>
    <w:rsid w:val="004C36DF"/>
    <w:rsid w:val="004C3800"/>
    <w:rsid w:val="004C392F"/>
    <w:rsid w:val="004C3BC0"/>
    <w:rsid w:val="004C42BA"/>
    <w:rsid w:val="004C44E6"/>
    <w:rsid w:val="004C50E4"/>
    <w:rsid w:val="004C5122"/>
    <w:rsid w:val="004C5261"/>
    <w:rsid w:val="004C531F"/>
    <w:rsid w:val="004C5530"/>
    <w:rsid w:val="004C55C0"/>
    <w:rsid w:val="004C56E4"/>
    <w:rsid w:val="004C5885"/>
    <w:rsid w:val="004C5AB9"/>
    <w:rsid w:val="004C5B5A"/>
    <w:rsid w:val="004C5E84"/>
    <w:rsid w:val="004C634C"/>
    <w:rsid w:val="004C635C"/>
    <w:rsid w:val="004C6494"/>
    <w:rsid w:val="004C68CA"/>
    <w:rsid w:val="004C6948"/>
    <w:rsid w:val="004C6D69"/>
    <w:rsid w:val="004C6E63"/>
    <w:rsid w:val="004C6FD5"/>
    <w:rsid w:val="004C786D"/>
    <w:rsid w:val="004C78FC"/>
    <w:rsid w:val="004C7B07"/>
    <w:rsid w:val="004C7CD2"/>
    <w:rsid w:val="004C7DF7"/>
    <w:rsid w:val="004C7ED9"/>
    <w:rsid w:val="004D05C9"/>
    <w:rsid w:val="004D0613"/>
    <w:rsid w:val="004D0AAB"/>
    <w:rsid w:val="004D0B77"/>
    <w:rsid w:val="004D0C48"/>
    <w:rsid w:val="004D0C55"/>
    <w:rsid w:val="004D1478"/>
    <w:rsid w:val="004D1497"/>
    <w:rsid w:val="004D1AC9"/>
    <w:rsid w:val="004D1C96"/>
    <w:rsid w:val="004D1CD0"/>
    <w:rsid w:val="004D23EC"/>
    <w:rsid w:val="004D270D"/>
    <w:rsid w:val="004D2832"/>
    <w:rsid w:val="004D31A0"/>
    <w:rsid w:val="004D3273"/>
    <w:rsid w:val="004D42F8"/>
    <w:rsid w:val="004D47C1"/>
    <w:rsid w:val="004D4A1D"/>
    <w:rsid w:val="004D54D4"/>
    <w:rsid w:val="004D5BBF"/>
    <w:rsid w:val="004D5C60"/>
    <w:rsid w:val="004D65BE"/>
    <w:rsid w:val="004D690E"/>
    <w:rsid w:val="004D6B30"/>
    <w:rsid w:val="004D6C7B"/>
    <w:rsid w:val="004D7A85"/>
    <w:rsid w:val="004D7C35"/>
    <w:rsid w:val="004E0084"/>
    <w:rsid w:val="004E07AA"/>
    <w:rsid w:val="004E1A54"/>
    <w:rsid w:val="004E1EF7"/>
    <w:rsid w:val="004E2003"/>
    <w:rsid w:val="004E2B26"/>
    <w:rsid w:val="004E3155"/>
    <w:rsid w:val="004E3733"/>
    <w:rsid w:val="004E38E7"/>
    <w:rsid w:val="004E3D46"/>
    <w:rsid w:val="004E3DDD"/>
    <w:rsid w:val="004E4499"/>
    <w:rsid w:val="004E4542"/>
    <w:rsid w:val="004E50F7"/>
    <w:rsid w:val="004E5177"/>
    <w:rsid w:val="004E52B7"/>
    <w:rsid w:val="004E563B"/>
    <w:rsid w:val="004E5802"/>
    <w:rsid w:val="004E5C01"/>
    <w:rsid w:val="004E5CE2"/>
    <w:rsid w:val="004E6426"/>
    <w:rsid w:val="004E6E26"/>
    <w:rsid w:val="004E6F92"/>
    <w:rsid w:val="004E7024"/>
    <w:rsid w:val="004E70E4"/>
    <w:rsid w:val="004E716A"/>
    <w:rsid w:val="004E733A"/>
    <w:rsid w:val="004E74E1"/>
    <w:rsid w:val="004E754F"/>
    <w:rsid w:val="004E765D"/>
    <w:rsid w:val="004E7A51"/>
    <w:rsid w:val="004E7B75"/>
    <w:rsid w:val="004E7E3B"/>
    <w:rsid w:val="004F0103"/>
    <w:rsid w:val="004F020D"/>
    <w:rsid w:val="004F070C"/>
    <w:rsid w:val="004F07D0"/>
    <w:rsid w:val="004F0D13"/>
    <w:rsid w:val="004F0EA7"/>
    <w:rsid w:val="004F1183"/>
    <w:rsid w:val="004F11F4"/>
    <w:rsid w:val="004F1390"/>
    <w:rsid w:val="004F1D8E"/>
    <w:rsid w:val="004F1DD0"/>
    <w:rsid w:val="004F212C"/>
    <w:rsid w:val="004F2151"/>
    <w:rsid w:val="004F22C5"/>
    <w:rsid w:val="004F22E1"/>
    <w:rsid w:val="004F29B5"/>
    <w:rsid w:val="004F2B48"/>
    <w:rsid w:val="004F2CF2"/>
    <w:rsid w:val="004F2D3D"/>
    <w:rsid w:val="004F2EF7"/>
    <w:rsid w:val="004F3087"/>
    <w:rsid w:val="004F31F0"/>
    <w:rsid w:val="004F3676"/>
    <w:rsid w:val="004F3C9E"/>
    <w:rsid w:val="004F3DD0"/>
    <w:rsid w:val="004F3E39"/>
    <w:rsid w:val="004F4055"/>
    <w:rsid w:val="004F43A7"/>
    <w:rsid w:val="004F44C4"/>
    <w:rsid w:val="004F4787"/>
    <w:rsid w:val="004F4C76"/>
    <w:rsid w:val="004F4D38"/>
    <w:rsid w:val="004F4F42"/>
    <w:rsid w:val="004F4FA0"/>
    <w:rsid w:val="004F5494"/>
    <w:rsid w:val="004F557F"/>
    <w:rsid w:val="004F5682"/>
    <w:rsid w:val="004F58F8"/>
    <w:rsid w:val="004F5993"/>
    <w:rsid w:val="004F5A78"/>
    <w:rsid w:val="004F5DE0"/>
    <w:rsid w:val="004F5F1A"/>
    <w:rsid w:val="004F5F1E"/>
    <w:rsid w:val="004F5F80"/>
    <w:rsid w:val="004F6890"/>
    <w:rsid w:val="004F693E"/>
    <w:rsid w:val="004F6AB7"/>
    <w:rsid w:val="004F6C7E"/>
    <w:rsid w:val="004F7111"/>
    <w:rsid w:val="004F740D"/>
    <w:rsid w:val="004F7501"/>
    <w:rsid w:val="004F75D5"/>
    <w:rsid w:val="004F7BCF"/>
    <w:rsid w:val="004F7F71"/>
    <w:rsid w:val="00500232"/>
    <w:rsid w:val="00500508"/>
    <w:rsid w:val="005009E2"/>
    <w:rsid w:val="00500DB3"/>
    <w:rsid w:val="00500ECB"/>
    <w:rsid w:val="005010BE"/>
    <w:rsid w:val="005010CF"/>
    <w:rsid w:val="00501270"/>
    <w:rsid w:val="00501484"/>
    <w:rsid w:val="00501517"/>
    <w:rsid w:val="005018B9"/>
    <w:rsid w:val="00501900"/>
    <w:rsid w:val="00501B05"/>
    <w:rsid w:val="00501E9D"/>
    <w:rsid w:val="00502179"/>
    <w:rsid w:val="00502371"/>
    <w:rsid w:val="00502438"/>
    <w:rsid w:val="00502541"/>
    <w:rsid w:val="00502615"/>
    <w:rsid w:val="005029E7"/>
    <w:rsid w:val="00502CCB"/>
    <w:rsid w:val="00502CF7"/>
    <w:rsid w:val="00502E5D"/>
    <w:rsid w:val="005031BB"/>
    <w:rsid w:val="0050325A"/>
    <w:rsid w:val="0050329A"/>
    <w:rsid w:val="00503426"/>
    <w:rsid w:val="00503B97"/>
    <w:rsid w:val="0050402A"/>
    <w:rsid w:val="0050426A"/>
    <w:rsid w:val="0050452D"/>
    <w:rsid w:val="005051FD"/>
    <w:rsid w:val="00505284"/>
    <w:rsid w:val="0050541B"/>
    <w:rsid w:val="00505658"/>
    <w:rsid w:val="0050590D"/>
    <w:rsid w:val="00505C0E"/>
    <w:rsid w:val="00505CFF"/>
    <w:rsid w:val="00505EE1"/>
    <w:rsid w:val="005061AF"/>
    <w:rsid w:val="005063B8"/>
    <w:rsid w:val="0050643B"/>
    <w:rsid w:val="005066DF"/>
    <w:rsid w:val="00506A9A"/>
    <w:rsid w:val="00506E50"/>
    <w:rsid w:val="005070DE"/>
    <w:rsid w:val="005072D8"/>
    <w:rsid w:val="005073A4"/>
    <w:rsid w:val="005073F0"/>
    <w:rsid w:val="005077CA"/>
    <w:rsid w:val="0050784E"/>
    <w:rsid w:val="00507A40"/>
    <w:rsid w:val="00507B89"/>
    <w:rsid w:val="00507EA4"/>
    <w:rsid w:val="005103E8"/>
    <w:rsid w:val="0051047B"/>
    <w:rsid w:val="00510611"/>
    <w:rsid w:val="00510766"/>
    <w:rsid w:val="00510B59"/>
    <w:rsid w:val="00510B6D"/>
    <w:rsid w:val="00510B9D"/>
    <w:rsid w:val="00510C96"/>
    <w:rsid w:val="00510F9B"/>
    <w:rsid w:val="0051108C"/>
    <w:rsid w:val="005110F9"/>
    <w:rsid w:val="0051129A"/>
    <w:rsid w:val="0051136D"/>
    <w:rsid w:val="005113EF"/>
    <w:rsid w:val="00511466"/>
    <w:rsid w:val="005115BC"/>
    <w:rsid w:val="005116AD"/>
    <w:rsid w:val="005117F6"/>
    <w:rsid w:val="005118B0"/>
    <w:rsid w:val="00511A0B"/>
    <w:rsid w:val="00511E4F"/>
    <w:rsid w:val="005123FD"/>
    <w:rsid w:val="00512988"/>
    <w:rsid w:val="005134C4"/>
    <w:rsid w:val="00513A12"/>
    <w:rsid w:val="00513BD3"/>
    <w:rsid w:val="00513FCA"/>
    <w:rsid w:val="00514A09"/>
    <w:rsid w:val="00514A48"/>
    <w:rsid w:val="00514BFB"/>
    <w:rsid w:val="00514C67"/>
    <w:rsid w:val="00515083"/>
    <w:rsid w:val="00515169"/>
    <w:rsid w:val="00515230"/>
    <w:rsid w:val="00515500"/>
    <w:rsid w:val="0051555A"/>
    <w:rsid w:val="00515795"/>
    <w:rsid w:val="00515C63"/>
    <w:rsid w:val="00515E06"/>
    <w:rsid w:val="00516096"/>
    <w:rsid w:val="0051652C"/>
    <w:rsid w:val="00516832"/>
    <w:rsid w:val="00516AE3"/>
    <w:rsid w:val="0051783B"/>
    <w:rsid w:val="00517C5B"/>
    <w:rsid w:val="00517CA8"/>
    <w:rsid w:val="005201C3"/>
    <w:rsid w:val="0052050C"/>
    <w:rsid w:val="0052067E"/>
    <w:rsid w:val="00520883"/>
    <w:rsid w:val="00520CC5"/>
    <w:rsid w:val="00520F5D"/>
    <w:rsid w:val="00521360"/>
    <w:rsid w:val="005216FB"/>
    <w:rsid w:val="005217CE"/>
    <w:rsid w:val="00521915"/>
    <w:rsid w:val="00521918"/>
    <w:rsid w:val="005219DD"/>
    <w:rsid w:val="00521A8B"/>
    <w:rsid w:val="00521C44"/>
    <w:rsid w:val="0052255A"/>
    <w:rsid w:val="0052257F"/>
    <w:rsid w:val="005229B5"/>
    <w:rsid w:val="00522A63"/>
    <w:rsid w:val="00522B3A"/>
    <w:rsid w:val="00522BA7"/>
    <w:rsid w:val="00522D35"/>
    <w:rsid w:val="00522E78"/>
    <w:rsid w:val="005242B9"/>
    <w:rsid w:val="0052434A"/>
    <w:rsid w:val="005243AB"/>
    <w:rsid w:val="00524459"/>
    <w:rsid w:val="005247D0"/>
    <w:rsid w:val="0052490C"/>
    <w:rsid w:val="00524941"/>
    <w:rsid w:val="00524ADA"/>
    <w:rsid w:val="00524CD7"/>
    <w:rsid w:val="00524EC5"/>
    <w:rsid w:val="00525189"/>
    <w:rsid w:val="00525267"/>
    <w:rsid w:val="00525D9C"/>
    <w:rsid w:val="00525EF6"/>
    <w:rsid w:val="00525F32"/>
    <w:rsid w:val="005263B9"/>
    <w:rsid w:val="005266E8"/>
    <w:rsid w:val="00526ABE"/>
    <w:rsid w:val="00526AF2"/>
    <w:rsid w:val="00526CAD"/>
    <w:rsid w:val="00526DA4"/>
    <w:rsid w:val="00526F27"/>
    <w:rsid w:val="00527557"/>
    <w:rsid w:val="00527713"/>
    <w:rsid w:val="005278C9"/>
    <w:rsid w:val="00527922"/>
    <w:rsid w:val="00527BFF"/>
    <w:rsid w:val="005306B8"/>
    <w:rsid w:val="005306DB"/>
    <w:rsid w:val="0053080E"/>
    <w:rsid w:val="00530B4B"/>
    <w:rsid w:val="00530C29"/>
    <w:rsid w:val="00530E31"/>
    <w:rsid w:val="0053110F"/>
    <w:rsid w:val="00531484"/>
    <w:rsid w:val="00531C58"/>
    <w:rsid w:val="00531EC6"/>
    <w:rsid w:val="00531F8A"/>
    <w:rsid w:val="005322A7"/>
    <w:rsid w:val="00532C9F"/>
    <w:rsid w:val="00532F61"/>
    <w:rsid w:val="00533113"/>
    <w:rsid w:val="00533224"/>
    <w:rsid w:val="005333BA"/>
    <w:rsid w:val="005338F4"/>
    <w:rsid w:val="00533A9C"/>
    <w:rsid w:val="00533E8D"/>
    <w:rsid w:val="00534329"/>
    <w:rsid w:val="00534E78"/>
    <w:rsid w:val="00535076"/>
    <w:rsid w:val="0053524D"/>
    <w:rsid w:val="005354C6"/>
    <w:rsid w:val="00535648"/>
    <w:rsid w:val="005357E2"/>
    <w:rsid w:val="00535B6A"/>
    <w:rsid w:val="00535BA7"/>
    <w:rsid w:val="00535EAF"/>
    <w:rsid w:val="00535F2F"/>
    <w:rsid w:val="00535FCC"/>
    <w:rsid w:val="00536208"/>
    <w:rsid w:val="005365E5"/>
    <w:rsid w:val="00536AD1"/>
    <w:rsid w:val="00536B6D"/>
    <w:rsid w:val="00536BCA"/>
    <w:rsid w:val="00536DFD"/>
    <w:rsid w:val="00536F08"/>
    <w:rsid w:val="005375F0"/>
    <w:rsid w:val="0053793D"/>
    <w:rsid w:val="005379DE"/>
    <w:rsid w:val="00537FE9"/>
    <w:rsid w:val="0054052D"/>
    <w:rsid w:val="005407D3"/>
    <w:rsid w:val="0054088C"/>
    <w:rsid w:val="00540D5D"/>
    <w:rsid w:val="00540F2F"/>
    <w:rsid w:val="005410AD"/>
    <w:rsid w:val="0054135D"/>
    <w:rsid w:val="0054138C"/>
    <w:rsid w:val="0054148E"/>
    <w:rsid w:val="005419C2"/>
    <w:rsid w:val="00541E50"/>
    <w:rsid w:val="0054215E"/>
    <w:rsid w:val="0054238A"/>
    <w:rsid w:val="00542871"/>
    <w:rsid w:val="00542E03"/>
    <w:rsid w:val="00542EAE"/>
    <w:rsid w:val="005433C7"/>
    <w:rsid w:val="005433E6"/>
    <w:rsid w:val="0054348C"/>
    <w:rsid w:val="00543642"/>
    <w:rsid w:val="005436A2"/>
    <w:rsid w:val="00543732"/>
    <w:rsid w:val="00543DE1"/>
    <w:rsid w:val="005440F2"/>
    <w:rsid w:val="005446E9"/>
    <w:rsid w:val="0054486F"/>
    <w:rsid w:val="00544D57"/>
    <w:rsid w:val="00544FD1"/>
    <w:rsid w:val="0054504E"/>
    <w:rsid w:val="0054512A"/>
    <w:rsid w:val="0054547D"/>
    <w:rsid w:val="005454C0"/>
    <w:rsid w:val="00545879"/>
    <w:rsid w:val="00545A97"/>
    <w:rsid w:val="00545E53"/>
    <w:rsid w:val="00546047"/>
    <w:rsid w:val="00546C8F"/>
    <w:rsid w:val="00546DA1"/>
    <w:rsid w:val="00546EAD"/>
    <w:rsid w:val="0054781E"/>
    <w:rsid w:val="005478D2"/>
    <w:rsid w:val="005479BC"/>
    <w:rsid w:val="00547CA5"/>
    <w:rsid w:val="005501D1"/>
    <w:rsid w:val="00550DCF"/>
    <w:rsid w:val="0055123E"/>
    <w:rsid w:val="00551AAA"/>
    <w:rsid w:val="00551D85"/>
    <w:rsid w:val="005520EB"/>
    <w:rsid w:val="00552127"/>
    <w:rsid w:val="0055226C"/>
    <w:rsid w:val="0055231F"/>
    <w:rsid w:val="0055236E"/>
    <w:rsid w:val="00552915"/>
    <w:rsid w:val="0055294F"/>
    <w:rsid w:val="00552A30"/>
    <w:rsid w:val="00552AED"/>
    <w:rsid w:val="00552D7B"/>
    <w:rsid w:val="00552F73"/>
    <w:rsid w:val="00552FC2"/>
    <w:rsid w:val="0055333A"/>
    <w:rsid w:val="005533D3"/>
    <w:rsid w:val="00553650"/>
    <w:rsid w:val="00553BFE"/>
    <w:rsid w:val="00553F30"/>
    <w:rsid w:val="00554047"/>
    <w:rsid w:val="00554090"/>
    <w:rsid w:val="0055417F"/>
    <w:rsid w:val="00554214"/>
    <w:rsid w:val="005544AE"/>
    <w:rsid w:val="00554543"/>
    <w:rsid w:val="005546AF"/>
    <w:rsid w:val="005548F1"/>
    <w:rsid w:val="00554A3C"/>
    <w:rsid w:val="00554A44"/>
    <w:rsid w:val="00554C28"/>
    <w:rsid w:val="0055514E"/>
    <w:rsid w:val="005552AC"/>
    <w:rsid w:val="005553D3"/>
    <w:rsid w:val="00555474"/>
    <w:rsid w:val="005555FA"/>
    <w:rsid w:val="00555842"/>
    <w:rsid w:val="00555A22"/>
    <w:rsid w:val="00555C76"/>
    <w:rsid w:val="005560F1"/>
    <w:rsid w:val="00556693"/>
    <w:rsid w:val="005567F7"/>
    <w:rsid w:val="00556988"/>
    <w:rsid w:val="005572CF"/>
    <w:rsid w:val="0055745F"/>
    <w:rsid w:val="00557525"/>
    <w:rsid w:val="005579A4"/>
    <w:rsid w:val="00557C80"/>
    <w:rsid w:val="00557DA7"/>
    <w:rsid w:val="00557DFB"/>
    <w:rsid w:val="00557E80"/>
    <w:rsid w:val="005600E5"/>
    <w:rsid w:val="005603C1"/>
    <w:rsid w:val="0056049E"/>
    <w:rsid w:val="005608E4"/>
    <w:rsid w:val="00560AF6"/>
    <w:rsid w:val="00560C34"/>
    <w:rsid w:val="0056123D"/>
    <w:rsid w:val="005614CD"/>
    <w:rsid w:val="00561966"/>
    <w:rsid w:val="00561CC4"/>
    <w:rsid w:val="005624D5"/>
    <w:rsid w:val="005624EB"/>
    <w:rsid w:val="0056257B"/>
    <w:rsid w:val="0056284A"/>
    <w:rsid w:val="00562A9D"/>
    <w:rsid w:val="00562B7F"/>
    <w:rsid w:val="00562D5B"/>
    <w:rsid w:val="00562ED3"/>
    <w:rsid w:val="00563355"/>
    <w:rsid w:val="00563797"/>
    <w:rsid w:val="005638D4"/>
    <w:rsid w:val="0056393F"/>
    <w:rsid w:val="00563C0D"/>
    <w:rsid w:val="005640FC"/>
    <w:rsid w:val="0056430F"/>
    <w:rsid w:val="00564712"/>
    <w:rsid w:val="00564CED"/>
    <w:rsid w:val="00565293"/>
    <w:rsid w:val="00565332"/>
    <w:rsid w:val="005654A8"/>
    <w:rsid w:val="00565770"/>
    <w:rsid w:val="00565ABC"/>
    <w:rsid w:val="00565C3B"/>
    <w:rsid w:val="00565D05"/>
    <w:rsid w:val="005665A5"/>
    <w:rsid w:val="005666E2"/>
    <w:rsid w:val="0056685A"/>
    <w:rsid w:val="00566CFE"/>
    <w:rsid w:val="00566D75"/>
    <w:rsid w:val="00567632"/>
    <w:rsid w:val="005679A1"/>
    <w:rsid w:val="005679B7"/>
    <w:rsid w:val="00567BDD"/>
    <w:rsid w:val="00567DC9"/>
    <w:rsid w:val="005700E9"/>
    <w:rsid w:val="0057074F"/>
    <w:rsid w:val="005707BF"/>
    <w:rsid w:val="00570AFC"/>
    <w:rsid w:val="00571069"/>
    <w:rsid w:val="00571240"/>
    <w:rsid w:val="00571269"/>
    <w:rsid w:val="00571946"/>
    <w:rsid w:val="005719CD"/>
    <w:rsid w:val="00571AFA"/>
    <w:rsid w:val="005720F3"/>
    <w:rsid w:val="0057237C"/>
    <w:rsid w:val="005724A9"/>
    <w:rsid w:val="0057252B"/>
    <w:rsid w:val="00572589"/>
    <w:rsid w:val="00572841"/>
    <w:rsid w:val="00572AF5"/>
    <w:rsid w:val="00572C4F"/>
    <w:rsid w:val="00573054"/>
    <w:rsid w:val="005730CA"/>
    <w:rsid w:val="00573432"/>
    <w:rsid w:val="0057346E"/>
    <w:rsid w:val="00573F96"/>
    <w:rsid w:val="00574311"/>
    <w:rsid w:val="0057465E"/>
    <w:rsid w:val="005747F0"/>
    <w:rsid w:val="00574935"/>
    <w:rsid w:val="00574A33"/>
    <w:rsid w:val="00574B11"/>
    <w:rsid w:val="00574F1C"/>
    <w:rsid w:val="005750FF"/>
    <w:rsid w:val="00575102"/>
    <w:rsid w:val="005754AB"/>
    <w:rsid w:val="0057569E"/>
    <w:rsid w:val="00575765"/>
    <w:rsid w:val="00575A07"/>
    <w:rsid w:val="00575DD9"/>
    <w:rsid w:val="0057684C"/>
    <w:rsid w:val="00576865"/>
    <w:rsid w:val="0057688D"/>
    <w:rsid w:val="005768E2"/>
    <w:rsid w:val="00576A0F"/>
    <w:rsid w:val="00576A6B"/>
    <w:rsid w:val="00576B90"/>
    <w:rsid w:val="00576E8C"/>
    <w:rsid w:val="00576E9A"/>
    <w:rsid w:val="00576FA8"/>
    <w:rsid w:val="005771AD"/>
    <w:rsid w:val="00577A93"/>
    <w:rsid w:val="00577E8B"/>
    <w:rsid w:val="00577F8D"/>
    <w:rsid w:val="0058045B"/>
    <w:rsid w:val="00580A9D"/>
    <w:rsid w:val="00581087"/>
    <w:rsid w:val="005812A1"/>
    <w:rsid w:val="005818A4"/>
    <w:rsid w:val="00581B3A"/>
    <w:rsid w:val="00581F72"/>
    <w:rsid w:val="00582091"/>
    <w:rsid w:val="0058211C"/>
    <w:rsid w:val="00582565"/>
    <w:rsid w:val="00582711"/>
    <w:rsid w:val="00582729"/>
    <w:rsid w:val="0058296B"/>
    <w:rsid w:val="00582BFC"/>
    <w:rsid w:val="00582CA6"/>
    <w:rsid w:val="00582DF6"/>
    <w:rsid w:val="0058366F"/>
    <w:rsid w:val="00583C02"/>
    <w:rsid w:val="0058443B"/>
    <w:rsid w:val="00584459"/>
    <w:rsid w:val="00584DC8"/>
    <w:rsid w:val="00585110"/>
    <w:rsid w:val="00585248"/>
    <w:rsid w:val="00585487"/>
    <w:rsid w:val="0058550D"/>
    <w:rsid w:val="005859E3"/>
    <w:rsid w:val="00585C2F"/>
    <w:rsid w:val="00585E99"/>
    <w:rsid w:val="00586534"/>
    <w:rsid w:val="00586633"/>
    <w:rsid w:val="005868AF"/>
    <w:rsid w:val="00586AD9"/>
    <w:rsid w:val="00586BAD"/>
    <w:rsid w:val="00586FF4"/>
    <w:rsid w:val="00587022"/>
    <w:rsid w:val="00587634"/>
    <w:rsid w:val="005876C8"/>
    <w:rsid w:val="005878DD"/>
    <w:rsid w:val="00587CC3"/>
    <w:rsid w:val="00587F70"/>
    <w:rsid w:val="00587FCB"/>
    <w:rsid w:val="005901E7"/>
    <w:rsid w:val="00590799"/>
    <w:rsid w:val="00590AA0"/>
    <w:rsid w:val="00590AE4"/>
    <w:rsid w:val="00590B66"/>
    <w:rsid w:val="00590CB0"/>
    <w:rsid w:val="00590E23"/>
    <w:rsid w:val="005910E4"/>
    <w:rsid w:val="0059123D"/>
    <w:rsid w:val="0059147A"/>
    <w:rsid w:val="005915D9"/>
    <w:rsid w:val="00591817"/>
    <w:rsid w:val="00591C66"/>
    <w:rsid w:val="0059292F"/>
    <w:rsid w:val="00592F66"/>
    <w:rsid w:val="00593019"/>
    <w:rsid w:val="00593245"/>
    <w:rsid w:val="0059384D"/>
    <w:rsid w:val="0059396F"/>
    <w:rsid w:val="00593AE7"/>
    <w:rsid w:val="00593F06"/>
    <w:rsid w:val="005940EE"/>
    <w:rsid w:val="005941D3"/>
    <w:rsid w:val="00594237"/>
    <w:rsid w:val="0059424F"/>
    <w:rsid w:val="00594306"/>
    <w:rsid w:val="005946FF"/>
    <w:rsid w:val="0059472D"/>
    <w:rsid w:val="005949FD"/>
    <w:rsid w:val="00594E2B"/>
    <w:rsid w:val="00595490"/>
    <w:rsid w:val="0059575B"/>
    <w:rsid w:val="00595D74"/>
    <w:rsid w:val="00595F7F"/>
    <w:rsid w:val="00596103"/>
    <w:rsid w:val="005961DE"/>
    <w:rsid w:val="0059625A"/>
    <w:rsid w:val="00596973"/>
    <w:rsid w:val="00596E9C"/>
    <w:rsid w:val="00596FC9"/>
    <w:rsid w:val="0059705A"/>
    <w:rsid w:val="00597072"/>
    <w:rsid w:val="00597351"/>
    <w:rsid w:val="005975A0"/>
    <w:rsid w:val="0059773A"/>
    <w:rsid w:val="00597A49"/>
    <w:rsid w:val="00597D2D"/>
    <w:rsid w:val="00597DEB"/>
    <w:rsid w:val="005A0197"/>
    <w:rsid w:val="005A01AA"/>
    <w:rsid w:val="005A0A0A"/>
    <w:rsid w:val="005A0B5A"/>
    <w:rsid w:val="005A0D5D"/>
    <w:rsid w:val="005A1220"/>
    <w:rsid w:val="005A129F"/>
    <w:rsid w:val="005A13A9"/>
    <w:rsid w:val="005A150E"/>
    <w:rsid w:val="005A19C7"/>
    <w:rsid w:val="005A19D5"/>
    <w:rsid w:val="005A1B8F"/>
    <w:rsid w:val="005A1F10"/>
    <w:rsid w:val="005A233A"/>
    <w:rsid w:val="005A23C5"/>
    <w:rsid w:val="005A29F4"/>
    <w:rsid w:val="005A2BAB"/>
    <w:rsid w:val="005A2E32"/>
    <w:rsid w:val="005A2F05"/>
    <w:rsid w:val="005A30DA"/>
    <w:rsid w:val="005A3540"/>
    <w:rsid w:val="005A3A99"/>
    <w:rsid w:val="005A4038"/>
    <w:rsid w:val="005A438B"/>
    <w:rsid w:val="005A43BF"/>
    <w:rsid w:val="005A44CB"/>
    <w:rsid w:val="005A454C"/>
    <w:rsid w:val="005A4577"/>
    <w:rsid w:val="005A4707"/>
    <w:rsid w:val="005A47C6"/>
    <w:rsid w:val="005A484C"/>
    <w:rsid w:val="005A4D9C"/>
    <w:rsid w:val="005A4E4A"/>
    <w:rsid w:val="005A5570"/>
    <w:rsid w:val="005A5725"/>
    <w:rsid w:val="005A5B65"/>
    <w:rsid w:val="005A5CED"/>
    <w:rsid w:val="005A611E"/>
    <w:rsid w:val="005A63A4"/>
    <w:rsid w:val="005A6587"/>
    <w:rsid w:val="005A666A"/>
    <w:rsid w:val="005A684A"/>
    <w:rsid w:val="005A6ABF"/>
    <w:rsid w:val="005A6AE0"/>
    <w:rsid w:val="005A6EE5"/>
    <w:rsid w:val="005A70F4"/>
    <w:rsid w:val="005A73BF"/>
    <w:rsid w:val="005B0062"/>
    <w:rsid w:val="005B03B6"/>
    <w:rsid w:val="005B047B"/>
    <w:rsid w:val="005B0595"/>
    <w:rsid w:val="005B05ED"/>
    <w:rsid w:val="005B0A48"/>
    <w:rsid w:val="005B0B02"/>
    <w:rsid w:val="005B0B7A"/>
    <w:rsid w:val="005B0EBA"/>
    <w:rsid w:val="005B0FAE"/>
    <w:rsid w:val="005B0FB2"/>
    <w:rsid w:val="005B1221"/>
    <w:rsid w:val="005B12E7"/>
    <w:rsid w:val="005B151E"/>
    <w:rsid w:val="005B15A5"/>
    <w:rsid w:val="005B1EA9"/>
    <w:rsid w:val="005B1EFF"/>
    <w:rsid w:val="005B271C"/>
    <w:rsid w:val="005B28E3"/>
    <w:rsid w:val="005B2913"/>
    <w:rsid w:val="005B291E"/>
    <w:rsid w:val="005B2BF8"/>
    <w:rsid w:val="005B2E87"/>
    <w:rsid w:val="005B3284"/>
    <w:rsid w:val="005B35A3"/>
    <w:rsid w:val="005B362C"/>
    <w:rsid w:val="005B3865"/>
    <w:rsid w:val="005B38CF"/>
    <w:rsid w:val="005B3CCD"/>
    <w:rsid w:val="005B3E2C"/>
    <w:rsid w:val="005B3FC1"/>
    <w:rsid w:val="005B419C"/>
    <w:rsid w:val="005B42CF"/>
    <w:rsid w:val="005B43F2"/>
    <w:rsid w:val="005B48EE"/>
    <w:rsid w:val="005B49F7"/>
    <w:rsid w:val="005B4C3B"/>
    <w:rsid w:val="005B4DF6"/>
    <w:rsid w:val="005B4E4D"/>
    <w:rsid w:val="005B4FD5"/>
    <w:rsid w:val="005B51CD"/>
    <w:rsid w:val="005B521C"/>
    <w:rsid w:val="005B5395"/>
    <w:rsid w:val="005B562E"/>
    <w:rsid w:val="005B57C4"/>
    <w:rsid w:val="005B5E01"/>
    <w:rsid w:val="005B5FED"/>
    <w:rsid w:val="005B60EA"/>
    <w:rsid w:val="005B62B2"/>
    <w:rsid w:val="005B665A"/>
    <w:rsid w:val="005B7209"/>
    <w:rsid w:val="005B7494"/>
    <w:rsid w:val="005B7778"/>
    <w:rsid w:val="005B79F3"/>
    <w:rsid w:val="005B7CBB"/>
    <w:rsid w:val="005B7E27"/>
    <w:rsid w:val="005C0030"/>
    <w:rsid w:val="005C004B"/>
    <w:rsid w:val="005C014A"/>
    <w:rsid w:val="005C0228"/>
    <w:rsid w:val="005C030F"/>
    <w:rsid w:val="005C05FC"/>
    <w:rsid w:val="005C086C"/>
    <w:rsid w:val="005C086F"/>
    <w:rsid w:val="005C095C"/>
    <w:rsid w:val="005C0AE7"/>
    <w:rsid w:val="005C0C38"/>
    <w:rsid w:val="005C0E6B"/>
    <w:rsid w:val="005C0F6E"/>
    <w:rsid w:val="005C0FC9"/>
    <w:rsid w:val="005C1204"/>
    <w:rsid w:val="005C142C"/>
    <w:rsid w:val="005C1460"/>
    <w:rsid w:val="005C16E3"/>
    <w:rsid w:val="005C19AA"/>
    <w:rsid w:val="005C1F27"/>
    <w:rsid w:val="005C1FDE"/>
    <w:rsid w:val="005C240E"/>
    <w:rsid w:val="005C25A5"/>
    <w:rsid w:val="005C2660"/>
    <w:rsid w:val="005C282F"/>
    <w:rsid w:val="005C2C2B"/>
    <w:rsid w:val="005C30E3"/>
    <w:rsid w:val="005C3A1D"/>
    <w:rsid w:val="005C3C70"/>
    <w:rsid w:val="005C43CA"/>
    <w:rsid w:val="005C462D"/>
    <w:rsid w:val="005C4B90"/>
    <w:rsid w:val="005C52CC"/>
    <w:rsid w:val="005C53F4"/>
    <w:rsid w:val="005C5E4C"/>
    <w:rsid w:val="005C612D"/>
    <w:rsid w:val="005C61E4"/>
    <w:rsid w:val="005C649D"/>
    <w:rsid w:val="005C6C9E"/>
    <w:rsid w:val="005C70E3"/>
    <w:rsid w:val="005C72BA"/>
    <w:rsid w:val="005C7313"/>
    <w:rsid w:val="005C7321"/>
    <w:rsid w:val="005C759B"/>
    <w:rsid w:val="005C761C"/>
    <w:rsid w:val="005C7DF0"/>
    <w:rsid w:val="005D01E9"/>
    <w:rsid w:val="005D02FE"/>
    <w:rsid w:val="005D03D3"/>
    <w:rsid w:val="005D0579"/>
    <w:rsid w:val="005D0828"/>
    <w:rsid w:val="005D0D76"/>
    <w:rsid w:val="005D0E01"/>
    <w:rsid w:val="005D1163"/>
    <w:rsid w:val="005D1631"/>
    <w:rsid w:val="005D16CC"/>
    <w:rsid w:val="005D1BCF"/>
    <w:rsid w:val="005D1CDF"/>
    <w:rsid w:val="005D1E16"/>
    <w:rsid w:val="005D1E6A"/>
    <w:rsid w:val="005D242B"/>
    <w:rsid w:val="005D25A8"/>
    <w:rsid w:val="005D2786"/>
    <w:rsid w:val="005D27E0"/>
    <w:rsid w:val="005D27F4"/>
    <w:rsid w:val="005D2BC5"/>
    <w:rsid w:val="005D2F64"/>
    <w:rsid w:val="005D316F"/>
    <w:rsid w:val="005D3292"/>
    <w:rsid w:val="005D33E1"/>
    <w:rsid w:val="005D3589"/>
    <w:rsid w:val="005D358D"/>
    <w:rsid w:val="005D37D6"/>
    <w:rsid w:val="005D3946"/>
    <w:rsid w:val="005D3DC5"/>
    <w:rsid w:val="005D3ECC"/>
    <w:rsid w:val="005D42CE"/>
    <w:rsid w:val="005D45B9"/>
    <w:rsid w:val="005D4C17"/>
    <w:rsid w:val="005D4CFB"/>
    <w:rsid w:val="005D536A"/>
    <w:rsid w:val="005D5393"/>
    <w:rsid w:val="005D55A5"/>
    <w:rsid w:val="005D5772"/>
    <w:rsid w:val="005D59A5"/>
    <w:rsid w:val="005D5E4C"/>
    <w:rsid w:val="005D5F0B"/>
    <w:rsid w:val="005D5FE5"/>
    <w:rsid w:val="005D6356"/>
    <w:rsid w:val="005D64B3"/>
    <w:rsid w:val="005D6CA0"/>
    <w:rsid w:val="005D6E6F"/>
    <w:rsid w:val="005D75C2"/>
    <w:rsid w:val="005D7971"/>
    <w:rsid w:val="005D7AE2"/>
    <w:rsid w:val="005D7CA4"/>
    <w:rsid w:val="005D7CC1"/>
    <w:rsid w:val="005E1840"/>
    <w:rsid w:val="005E19F4"/>
    <w:rsid w:val="005E1AD1"/>
    <w:rsid w:val="005E1C8C"/>
    <w:rsid w:val="005E1E5E"/>
    <w:rsid w:val="005E1EEE"/>
    <w:rsid w:val="005E22F1"/>
    <w:rsid w:val="005E2322"/>
    <w:rsid w:val="005E2574"/>
    <w:rsid w:val="005E266C"/>
    <w:rsid w:val="005E2936"/>
    <w:rsid w:val="005E2B9D"/>
    <w:rsid w:val="005E2D56"/>
    <w:rsid w:val="005E3588"/>
    <w:rsid w:val="005E3A7C"/>
    <w:rsid w:val="005E3AF5"/>
    <w:rsid w:val="005E4545"/>
    <w:rsid w:val="005E484F"/>
    <w:rsid w:val="005E48E2"/>
    <w:rsid w:val="005E49A2"/>
    <w:rsid w:val="005E4DF1"/>
    <w:rsid w:val="005E4F20"/>
    <w:rsid w:val="005E4FDC"/>
    <w:rsid w:val="005E524C"/>
    <w:rsid w:val="005E52A5"/>
    <w:rsid w:val="005E543A"/>
    <w:rsid w:val="005E54D1"/>
    <w:rsid w:val="005E5665"/>
    <w:rsid w:val="005E59C2"/>
    <w:rsid w:val="005E5BFB"/>
    <w:rsid w:val="005E6697"/>
    <w:rsid w:val="005E6A2F"/>
    <w:rsid w:val="005E6B16"/>
    <w:rsid w:val="005E7129"/>
    <w:rsid w:val="005E71D8"/>
    <w:rsid w:val="005E7417"/>
    <w:rsid w:val="005E761D"/>
    <w:rsid w:val="005E766E"/>
    <w:rsid w:val="005E77D2"/>
    <w:rsid w:val="005E7C37"/>
    <w:rsid w:val="005E7CB0"/>
    <w:rsid w:val="005E7D7A"/>
    <w:rsid w:val="005F0029"/>
    <w:rsid w:val="005F0350"/>
    <w:rsid w:val="005F0687"/>
    <w:rsid w:val="005F0F88"/>
    <w:rsid w:val="005F15D3"/>
    <w:rsid w:val="005F16BC"/>
    <w:rsid w:val="005F2CC1"/>
    <w:rsid w:val="005F2F3F"/>
    <w:rsid w:val="005F2F41"/>
    <w:rsid w:val="005F3A0E"/>
    <w:rsid w:val="005F3A88"/>
    <w:rsid w:val="005F3D2E"/>
    <w:rsid w:val="005F3DFC"/>
    <w:rsid w:val="005F3F7B"/>
    <w:rsid w:val="005F45A4"/>
    <w:rsid w:val="005F4631"/>
    <w:rsid w:val="005F4741"/>
    <w:rsid w:val="005F4BF8"/>
    <w:rsid w:val="005F4EA4"/>
    <w:rsid w:val="005F51CB"/>
    <w:rsid w:val="005F5781"/>
    <w:rsid w:val="005F581B"/>
    <w:rsid w:val="005F5A32"/>
    <w:rsid w:val="005F5AF3"/>
    <w:rsid w:val="005F5B14"/>
    <w:rsid w:val="005F5B6B"/>
    <w:rsid w:val="005F5D97"/>
    <w:rsid w:val="005F6831"/>
    <w:rsid w:val="005F6A2C"/>
    <w:rsid w:val="005F70EB"/>
    <w:rsid w:val="005F723D"/>
    <w:rsid w:val="005F75FB"/>
    <w:rsid w:val="005F7757"/>
    <w:rsid w:val="005F7BAF"/>
    <w:rsid w:val="005F7DF6"/>
    <w:rsid w:val="005F7FC3"/>
    <w:rsid w:val="006001AF"/>
    <w:rsid w:val="00600437"/>
    <w:rsid w:val="006004EE"/>
    <w:rsid w:val="006008D5"/>
    <w:rsid w:val="00600A4E"/>
    <w:rsid w:val="00600EBD"/>
    <w:rsid w:val="00601099"/>
    <w:rsid w:val="006014BB"/>
    <w:rsid w:val="00601ACF"/>
    <w:rsid w:val="00601E10"/>
    <w:rsid w:val="00601EE9"/>
    <w:rsid w:val="006020E6"/>
    <w:rsid w:val="006021E1"/>
    <w:rsid w:val="006024ED"/>
    <w:rsid w:val="00602B7C"/>
    <w:rsid w:val="00602BE3"/>
    <w:rsid w:val="00602CB9"/>
    <w:rsid w:val="00602CF9"/>
    <w:rsid w:val="0060325D"/>
    <w:rsid w:val="00603385"/>
    <w:rsid w:val="006036A7"/>
    <w:rsid w:val="00603705"/>
    <w:rsid w:val="006037B3"/>
    <w:rsid w:val="00603923"/>
    <w:rsid w:val="00603DEB"/>
    <w:rsid w:val="00603EBC"/>
    <w:rsid w:val="00603F16"/>
    <w:rsid w:val="006041C6"/>
    <w:rsid w:val="00604328"/>
    <w:rsid w:val="0060468F"/>
    <w:rsid w:val="006047D3"/>
    <w:rsid w:val="006049E1"/>
    <w:rsid w:val="00605013"/>
    <w:rsid w:val="0060515B"/>
    <w:rsid w:val="00605293"/>
    <w:rsid w:val="00605300"/>
    <w:rsid w:val="00605604"/>
    <w:rsid w:val="0060572C"/>
    <w:rsid w:val="00605B81"/>
    <w:rsid w:val="00605E5F"/>
    <w:rsid w:val="00605F62"/>
    <w:rsid w:val="00605FE7"/>
    <w:rsid w:val="00606287"/>
    <w:rsid w:val="00606529"/>
    <w:rsid w:val="0060679D"/>
    <w:rsid w:val="006067BF"/>
    <w:rsid w:val="00606B3A"/>
    <w:rsid w:val="00607173"/>
    <w:rsid w:val="006074E4"/>
    <w:rsid w:val="006078B3"/>
    <w:rsid w:val="00607E0E"/>
    <w:rsid w:val="006100D6"/>
    <w:rsid w:val="006107D4"/>
    <w:rsid w:val="00610975"/>
    <w:rsid w:val="006109A3"/>
    <w:rsid w:val="006109FA"/>
    <w:rsid w:val="00610C14"/>
    <w:rsid w:val="00611305"/>
    <w:rsid w:val="006116C9"/>
    <w:rsid w:val="006117B9"/>
    <w:rsid w:val="0061186F"/>
    <w:rsid w:val="0061191F"/>
    <w:rsid w:val="00611A19"/>
    <w:rsid w:val="00611AA2"/>
    <w:rsid w:val="00611B53"/>
    <w:rsid w:val="00612274"/>
    <w:rsid w:val="0061233A"/>
    <w:rsid w:val="00612380"/>
    <w:rsid w:val="00612607"/>
    <w:rsid w:val="00612907"/>
    <w:rsid w:val="0061292D"/>
    <w:rsid w:val="00612A36"/>
    <w:rsid w:val="0061364E"/>
    <w:rsid w:val="00613B35"/>
    <w:rsid w:val="00613B5C"/>
    <w:rsid w:val="00613F5A"/>
    <w:rsid w:val="00613FF3"/>
    <w:rsid w:val="00614143"/>
    <w:rsid w:val="00614BB9"/>
    <w:rsid w:val="00614F79"/>
    <w:rsid w:val="00615520"/>
    <w:rsid w:val="00615841"/>
    <w:rsid w:val="00616352"/>
    <w:rsid w:val="00616508"/>
    <w:rsid w:val="00616939"/>
    <w:rsid w:val="00616AF0"/>
    <w:rsid w:val="0061701D"/>
    <w:rsid w:val="00617156"/>
    <w:rsid w:val="00617545"/>
    <w:rsid w:val="00617919"/>
    <w:rsid w:val="00617E85"/>
    <w:rsid w:val="00620155"/>
    <w:rsid w:val="00620299"/>
    <w:rsid w:val="006202DC"/>
    <w:rsid w:val="0062049C"/>
    <w:rsid w:val="006205EA"/>
    <w:rsid w:val="00620687"/>
    <w:rsid w:val="00620782"/>
    <w:rsid w:val="00620A63"/>
    <w:rsid w:val="00620A73"/>
    <w:rsid w:val="00620C7D"/>
    <w:rsid w:val="00620E20"/>
    <w:rsid w:val="00620EA2"/>
    <w:rsid w:val="00620F70"/>
    <w:rsid w:val="0062108D"/>
    <w:rsid w:val="00621633"/>
    <w:rsid w:val="006218D7"/>
    <w:rsid w:val="00621A6C"/>
    <w:rsid w:val="00621C4C"/>
    <w:rsid w:val="00622245"/>
    <w:rsid w:val="00622469"/>
    <w:rsid w:val="00622BEE"/>
    <w:rsid w:val="00622E38"/>
    <w:rsid w:val="006233BC"/>
    <w:rsid w:val="0062348C"/>
    <w:rsid w:val="006239C4"/>
    <w:rsid w:val="00623AA6"/>
    <w:rsid w:val="00623D84"/>
    <w:rsid w:val="00623E75"/>
    <w:rsid w:val="006247F4"/>
    <w:rsid w:val="00624828"/>
    <w:rsid w:val="00624947"/>
    <w:rsid w:val="0062494A"/>
    <w:rsid w:val="0062503D"/>
    <w:rsid w:val="00625352"/>
    <w:rsid w:val="006253A9"/>
    <w:rsid w:val="00625CC3"/>
    <w:rsid w:val="00625F5B"/>
    <w:rsid w:val="006263CE"/>
    <w:rsid w:val="00626E70"/>
    <w:rsid w:val="006271BE"/>
    <w:rsid w:val="006272D7"/>
    <w:rsid w:val="0062760C"/>
    <w:rsid w:val="006279E1"/>
    <w:rsid w:val="00627AA3"/>
    <w:rsid w:val="00630071"/>
    <w:rsid w:val="006300C3"/>
    <w:rsid w:val="0063049A"/>
    <w:rsid w:val="00630A6B"/>
    <w:rsid w:val="00630B08"/>
    <w:rsid w:val="00630BAC"/>
    <w:rsid w:val="00630BBA"/>
    <w:rsid w:val="00630C0F"/>
    <w:rsid w:val="006310EB"/>
    <w:rsid w:val="00631256"/>
    <w:rsid w:val="006312DB"/>
    <w:rsid w:val="006313DE"/>
    <w:rsid w:val="00631707"/>
    <w:rsid w:val="00631BEF"/>
    <w:rsid w:val="00631FFA"/>
    <w:rsid w:val="0063246E"/>
    <w:rsid w:val="006325C1"/>
    <w:rsid w:val="006327E0"/>
    <w:rsid w:val="00632914"/>
    <w:rsid w:val="00632934"/>
    <w:rsid w:val="00632B12"/>
    <w:rsid w:val="00632D5D"/>
    <w:rsid w:val="00632EAD"/>
    <w:rsid w:val="0063352E"/>
    <w:rsid w:val="0063370C"/>
    <w:rsid w:val="00633845"/>
    <w:rsid w:val="006338F1"/>
    <w:rsid w:val="00633B0A"/>
    <w:rsid w:val="00634041"/>
    <w:rsid w:val="00634116"/>
    <w:rsid w:val="006348C4"/>
    <w:rsid w:val="006348CB"/>
    <w:rsid w:val="006349CA"/>
    <w:rsid w:val="00634B42"/>
    <w:rsid w:val="00634D16"/>
    <w:rsid w:val="006353F6"/>
    <w:rsid w:val="00635F2B"/>
    <w:rsid w:val="00636033"/>
    <w:rsid w:val="00636390"/>
    <w:rsid w:val="00636580"/>
    <w:rsid w:val="006365D6"/>
    <w:rsid w:val="00636FDF"/>
    <w:rsid w:val="0063714E"/>
    <w:rsid w:val="00637576"/>
    <w:rsid w:val="006375AB"/>
    <w:rsid w:val="006377B7"/>
    <w:rsid w:val="006379A7"/>
    <w:rsid w:val="00637B9D"/>
    <w:rsid w:val="0064012E"/>
    <w:rsid w:val="006403D5"/>
    <w:rsid w:val="0064086D"/>
    <w:rsid w:val="00640CE8"/>
    <w:rsid w:val="00640D6C"/>
    <w:rsid w:val="00640E12"/>
    <w:rsid w:val="00640E81"/>
    <w:rsid w:val="006411C6"/>
    <w:rsid w:val="006416D8"/>
    <w:rsid w:val="006418F5"/>
    <w:rsid w:val="00641F09"/>
    <w:rsid w:val="00641FB7"/>
    <w:rsid w:val="006420D4"/>
    <w:rsid w:val="00642186"/>
    <w:rsid w:val="006421A4"/>
    <w:rsid w:val="0064227C"/>
    <w:rsid w:val="006424BB"/>
    <w:rsid w:val="00642668"/>
    <w:rsid w:val="00642757"/>
    <w:rsid w:val="00642DAF"/>
    <w:rsid w:val="006430DC"/>
    <w:rsid w:val="00643261"/>
    <w:rsid w:val="006434BE"/>
    <w:rsid w:val="00643E7F"/>
    <w:rsid w:val="00643F40"/>
    <w:rsid w:val="00644209"/>
    <w:rsid w:val="0064460D"/>
    <w:rsid w:val="006448A2"/>
    <w:rsid w:val="00644C55"/>
    <w:rsid w:val="00644E0A"/>
    <w:rsid w:val="00644F6C"/>
    <w:rsid w:val="006450EC"/>
    <w:rsid w:val="00645104"/>
    <w:rsid w:val="00645236"/>
    <w:rsid w:val="00645504"/>
    <w:rsid w:val="00645644"/>
    <w:rsid w:val="00645C3A"/>
    <w:rsid w:val="00645F4A"/>
    <w:rsid w:val="00645F68"/>
    <w:rsid w:val="0064605C"/>
    <w:rsid w:val="006468EA"/>
    <w:rsid w:val="006469A3"/>
    <w:rsid w:val="00646A59"/>
    <w:rsid w:val="00646C51"/>
    <w:rsid w:val="006476A9"/>
    <w:rsid w:val="00647AC8"/>
    <w:rsid w:val="00647FC7"/>
    <w:rsid w:val="006500BD"/>
    <w:rsid w:val="00650451"/>
    <w:rsid w:val="0065071B"/>
    <w:rsid w:val="00650D17"/>
    <w:rsid w:val="0065114F"/>
    <w:rsid w:val="00651945"/>
    <w:rsid w:val="00651CE0"/>
    <w:rsid w:val="00652028"/>
    <w:rsid w:val="006520F6"/>
    <w:rsid w:val="0065272C"/>
    <w:rsid w:val="00652952"/>
    <w:rsid w:val="00652C62"/>
    <w:rsid w:val="00652E65"/>
    <w:rsid w:val="00652E7F"/>
    <w:rsid w:val="00652F23"/>
    <w:rsid w:val="0065317B"/>
    <w:rsid w:val="0065321F"/>
    <w:rsid w:val="006532AA"/>
    <w:rsid w:val="00653717"/>
    <w:rsid w:val="006537FC"/>
    <w:rsid w:val="00653A4C"/>
    <w:rsid w:val="00653BBF"/>
    <w:rsid w:val="00653CB3"/>
    <w:rsid w:val="00654275"/>
    <w:rsid w:val="00654AAD"/>
    <w:rsid w:val="00654F45"/>
    <w:rsid w:val="0065522E"/>
    <w:rsid w:val="00655277"/>
    <w:rsid w:val="006552B1"/>
    <w:rsid w:val="006553F0"/>
    <w:rsid w:val="006555BA"/>
    <w:rsid w:val="006555FD"/>
    <w:rsid w:val="00655808"/>
    <w:rsid w:val="00655955"/>
    <w:rsid w:val="006559F1"/>
    <w:rsid w:val="00655BA7"/>
    <w:rsid w:val="00655E64"/>
    <w:rsid w:val="006561F7"/>
    <w:rsid w:val="006564B3"/>
    <w:rsid w:val="006565A3"/>
    <w:rsid w:val="00656AA0"/>
    <w:rsid w:val="00656AFA"/>
    <w:rsid w:val="00656DB1"/>
    <w:rsid w:val="00656F7A"/>
    <w:rsid w:val="006571D1"/>
    <w:rsid w:val="0065733E"/>
    <w:rsid w:val="00657631"/>
    <w:rsid w:val="0065796F"/>
    <w:rsid w:val="00657E63"/>
    <w:rsid w:val="00660017"/>
    <w:rsid w:val="00660186"/>
    <w:rsid w:val="0066027D"/>
    <w:rsid w:val="0066043D"/>
    <w:rsid w:val="00660461"/>
    <w:rsid w:val="006605F0"/>
    <w:rsid w:val="006607EC"/>
    <w:rsid w:val="00660D12"/>
    <w:rsid w:val="006615CB"/>
    <w:rsid w:val="006616C1"/>
    <w:rsid w:val="006618DF"/>
    <w:rsid w:val="00661C8C"/>
    <w:rsid w:val="006620B9"/>
    <w:rsid w:val="0066224C"/>
    <w:rsid w:val="006623BB"/>
    <w:rsid w:val="00662DF2"/>
    <w:rsid w:val="00662F48"/>
    <w:rsid w:val="0066305F"/>
    <w:rsid w:val="00663108"/>
    <w:rsid w:val="0066331B"/>
    <w:rsid w:val="0066333B"/>
    <w:rsid w:val="00663379"/>
    <w:rsid w:val="006634F9"/>
    <w:rsid w:val="00663528"/>
    <w:rsid w:val="00663895"/>
    <w:rsid w:val="00663F15"/>
    <w:rsid w:val="00664454"/>
    <w:rsid w:val="00664487"/>
    <w:rsid w:val="0066464C"/>
    <w:rsid w:val="006649B6"/>
    <w:rsid w:val="00664ACE"/>
    <w:rsid w:val="00664BC1"/>
    <w:rsid w:val="00664D0B"/>
    <w:rsid w:val="006650E2"/>
    <w:rsid w:val="006651A3"/>
    <w:rsid w:val="00665212"/>
    <w:rsid w:val="0066559E"/>
    <w:rsid w:val="00666073"/>
    <w:rsid w:val="006661C3"/>
    <w:rsid w:val="006663E5"/>
    <w:rsid w:val="006668A0"/>
    <w:rsid w:val="006669EF"/>
    <w:rsid w:val="00666A24"/>
    <w:rsid w:val="00666C8A"/>
    <w:rsid w:val="00666F7E"/>
    <w:rsid w:val="006670BA"/>
    <w:rsid w:val="00667308"/>
    <w:rsid w:val="0066754F"/>
    <w:rsid w:val="00667681"/>
    <w:rsid w:val="00667AF2"/>
    <w:rsid w:val="00667AF4"/>
    <w:rsid w:val="00667E39"/>
    <w:rsid w:val="00667F33"/>
    <w:rsid w:val="0067024D"/>
    <w:rsid w:val="00670354"/>
    <w:rsid w:val="00670502"/>
    <w:rsid w:val="00670514"/>
    <w:rsid w:val="006706AD"/>
    <w:rsid w:val="006706C3"/>
    <w:rsid w:val="006707D4"/>
    <w:rsid w:val="0067087B"/>
    <w:rsid w:val="006708E7"/>
    <w:rsid w:val="00670A46"/>
    <w:rsid w:val="00670B53"/>
    <w:rsid w:val="00670BF9"/>
    <w:rsid w:val="00670ECB"/>
    <w:rsid w:val="00670F92"/>
    <w:rsid w:val="006711E1"/>
    <w:rsid w:val="006713D6"/>
    <w:rsid w:val="00671521"/>
    <w:rsid w:val="006717DB"/>
    <w:rsid w:val="006718A7"/>
    <w:rsid w:val="00671FCD"/>
    <w:rsid w:val="006720D1"/>
    <w:rsid w:val="0067222E"/>
    <w:rsid w:val="006725D2"/>
    <w:rsid w:val="00672736"/>
    <w:rsid w:val="00672990"/>
    <w:rsid w:val="00672C45"/>
    <w:rsid w:val="0067318F"/>
    <w:rsid w:val="00673315"/>
    <w:rsid w:val="00673371"/>
    <w:rsid w:val="006733E2"/>
    <w:rsid w:val="00673F26"/>
    <w:rsid w:val="00674727"/>
    <w:rsid w:val="00674C94"/>
    <w:rsid w:val="00674CA2"/>
    <w:rsid w:val="00674E1D"/>
    <w:rsid w:val="00674EAC"/>
    <w:rsid w:val="0067504A"/>
    <w:rsid w:val="006756EF"/>
    <w:rsid w:val="00675B43"/>
    <w:rsid w:val="00675BFB"/>
    <w:rsid w:val="00675D94"/>
    <w:rsid w:val="00676063"/>
    <w:rsid w:val="006762AE"/>
    <w:rsid w:val="006764F8"/>
    <w:rsid w:val="0067666A"/>
    <w:rsid w:val="00676756"/>
    <w:rsid w:val="006769B4"/>
    <w:rsid w:val="00676B70"/>
    <w:rsid w:val="00676C23"/>
    <w:rsid w:val="006771F3"/>
    <w:rsid w:val="00677263"/>
    <w:rsid w:val="00677317"/>
    <w:rsid w:val="00677D38"/>
    <w:rsid w:val="00677F30"/>
    <w:rsid w:val="0068046B"/>
    <w:rsid w:val="00680958"/>
    <w:rsid w:val="00680A4A"/>
    <w:rsid w:val="00680B91"/>
    <w:rsid w:val="00680C18"/>
    <w:rsid w:val="00680CB4"/>
    <w:rsid w:val="00681035"/>
    <w:rsid w:val="0068104E"/>
    <w:rsid w:val="006815B3"/>
    <w:rsid w:val="006815FF"/>
    <w:rsid w:val="006816A3"/>
    <w:rsid w:val="006821B0"/>
    <w:rsid w:val="00682250"/>
    <w:rsid w:val="0068231E"/>
    <w:rsid w:val="006824C4"/>
    <w:rsid w:val="00682913"/>
    <w:rsid w:val="006829DC"/>
    <w:rsid w:val="00682D86"/>
    <w:rsid w:val="00682E19"/>
    <w:rsid w:val="006831EB"/>
    <w:rsid w:val="00683278"/>
    <w:rsid w:val="006834A7"/>
    <w:rsid w:val="00683FD0"/>
    <w:rsid w:val="006844B4"/>
    <w:rsid w:val="00684549"/>
    <w:rsid w:val="006847F4"/>
    <w:rsid w:val="00684890"/>
    <w:rsid w:val="00684EF6"/>
    <w:rsid w:val="0068515E"/>
    <w:rsid w:val="006854EC"/>
    <w:rsid w:val="00685B0F"/>
    <w:rsid w:val="00685CDE"/>
    <w:rsid w:val="00685FF7"/>
    <w:rsid w:val="00686286"/>
    <w:rsid w:val="0068646B"/>
    <w:rsid w:val="006866ED"/>
    <w:rsid w:val="00686735"/>
    <w:rsid w:val="00686975"/>
    <w:rsid w:val="00686A76"/>
    <w:rsid w:val="00686ACF"/>
    <w:rsid w:val="00686EB6"/>
    <w:rsid w:val="00687260"/>
    <w:rsid w:val="0068755E"/>
    <w:rsid w:val="00687595"/>
    <w:rsid w:val="006875AF"/>
    <w:rsid w:val="006875FD"/>
    <w:rsid w:val="00687A02"/>
    <w:rsid w:val="00687A68"/>
    <w:rsid w:val="00687AFF"/>
    <w:rsid w:val="00687C21"/>
    <w:rsid w:val="00687D39"/>
    <w:rsid w:val="00687E86"/>
    <w:rsid w:val="006901B6"/>
    <w:rsid w:val="006901F6"/>
    <w:rsid w:val="006904C4"/>
    <w:rsid w:val="006905AF"/>
    <w:rsid w:val="00690C27"/>
    <w:rsid w:val="00690ECA"/>
    <w:rsid w:val="00691076"/>
    <w:rsid w:val="006914F3"/>
    <w:rsid w:val="006922A2"/>
    <w:rsid w:val="006926E6"/>
    <w:rsid w:val="00692C03"/>
    <w:rsid w:val="00692DF2"/>
    <w:rsid w:val="006932E2"/>
    <w:rsid w:val="006935FF"/>
    <w:rsid w:val="006936D6"/>
    <w:rsid w:val="00694261"/>
    <w:rsid w:val="006946E3"/>
    <w:rsid w:val="00694E1C"/>
    <w:rsid w:val="00694E4E"/>
    <w:rsid w:val="00694EDD"/>
    <w:rsid w:val="00694F6D"/>
    <w:rsid w:val="006952B5"/>
    <w:rsid w:val="00695305"/>
    <w:rsid w:val="006954A6"/>
    <w:rsid w:val="006959BA"/>
    <w:rsid w:val="006959F0"/>
    <w:rsid w:val="00695CFC"/>
    <w:rsid w:val="00695F1C"/>
    <w:rsid w:val="00696340"/>
    <w:rsid w:val="00696519"/>
    <w:rsid w:val="00696523"/>
    <w:rsid w:val="006965DA"/>
    <w:rsid w:val="0069679B"/>
    <w:rsid w:val="006967E9"/>
    <w:rsid w:val="00696ABA"/>
    <w:rsid w:val="00696C15"/>
    <w:rsid w:val="00696EF6"/>
    <w:rsid w:val="006970B4"/>
    <w:rsid w:val="00697284"/>
    <w:rsid w:val="00697325"/>
    <w:rsid w:val="006974E8"/>
    <w:rsid w:val="00697595"/>
    <w:rsid w:val="00697652"/>
    <w:rsid w:val="006977E8"/>
    <w:rsid w:val="00697A87"/>
    <w:rsid w:val="006A0014"/>
    <w:rsid w:val="006A00EB"/>
    <w:rsid w:val="006A0353"/>
    <w:rsid w:val="006A03DB"/>
    <w:rsid w:val="006A0422"/>
    <w:rsid w:val="006A052D"/>
    <w:rsid w:val="006A0BE5"/>
    <w:rsid w:val="006A10F2"/>
    <w:rsid w:val="006A119E"/>
    <w:rsid w:val="006A11A5"/>
    <w:rsid w:val="006A12DB"/>
    <w:rsid w:val="006A13CF"/>
    <w:rsid w:val="006A1738"/>
    <w:rsid w:val="006A18BB"/>
    <w:rsid w:val="006A18CA"/>
    <w:rsid w:val="006A1976"/>
    <w:rsid w:val="006A1AA1"/>
    <w:rsid w:val="006A1B28"/>
    <w:rsid w:val="006A1BE4"/>
    <w:rsid w:val="006A20DD"/>
    <w:rsid w:val="006A2213"/>
    <w:rsid w:val="006A25E7"/>
    <w:rsid w:val="006A334F"/>
    <w:rsid w:val="006A3640"/>
    <w:rsid w:val="006A3CFE"/>
    <w:rsid w:val="006A3D5B"/>
    <w:rsid w:val="006A43D6"/>
    <w:rsid w:val="006A4567"/>
    <w:rsid w:val="006A456E"/>
    <w:rsid w:val="006A4905"/>
    <w:rsid w:val="006A4BAF"/>
    <w:rsid w:val="006A4C33"/>
    <w:rsid w:val="006A5236"/>
    <w:rsid w:val="006A55CC"/>
    <w:rsid w:val="006A5EAC"/>
    <w:rsid w:val="006A5F9B"/>
    <w:rsid w:val="006A60F7"/>
    <w:rsid w:val="006A6355"/>
    <w:rsid w:val="006A66D8"/>
    <w:rsid w:val="006A6BE2"/>
    <w:rsid w:val="006A6C14"/>
    <w:rsid w:val="006A6EBF"/>
    <w:rsid w:val="006A6FE0"/>
    <w:rsid w:val="006A70A6"/>
    <w:rsid w:val="006A71CD"/>
    <w:rsid w:val="006A7855"/>
    <w:rsid w:val="006A795F"/>
    <w:rsid w:val="006A7A9F"/>
    <w:rsid w:val="006A7AFD"/>
    <w:rsid w:val="006B0306"/>
    <w:rsid w:val="006B03AF"/>
    <w:rsid w:val="006B0426"/>
    <w:rsid w:val="006B048A"/>
    <w:rsid w:val="006B04C2"/>
    <w:rsid w:val="006B04CD"/>
    <w:rsid w:val="006B0C38"/>
    <w:rsid w:val="006B0D1E"/>
    <w:rsid w:val="006B0DB4"/>
    <w:rsid w:val="006B10DD"/>
    <w:rsid w:val="006B1308"/>
    <w:rsid w:val="006B13C2"/>
    <w:rsid w:val="006B1658"/>
    <w:rsid w:val="006B1A26"/>
    <w:rsid w:val="006B1A50"/>
    <w:rsid w:val="006B1C3C"/>
    <w:rsid w:val="006B1E43"/>
    <w:rsid w:val="006B1F2D"/>
    <w:rsid w:val="006B2522"/>
    <w:rsid w:val="006B266F"/>
    <w:rsid w:val="006B27D3"/>
    <w:rsid w:val="006B301F"/>
    <w:rsid w:val="006B30F3"/>
    <w:rsid w:val="006B3136"/>
    <w:rsid w:val="006B346C"/>
    <w:rsid w:val="006B36CA"/>
    <w:rsid w:val="006B3731"/>
    <w:rsid w:val="006B3827"/>
    <w:rsid w:val="006B38E1"/>
    <w:rsid w:val="006B3E9F"/>
    <w:rsid w:val="006B40F3"/>
    <w:rsid w:val="006B449B"/>
    <w:rsid w:val="006B47ED"/>
    <w:rsid w:val="006B48CB"/>
    <w:rsid w:val="006B4E7D"/>
    <w:rsid w:val="006B5258"/>
    <w:rsid w:val="006B581A"/>
    <w:rsid w:val="006B5A02"/>
    <w:rsid w:val="006B5AB7"/>
    <w:rsid w:val="006B5AD4"/>
    <w:rsid w:val="006B6020"/>
    <w:rsid w:val="006B6138"/>
    <w:rsid w:val="006B674A"/>
    <w:rsid w:val="006B6758"/>
    <w:rsid w:val="006B69BA"/>
    <w:rsid w:val="006B6A86"/>
    <w:rsid w:val="006B6DA3"/>
    <w:rsid w:val="006B6DE6"/>
    <w:rsid w:val="006B721A"/>
    <w:rsid w:val="006B73A8"/>
    <w:rsid w:val="006B7AB2"/>
    <w:rsid w:val="006B7AE9"/>
    <w:rsid w:val="006B7B86"/>
    <w:rsid w:val="006B7FDD"/>
    <w:rsid w:val="006C07A2"/>
    <w:rsid w:val="006C0A2B"/>
    <w:rsid w:val="006C0BC8"/>
    <w:rsid w:val="006C0CF1"/>
    <w:rsid w:val="006C0D67"/>
    <w:rsid w:val="006C0D8A"/>
    <w:rsid w:val="006C138C"/>
    <w:rsid w:val="006C1449"/>
    <w:rsid w:val="006C1B62"/>
    <w:rsid w:val="006C1F19"/>
    <w:rsid w:val="006C1F81"/>
    <w:rsid w:val="006C2001"/>
    <w:rsid w:val="006C22ED"/>
    <w:rsid w:val="006C2342"/>
    <w:rsid w:val="006C2452"/>
    <w:rsid w:val="006C245B"/>
    <w:rsid w:val="006C27A0"/>
    <w:rsid w:val="006C2A9F"/>
    <w:rsid w:val="006C2F97"/>
    <w:rsid w:val="006C2FDE"/>
    <w:rsid w:val="006C34F7"/>
    <w:rsid w:val="006C3A13"/>
    <w:rsid w:val="006C3CAD"/>
    <w:rsid w:val="006C3E80"/>
    <w:rsid w:val="006C3FCC"/>
    <w:rsid w:val="006C41A5"/>
    <w:rsid w:val="006C435A"/>
    <w:rsid w:val="006C43A5"/>
    <w:rsid w:val="006C4439"/>
    <w:rsid w:val="006C4600"/>
    <w:rsid w:val="006C4A63"/>
    <w:rsid w:val="006C4BEC"/>
    <w:rsid w:val="006C4CDE"/>
    <w:rsid w:val="006C4F2E"/>
    <w:rsid w:val="006C50B4"/>
    <w:rsid w:val="006C522F"/>
    <w:rsid w:val="006C572C"/>
    <w:rsid w:val="006C57B5"/>
    <w:rsid w:val="006C5D28"/>
    <w:rsid w:val="006C610E"/>
    <w:rsid w:val="006C6224"/>
    <w:rsid w:val="006C67F3"/>
    <w:rsid w:val="006C6CC9"/>
    <w:rsid w:val="006C7453"/>
    <w:rsid w:val="006C76F2"/>
    <w:rsid w:val="006C7D81"/>
    <w:rsid w:val="006C7E1C"/>
    <w:rsid w:val="006C7EFF"/>
    <w:rsid w:val="006D0067"/>
    <w:rsid w:val="006D011A"/>
    <w:rsid w:val="006D01D6"/>
    <w:rsid w:val="006D01F5"/>
    <w:rsid w:val="006D0704"/>
    <w:rsid w:val="006D0DCE"/>
    <w:rsid w:val="006D1388"/>
    <w:rsid w:val="006D16D3"/>
    <w:rsid w:val="006D16F3"/>
    <w:rsid w:val="006D201F"/>
    <w:rsid w:val="006D24EF"/>
    <w:rsid w:val="006D2578"/>
    <w:rsid w:val="006D2978"/>
    <w:rsid w:val="006D321C"/>
    <w:rsid w:val="006D370D"/>
    <w:rsid w:val="006D39D4"/>
    <w:rsid w:val="006D3CA4"/>
    <w:rsid w:val="006D3CC6"/>
    <w:rsid w:val="006D3D00"/>
    <w:rsid w:val="006D3EAA"/>
    <w:rsid w:val="006D407D"/>
    <w:rsid w:val="006D4579"/>
    <w:rsid w:val="006D4643"/>
    <w:rsid w:val="006D4AEB"/>
    <w:rsid w:val="006D4EB3"/>
    <w:rsid w:val="006D5105"/>
    <w:rsid w:val="006D5386"/>
    <w:rsid w:val="006D5493"/>
    <w:rsid w:val="006D5749"/>
    <w:rsid w:val="006D5BBF"/>
    <w:rsid w:val="006D5EE2"/>
    <w:rsid w:val="006D65A2"/>
    <w:rsid w:val="006D6D39"/>
    <w:rsid w:val="006D6DFD"/>
    <w:rsid w:val="006D6E7A"/>
    <w:rsid w:val="006D72ED"/>
    <w:rsid w:val="006D76F0"/>
    <w:rsid w:val="006D783C"/>
    <w:rsid w:val="006D7AD6"/>
    <w:rsid w:val="006D7C45"/>
    <w:rsid w:val="006E0011"/>
    <w:rsid w:val="006E02C6"/>
    <w:rsid w:val="006E0738"/>
    <w:rsid w:val="006E0EDE"/>
    <w:rsid w:val="006E1261"/>
    <w:rsid w:val="006E1294"/>
    <w:rsid w:val="006E134F"/>
    <w:rsid w:val="006E153F"/>
    <w:rsid w:val="006E178F"/>
    <w:rsid w:val="006E1B1F"/>
    <w:rsid w:val="006E2023"/>
    <w:rsid w:val="006E2080"/>
    <w:rsid w:val="006E22A1"/>
    <w:rsid w:val="006E2C92"/>
    <w:rsid w:val="006E2FDA"/>
    <w:rsid w:val="006E3013"/>
    <w:rsid w:val="006E33B3"/>
    <w:rsid w:val="006E343D"/>
    <w:rsid w:val="006E358E"/>
    <w:rsid w:val="006E361F"/>
    <w:rsid w:val="006E3F93"/>
    <w:rsid w:val="006E3F9F"/>
    <w:rsid w:val="006E43EF"/>
    <w:rsid w:val="006E45F7"/>
    <w:rsid w:val="006E476A"/>
    <w:rsid w:val="006E47A5"/>
    <w:rsid w:val="006E495D"/>
    <w:rsid w:val="006E49FE"/>
    <w:rsid w:val="006E4A77"/>
    <w:rsid w:val="006E4B7D"/>
    <w:rsid w:val="006E4C69"/>
    <w:rsid w:val="006E4ED5"/>
    <w:rsid w:val="006E4F22"/>
    <w:rsid w:val="006E51CC"/>
    <w:rsid w:val="006E54EA"/>
    <w:rsid w:val="006E5650"/>
    <w:rsid w:val="006E582A"/>
    <w:rsid w:val="006E608C"/>
    <w:rsid w:val="006E622B"/>
    <w:rsid w:val="006E6230"/>
    <w:rsid w:val="006E6516"/>
    <w:rsid w:val="006E6559"/>
    <w:rsid w:val="006E6A00"/>
    <w:rsid w:val="006E6A1A"/>
    <w:rsid w:val="006E6DFC"/>
    <w:rsid w:val="006E6E2F"/>
    <w:rsid w:val="006E725F"/>
    <w:rsid w:val="006E7387"/>
    <w:rsid w:val="006E75FB"/>
    <w:rsid w:val="006E79D4"/>
    <w:rsid w:val="006F0A21"/>
    <w:rsid w:val="006F0C0E"/>
    <w:rsid w:val="006F0D80"/>
    <w:rsid w:val="006F0DA3"/>
    <w:rsid w:val="006F0F9B"/>
    <w:rsid w:val="006F106C"/>
    <w:rsid w:val="006F1200"/>
    <w:rsid w:val="006F1222"/>
    <w:rsid w:val="006F1482"/>
    <w:rsid w:val="006F1504"/>
    <w:rsid w:val="006F1531"/>
    <w:rsid w:val="006F18B9"/>
    <w:rsid w:val="006F1AE2"/>
    <w:rsid w:val="006F1F83"/>
    <w:rsid w:val="006F20AE"/>
    <w:rsid w:val="006F2235"/>
    <w:rsid w:val="006F224E"/>
    <w:rsid w:val="006F22A1"/>
    <w:rsid w:val="006F23DB"/>
    <w:rsid w:val="006F2867"/>
    <w:rsid w:val="006F28FB"/>
    <w:rsid w:val="006F2B11"/>
    <w:rsid w:val="006F2B4A"/>
    <w:rsid w:val="006F2C66"/>
    <w:rsid w:val="006F3191"/>
    <w:rsid w:val="006F35AD"/>
    <w:rsid w:val="006F35E9"/>
    <w:rsid w:val="006F3902"/>
    <w:rsid w:val="006F3930"/>
    <w:rsid w:val="006F3D23"/>
    <w:rsid w:val="006F428C"/>
    <w:rsid w:val="006F43A5"/>
    <w:rsid w:val="006F440B"/>
    <w:rsid w:val="006F45E9"/>
    <w:rsid w:val="006F472E"/>
    <w:rsid w:val="006F49B2"/>
    <w:rsid w:val="006F4A49"/>
    <w:rsid w:val="006F4B27"/>
    <w:rsid w:val="006F4C3A"/>
    <w:rsid w:val="006F4D74"/>
    <w:rsid w:val="006F4E5F"/>
    <w:rsid w:val="006F547D"/>
    <w:rsid w:val="006F5492"/>
    <w:rsid w:val="006F5816"/>
    <w:rsid w:val="006F5A38"/>
    <w:rsid w:val="006F5B62"/>
    <w:rsid w:val="006F5E6C"/>
    <w:rsid w:val="006F5FF8"/>
    <w:rsid w:val="006F61A2"/>
    <w:rsid w:val="006F6215"/>
    <w:rsid w:val="006F6346"/>
    <w:rsid w:val="006F6408"/>
    <w:rsid w:val="006F67A4"/>
    <w:rsid w:val="006F68D0"/>
    <w:rsid w:val="006F6BE8"/>
    <w:rsid w:val="006F7131"/>
    <w:rsid w:val="006F724A"/>
    <w:rsid w:val="006F735F"/>
    <w:rsid w:val="006F74CE"/>
    <w:rsid w:val="006F756A"/>
    <w:rsid w:val="006F797A"/>
    <w:rsid w:val="006F7C67"/>
    <w:rsid w:val="006F7C98"/>
    <w:rsid w:val="006F7CA1"/>
    <w:rsid w:val="006F7E0E"/>
    <w:rsid w:val="006F7E15"/>
    <w:rsid w:val="00700117"/>
    <w:rsid w:val="00700298"/>
    <w:rsid w:val="007002FD"/>
    <w:rsid w:val="00700475"/>
    <w:rsid w:val="0070050D"/>
    <w:rsid w:val="00700689"/>
    <w:rsid w:val="00700B39"/>
    <w:rsid w:val="00700D7D"/>
    <w:rsid w:val="00700EE0"/>
    <w:rsid w:val="0070121F"/>
    <w:rsid w:val="00701220"/>
    <w:rsid w:val="007018DA"/>
    <w:rsid w:val="00702588"/>
    <w:rsid w:val="00702C15"/>
    <w:rsid w:val="00702D2A"/>
    <w:rsid w:val="00702FA3"/>
    <w:rsid w:val="0070300A"/>
    <w:rsid w:val="007030C3"/>
    <w:rsid w:val="007031ED"/>
    <w:rsid w:val="007035E8"/>
    <w:rsid w:val="00703A46"/>
    <w:rsid w:val="00703C49"/>
    <w:rsid w:val="00703E7F"/>
    <w:rsid w:val="007046CC"/>
    <w:rsid w:val="0070498A"/>
    <w:rsid w:val="00704CA3"/>
    <w:rsid w:val="00704EA4"/>
    <w:rsid w:val="007055A8"/>
    <w:rsid w:val="0070574E"/>
    <w:rsid w:val="00705C67"/>
    <w:rsid w:val="00705CAB"/>
    <w:rsid w:val="00705D1A"/>
    <w:rsid w:val="00705ECA"/>
    <w:rsid w:val="0070666E"/>
    <w:rsid w:val="00706911"/>
    <w:rsid w:val="00706C4E"/>
    <w:rsid w:val="00707241"/>
    <w:rsid w:val="00707314"/>
    <w:rsid w:val="0070747B"/>
    <w:rsid w:val="00707872"/>
    <w:rsid w:val="00707F73"/>
    <w:rsid w:val="00710457"/>
    <w:rsid w:val="007107CB"/>
    <w:rsid w:val="00710934"/>
    <w:rsid w:val="00710A25"/>
    <w:rsid w:val="00710F87"/>
    <w:rsid w:val="0071102D"/>
    <w:rsid w:val="00711611"/>
    <w:rsid w:val="00711B4A"/>
    <w:rsid w:val="00712096"/>
    <w:rsid w:val="00712280"/>
    <w:rsid w:val="007127AE"/>
    <w:rsid w:val="00712AE7"/>
    <w:rsid w:val="00712E88"/>
    <w:rsid w:val="00713223"/>
    <w:rsid w:val="0071343F"/>
    <w:rsid w:val="00713482"/>
    <w:rsid w:val="0071391C"/>
    <w:rsid w:val="00713A58"/>
    <w:rsid w:val="00713DF0"/>
    <w:rsid w:val="00713FFE"/>
    <w:rsid w:val="00714A80"/>
    <w:rsid w:val="00714CE7"/>
    <w:rsid w:val="0071535F"/>
    <w:rsid w:val="00715978"/>
    <w:rsid w:val="00715A08"/>
    <w:rsid w:val="00715B16"/>
    <w:rsid w:val="00715BD5"/>
    <w:rsid w:val="00716181"/>
    <w:rsid w:val="00716440"/>
    <w:rsid w:val="00716B7E"/>
    <w:rsid w:val="00716EBF"/>
    <w:rsid w:val="00716FAB"/>
    <w:rsid w:val="00717129"/>
    <w:rsid w:val="007174AA"/>
    <w:rsid w:val="00717963"/>
    <w:rsid w:val="00717BAC"/>
    <w:rsid w:val="00717C1F"/>
    <w:rsid w:val="0072001A"/>
    <w:rsid w:val="00720249"/>
    <w:rsid w:val="007204DF"/>
    <w:rsid w:val="00720550"/>
    <w:rsid w:val="00720CA6"/>
    <w:rsid w:val="007213E4"/>
    <w:rsid w:val="00721476"/>
    <w:rsid w:val="00721CAF"/>
    <w:rsid w:val="00721DC3"/>
    <w:rsid w:val="007221F7"/>
    <w:rsid w:val="0072226A"/>
    <w:rsid w:val="007222F2"/>
    <w:rsid w:val="007226BB"/>
    <w:rsid w:val="0072298C"/>
    <w:rsid w:val="00722BF8"/>
    <w:rsid w:val="00722E0B"/>
    <w:rsid w:val="00722E9F"/>
    <w:rsid w:val="00722EEB"/>
    <w:rsid w:val="00722F7E"/>
    <w:rsid w:val="00722FE9"/>
    <w:rsid w:val="00723322"/>
    <w:rsid w:val="00723694"/>
    <w:rsid w:val="007241D6"/>
    <w:rsid w:val="00724376"/>
    <w:rsid w:val="00724394"/>
    <w:rsid w:val="007247DB"/>
    <w:rsid w:val="00724D7F"/>
    <w:rsid w:val="00724E8D"/>
    <w:rsid w:val="00725340"/>
    <w:rsid w:val="00725538"/>
    <w:rsid w:val="0072557C"/>
    <w:rsid w:val="0072571B"/>
    <w:rsid w:val="0072603D"/>
    <w:rsid w:val="007262BC"/>
    <w:rsid w:val="00726407"/>
    <w:rsid w:val="00726535"/>
    <w:rsid w:val="0072660C"/>
    <w:rsid w:val="00726B51"/>
    <w:rsid w:val="00726B69"/>
    <w:rsid w:val="00726B93"/>
    <w:rsid w:val="00726C26"/>
    <w:rsid w:val="00726E31"/>
    <w:rsid w:val="00726EAE"/>
    <w:rsid w:val="00726F45"/>
    <w:rsid w:val="007272E2"/>
    <w:rsid w:val="00727616"/>
    <w:rsid w:val="007279D6"/>
    <w:rsid w:val="00727A42"/>
    <w:rsid w:val="0073046D"/>
    <w:rsid w:val="0073068D"/>
    <w:rsid w:val="007307EE"/>
    <w:rsid w:val="007311C1"/>
    <w:rsid w:val="00731203"/>
    <w:rsid w:val="0073154F"/>
    <w:rsid w:val="00731919"/>
    <w:rsid w:val="00731C6F"/>
    <w:rsid w:val="00731E8A"/>
    <w:rsid w:val="0073225F"/>
    <w:rsid w:val="00732322"/>
    <w:rsid w:val="00732438"/>
    <w:rsid w:val="007328B0"/>
    <w:rsid w:val="00732A6A"/>
    <w:rsid w:val="00732DB5"/>
    <w:rsid w:val="00733326"/>
    <w:rsid w:val="00733752"/>
    <w:rsid w:val="00733B34"/>
    <w:rsid w:val="00733D18"/>
    <w:rsid w:val="0073438C"/>
    <w:rsid w:val="00734497"/>
    <w:rsid w:val="0073510C"/>
    <w:rsid w:val="00735757"/>
    <w:rsid w:val="00735930"/>
    <w:rsid w:val="00735D05"/>
    <w:rsid w:val="00735F3C"/>
    <w:rsid w:val="00736092"/>
    <w:rsid w:val="00736174"/>
    <w:rsid w:val="0073676C"/>
    <w:rsid w:val="00736C86"/>
    <w:rsid w:val="00736CDA"/>
    <w:rsid w:val="007374E6"/>
    <w:rsid w:val="00737650"/>
    <w:rsid w:val="00737A2E"/>
    <w:rsid w:val="00737A47"/>
    <w:rsid w:val="00737B48"/>
    <w:rsid w:val="00737DE6"/>
    <w:rsid w:val="0074017A"/>
    <w:rsid w:val="007407A4"/>
    <w:rsid w:val="00740F53"/>
    <w:rsid w:val="00741169"/>
    <w:rsid w:val="007412D3"/>
    <w:rsid w:val="00741B3E"/>
    <w:rsid w:val="00742101"/>
    <w:rsid w:val="00742616"/>
    <w:rsid w:val="00742A77"/>
    <w:rsid w:val="00742D7E"/>
    <w:rsid w:val="007430D5"/>
    <w:rsid w:val="0074323F"/>
    <w:rsid w:val="00743681"/>
    <w:rsid w:val="0074374C"/>
    <w:rsid w:val="00743B94"/>
    <w:rsid w:val="0074405F"/>
    <w:rsid w:val="00744654"/>
    <w:rsid w:val="007447A2"/>
    <w:rsid w:val="00744990"/>
    <w:rsid w:val="00744AC4"/>
    <w:rsid w:val="007451B2"/>
    <w:rsid w:val="00745230"/>
    <w:rsid w:val="00745475"/>
    <w:rsid w:val="007458BF"/>
    <w:rsid w:val="00745F62"/>
    <w:rsid w:val="00746988"/>
    <w:rsid w:val="007469D9"/>
    <w:rsid w:val="00747194"/>
    <w:rsid w:val="00747253"/>
    <w:rsid w:val="00747427"/>
    <w:rsid w:val="007476FC"/>
    <w:rsid w:val="007477EA"/>
    <w:rsid w:val="00747B10"/>
    <w:rsid w:val="00747B2C"/>
    <w:rsid w:val="00747B59"/>
    <w:rsid w:val="00747CB8"/>
    <w:rsid w:val="00747EE5"/>
    <w:rsid w:val="00747F7A"/>
    <w:rsid w:val="00747FA2"/>
    <w:rsid w:val="007500AC"/>
    <w:rsid w:val="007504F0"/>
    <w:rsid w:val="007507AC"/>
    <w:rsid w:val="00751007"/>
    <w:rsid w:val="0075147D"/>
    <w:rsid w:val="00751626"/>
    <w:rsid w:val="00751B25"/>
    <w:rsid w:val="00751CFC"/>
    <w:rsid w:val="007527BE"/>
    <w:rsid w:val="00752973"/>
    <w:rsid w:val="007529AC"/>
    <w:rsid w:val="00752DFB"/>
    <w:rsid w:val="00752F20"/>
    <w:rsid w:val="00752FF4"/>
    <w:rsid w:val="007531F3"/>
    <w:rsid w:val="00753712"/>
    <w:rsid w:val="00753ABA"/>
    <w:rsid w:val="00753D49"/>
    <w:rsid w:val="00753DF1"/>
    <w:rsid w:val="0075409C"/>
    <w:rsid w:val="00754133"/>
    <w:rsid w:val="00754640"/>
    <w:rsid w:val="007548E9"/>
    <w:rsid w:val="0075499B"/>
    <w:rsid w:val="00754A9D"/>
    <w:rsid w:val="00754CFD"/>
    <w:rsid w:val="00754F22"/>
    <w:rsid w:val="007551CE"/>
    <w:rsid w:val="00755202"/>
    <w:rsid w:val="0075532B"/>
    <w:rsid w:val="0075534A"/>
    <w:rsid w:val="007556F8"/>
    <w:rsid w:val="00755836"/>
    <w:rsid w:val="007558DC"/>
    <w:rsid w:val="00755AE1"/>
    <w:rsid w:val="00755FD3"/>
    <w:rsid w:val="00756367"/>
    <w:rsid w:val="007566F1"/>
    <w:rsid w:val="00756700"/>
    <w:rsid w:val="00756A51"/>
    <w:rsid w:val="00756B10"/>
    <w:rsid w:val="00756D97"/>
    <w:rsid w:val="00756E33"/>
    <w:rsid w:val="00756EB6"/>
    <w:rsid w:val="00756EC7"/>
    <w:rsid w:val="00756F08"/>
    <w:rsid w:val="007570B8"/>
    <w:rsid w:val="00757507"/>
    <w:rsid w:val="007576A0"/>
    <w:rsid w:val="00757782"/>
    <w:rsid w:val="00757A54"/>
    <w:rsid w:val="00757A75"/>
    <w:rsid w:val="007602E5"/>
    <w:rsid w:val="00760350"/>
    <w:rsid w:val="007608E2"/>
    <w:rsid w:val="00760C38"/>
    <w:rsid w:val="00760EA1"/>
    <w:rsid w:val="00761219"/>
    <w:rsid w:val="0076133C"/>
    <w:rsid w:val="00761379"/>
    <w:rsid w:val="00761608"/>
    <w:rsid w:val="00761671"/>
    <w:rsid w:val="00761859"/>
    <w:rsid w:val="007619C5"/>
    <w:rsid w:val="0076254A"/>
    <w:rsid w:val="00762979"/>
    <w:rsid w:val="00762A7A"/>
    <w:rsid w:val="00762B41"/>
    <w:rsid w:val="00762CF5"/>
    <w:rsid w:val="007630D4"/>
    <w:rsid w:val="007631D2"/>
    <w:rsid w:val="00763387"/>
    <w:rsid w:val="00763880"/>
    <w:rsid w:val="00763886"/>
    <w:rsid w:val="007638C0"/>
    <w:rsid w:val="00763A8E"/>
    <w:rsid w:val="00763CA9"/>
    <w:rsid w:val="00763FF1"/>
    <w:rsid w:val="0076410F"/>
    <w:rsid w:val="00764438"/>
    <w:rsid w:val="00764B7E"/>
    <w:rsid w:val="00764BE1"/>
    <w:rsid w:val="00764D97"/>
    <w:rsid w:val="00764DAC"/>
    <w:rsid w:val="00764FC3"/>
    <w:rsid w:val="007651A9"/>
    <w:rsid w:val="007651FA"/>
    <w:rsid w:val="007652C8"/>
    <w:rsid w:val="0076530B"/>
    <w:rsid w:val="0076559E"/>
    <w:rsid w:val="00765B9B"/>
    <w:rsid w:val="00765C2C"/>
    <w:rsid w:val="00766661"/>
    <w:rsid w:val="00766713"/>
    <w:rsid w:val="00766758"/>
    <w:rsid w:val="007668F8"/>
    <w:rsid w:val="00766D68"/>
    <w:rsid w:val="00767536"/>
    <w:rsid w:val="007675C6"/>
    <w:rsid w:val="00767717"/>
    <w:rsid w:val="007678F2"/>
    <w:rsid w:val="00767D20"/>
    <w:rsid w:val="00767EF4"/>
    <w:rsid w:val="00767F76"/>
    <w:rsid w:val="00767FF4"/>
    <w:rsid w:val="0077013C"/>
    <w:rsid w:val="00770176"/>
    <w:rsid w:val="007702E9"/>
    <w:rsid w:val="00770570"/>
    <w:rsid w:val="007706C8"/>
    <w:rsid w:val="0077089D"/>
    <w:rsid w:val="00770D2D"/>
    <w:rsid w:val="00770DE8"/>
    <w:rsid w:val="007710B3"/>
    <w:rsid w:val="00771652"/>
    <w:rsid w:val="00772013"/>
    <w:rsid w:val="0077237E"/>
    <w:rsid w:val="007723DF"/>
    <w:rsid w:val="0077254C"/>
    <w:rsid w:val="00772562"/>
    <w:rsid w:val="007727CA"/>
    <w:rsid w:val="0077280D"/>
    <w:rsid w:val="00772ED3"/>
    <w:rsid w:val="00772F66"/>
    <w:rsid w:val="0077309F"/>
    <w:rsid w:val="007730AB"/>
    <w:rsid w:val="0077325F"/>
    <w:rsid w:val="007735D6"/>
    <w:rsid w:val="007738E7"/>
    <w:rsid w:val="00773B69"/>
    <w:rsid w:val="00773B88"/>
    <w:rsid w:val="0077453B"/>
    <w:rsid w:val="00774752"/>
    <w:rsid w:val="00774817"/>
    <w:rsid w:val="0077482A"/>
    <w:rsid w:val="00774DDC"/>
    <w:rsid w:val="00774F13"/>
    <w:rsid w:val="0077510E"/>
    <w:rsid w:val="00775178"/>
    <w:rsid w:val="007752C3"/>
    <w:rsid w:val="00775389"/>
    <w:rsid w:val="00775567"/>
    <w:rsid w:val="0077557D"/>
    <w:rsid w:val="00775597"/>
    <w:rsid w:val="00775818"/>
    <w:rsid w:val="007762A2"/>
    <w:rsid w:val="00776905"/>
    <w:rsid w:val="00776947"/>
    <w:rsid w:val="0077703C"/>
    <w:rsid w:val="0077747B"/>
    <w:rsid w:val="0077751E"/>
    <w:rsid w:val="007775B6"/>
    <w:rsid w:val="00777877"/>
    <w:rsid w:val="00777EDF"/>
    <w:rsid w:val="00777F1B"/>
    <w:rsid w:val="00780078"/>
    <w:rsid w:val="00780475"/>
    <w:rsid w:val="007806E8"/>
    <w:rsid w:val="00780823"/>
    <w:rsid w:val="00780892"/>
    <w:rsid w:val="0078090C"/>
    <w:rsid w:val="00780DB6"/>
    <w:rsid w:val="007811AE"/>
    <w:rsid w:val="007812C8"/>
    <w:rsid w:val="0078132C"/>
    <w:rsid w:val="00781BC1"/>
    <w:rsid w:val="00781F58"/>
    <w:rsid w:val="007820F8"/>
    <w:rsid w:val="0078232D"/>
    <w:rsid w:val="007823F3"/>
    <w:rsid w:val="00782909"/>
    <w:rsid w:val="007829ED"/>
    <w:rsid w:val="00782A1D"/>
    <w:rsid w:val="007830BE"/>
    <w:rsid w:val="00783184"/>
    <w:rsid w:val="007831C9"/>
    <w:rsid w:val="007832EF"/>
    <w:rsid w:val="0078351C"/>
    <w:rsid w:val="00783654"/>
    <w:rsid w:val="007836B4"/>
    <w:rsid w:val="0078380A"/>
    <w:rsid w:val="007838B6"/>
    <w:rsid w:val="00783A98"/>
    <w:rsid w:val="00783BD5"/>
    <w:rsid w:val="00783E0E"/>
    <w:rsid w:val="00783FF5"/>
    <w:rsid w:val="0078412D"/>
    <w:rsid w:val="00784153"/>
    <w:rsid w:val="00784621"/>
    <w:rsid w:val="00784672"/>
    <w:rsid w:val="00784688"/>
    <w:rsid w:val="0078468F"/>
    <w:rsid w:val="007846FB"/>
    <w:rsid w:val="00784886"/>
    <w:rsid w:val="00784C1D"/>
    <w:rsid w:val="00785553"/>
    <w:rsid w:val="00785725"/>
    <w:rsid w:val="007858E2"/>
    <w:rsid w:val="007858F3"/>
    <w:rsid w:val="00785FDC"/>
    <w:rsid w:val="00786621"/>
    <w:rsid w:val="007869CC"/>
    <w:rsid w:val="00786C9A"/>
    <w:rsid w:val="00786F7D"/>
    <w:rsid w:val="00787B2B"/>
    <w:rsid w:val="00787BF7"/>
    <w:rsid w:val="0079011A"/>
    <w:rsid w:val="007907CB"/>
    <w:rsid w:val="00790F76"/>
    <w:rsid w:val="007913FA"/>
    <w:rsid w:val="0079169C"/>
    <w:rsid w:val="00791D96"/>
    <w:rsid w:val="00792089"/>
    <w:rsid w:val="007924B2"/>
    <w:rsid w:val="007925CB"/>
    <w:rsid w:val="00792676"/>
    <w:rsid w:val="0079293F"/>
    <w:rsid w:val="007929CA"/>
    <w:rsid w:val="00792C31"/>
    <w:rsid w:val="007932B6"/>
    <w:rsid w:val="007936AF"/>
    <w:rsid w:val="00793735"/>
    <w:rsid w:val="007939A3"/>
    <w:rsid w:val="0079410B"/>
    <w:rsid w:val="00794364"/>
    <w:rsid w:val="0079442F"/>
    <w:rsid w:val="007946A4"/>
    <w:rsid w:val="007949F4"/>
    <w:rsid w:val="00794A99"/>
    <w:rsid w:val="00794B8E"/>
    <w:rsid w:val="00794DAD"/>
    <w:rsid w:val="00795548"/>
    <w:rsid w:val="0079582C"/>
    <w:rsid w:val="0079589D"/>
    <w:rsid w:val="0079606E"/>
    <w:rsid w:val="007961B1"/>
    <w:rsid w:val="007967C3"/>
    <w:rsid w:val="00796D27"/>
    <w:rsid w:val="00796F63"/>
    <w:rsid w:val="0079741E"/>
    <w:rsid w:val="0079746A"/>
    <w:rsid w:val="00797913"/>
    <w:rsid w:val="00797BD6"/>
    <w:rsid w:val="007A02AA"/>
    <w:rsid w:val="007A03D3"/>
    <w:rsid w:val="007A06E8"/>
    <w:rsid w:val="007A07BE"/>
    <w:rsid w:val="007A0B8A"/>
    <w:rsid w:val="007A0D35"/>
    <w:rsid w:val="007A0E29"/>
    <w:rsid w:val="007A1171"/>
    <w:rsid w:val="007A117D"/>
    <w:rsid w:val="007A1270"/>
    <w:rsid w:val="007A1287"/>
    <w:rsid w:val="007A128C"/>
    <w:rsid w:val="007A1E6B"/>
    <w:rsid w:val="007A2298"/>
    <w:rsid w:val="007A22C2"/>
    <w:rsid w:val="007A2E6F"/>
    <w:rsid w:val="007A330A"/>
    <w:rsid w:val="007A347B"/>
    <w:rsid w:val="007A3797"/>
    <w:rsid w:val="007A3A1D"/>
    <w:rsid w:val="007A406F"/>
    <w:rsid w:val="007A40A9"/>
    <w:rsid w:val="007A4160"/>
    <w:rsid w:val="007A443C"/>
    <w:rsid w:val="007A44C3"/>
    <w:rsid w:val="007A470C"/>
    <w:rsid w:val="007A4873"/>
    <w:rsid w:val="007A4A94"/>
    <w:rsid w:val="007A535F"/>
    <w:rsid w:val="007A53AD"/>
    <w:rsid w:val="007A5556"/>
    <w:rsid w:val="007A5588"/>
    <w:rsid w:val="007A56B4"/>
    <w:rsid w:val="007A5D48"/>
    <w:rsid w:val="007A5F89"/>
    <w:rsid w:val="007A6631"/>
    <w:rsid w:val="007A6698"/>
    <w:rsid w:val="007A6752"/>
    <w:rsid w:val="007A6E01"/>
    <w:rsid w:val="007A7049"/>
    <w:rsid w:val="007A7459"/>
    <w:rsid w:val="007A7A46"/>
    <w:rsid w:val="007A7EC2"/>
    <w:rsid w:val="007A7F43"/>
    <w:rsid w:val="007B009C"/>
    <w:rsid w:val="007B01FE"/>
    <w:rsid w:val="007B022F"/>
    <w:rsid w:val="007B035C"/>
    <w:rsid w:val="007B0F8A"/>
    <w:rsid w:val="007B1405"/>
    <w:rsid w:val="007B16A4"/>
    <w:rsid w:val="007B1A43"/>
    <w:rsid w:val="007B1C98"/>
    <w:rsid w:val="007B230F"/>
    <w:rsid w:val="007B2389"/>
    <w:rsid w:val="007B27D8"/>
    <w:rsid w:val="007B2EB8"/>
    <w:rsid w:val="007B3109"/>
    <w:rsid w:val="007B32B1"/>
    <w:rsid w:val="007B3537"/>
    <w:rsid w:val="007B36B0"/>
    <w:rsid w:val="007B388F"/>
    <w:rsid w:val="007B38FA"/>
    <w:rsid w:val="007B39E7"/>
    <w:rsid w:val="007B3B33"/>
    <w:rsid w:val="007B3CF2"/>
    <w:rsid w:val="007B3DA8"/>
    <w:rsid w:val="007B3F1E"/>
    <w:rsid w:val="007B45BB"/>
    <w:rsid w:val="007B45EC"/>
    <w:rsid w:val="007B4656"/>
    <w:rsid w:val="007B4ADB"/>
    <w:rsid w:val="007B4CD7"/>
    <w:rsid w:val="007B532E"/>
    <w:rsid w:val="007B5459"/>
    <w:rsid w:val="007B592E"/>
    <w:rsid w:val="007B5C35"/>
    <w:rsid w:val="007B5EDE"/>
    <w:rsid w:val="007B5F00"/>
    <w:rsid w:val="007B615A"/>
    <w:rsid w:val="007B6338"/>
    <w:rsid w:val="007B64DB"/>
    <w:rsid w:val="007B6B35"/>
    <w:rsid w:val="007B74F0"/>
    <w:rsid w:val="007B757F"/>
    <w:rsid w:val="007B7589"/>
    <w:rsid w:val="007B7C14"/>
    <w:rsid w:val="007B7FC3"/>
    <w:rsid w:val="007C0247"/>
    <w:rsid w:val="007C07EE"/>
    <w:rsid w:val="007C08EF"/>
    <w:rsid w:val="007C091C"/>
    <w:rsid w:val="007C09FD"/>
    <w:rsid w:val="007C0AEA"/>
    <w:rsid w:val="007C0BA9"/>
    <w:rsid w:val="007C0C27"/>
    <w:rsid w:val="007C0E7B"/>
    <w:rsid w:val="007C0FF7"/>
    <w:rsid w:val="007C13A1"/>
    <w:rsid w:val="007C16D6"/>
    <w:rsid w:val="007C1875"/>
    <w:rsid w:val="007C1A80"/>
    <w:rsid w:val="007C1F74"/>
    <w:rsid w:val="007C208E"/>
    <w:rsid w:val="007C21D4"/>
    <w:rsid w:val="007C2319"/>
    <w:rsid w:val="007C2417"/>
    <w:rsid w:val="007C281E"/>
    <w:rsid w:val="007C2924"/>
    <w:rsid w:val="007C2C0B"/>
    <w:rsid w:val="007C2CCB"/>
    <w:rsid w:val="007C2CFD"/>
    <w:rsid w:val="007C3B31"/>
    <w:rsid w:val="007C3C24"/>
    <w:rsid w:val="007C3DD9"/>
    <w:rsid w:val="007C40F2"/>
    <w:rsid w:val="007C43B3"/>
    <w:rsid w:val="007C44AD"/>
    <w:rsid w:val="007C45C3"/>
    <w:rsid w:val="007C4939"/>
    <w:rsid w:val="007C4ABB"/>
    <w:rsid w:val="007C4D55"/>
    <w:rsid w:val="007C51C0"/>
    <w:rsid w:val="007C5469"/>
    <w:rsid w:val="007C546B"/>
    <w:rsid w:val="007C558B"/>
    <w:rsid w:val="007C55A9"/>
    <w:rsid w:val="007C59E4"/>
    <w:rsid w:val="007C5AE6"/>
    <w:rsid w:val="007C5D6E"/>
    <w:rsid w:val="007C5F06"/>
    <w:rsid w:val="007C60B4"/>
    <w:rsid w:val="007C6146"/>
    <w:rsid w:val="007C6242"/>
    <w:rsid w:val="007C64B2"/>
    <w:rsid w:val="007C72F9"/>
    <w:rsid w:val="007C78AE"/>
    <w:rsid w:val="007C7C9D"/>
    <w:rsid w:val="007C7D2A"/>
    <w:rsid w:val="007D0007"/>
    <w:rsid w:val="007D04B6"/>
    <w:rsid w:val="007D0553"/>
    <w:rsid w:val="007D0746"/>
    <w:rsid w:val="007D0A8D"/>
    <w:rsid w:val="007D0F12"/>
    <w:rsid w:val="007D10E7"/>
    <w:rsid w:val="007D186E"/>
    <w:rsid w:val="007D18AC"/>
    <w:rsid w:val="007D1A9F"/>
    <w:rsid w:val="007D1DFE"/>
    <w:rsid w:val="007D256F"/>
    <w:rsid w:val="007D25A1"/>
    <w:rsid w:val="007D29E9"/>
    <w:rsid w:val="007D2A6F"/>
    <w:rsid w:val="007D2D53"/>
    <w:rsid w:val="007D3809"/>
    <w:rsid w:val="007D3A16"/>
    <w:rsid w:val="007D3A6E"/>
    <w:rsid w:val="007D3F86"/>
    <w:rsid w:val="007D405D"/>
    <w:rsid w:val="007D4A3C"/>
    <w:rsid w:val="007D4ADE"/>
    <w:rsid w:val="007D4B19"/>
    <w:rsid w:val="007D4B96"/>
    <w:rsid w:val="007D4BB2"/>
    <w:rsid w:val="007D4F64"/>
    <w:rsid w:val="007D4FFF"/>
    <w:rsid w:val="007D5050"/>
    <w:rsid w:val="007D509F"/>
    <w:rsid w:val="007D510B"/>
    <w:rsid w:val="007D53B2"/>
    <w:rsid w:val="007D5467"/>
    <w:rsid w:val="007D557F"/>
    <w:rsid w:val="007D55B3"/>
    <w:rsid w:val="007D5803"/>
    <w:rsid w:val="007D5898"/>
    <w:rsid w:val="007D5AAF"/>
    <w:rsid w:val="007D624C"/>
    <w:rsid w:val="007D69D7"/>
    <w:rsid w:val="007D6BDB"/>
    <w:rsid w:val="007D6D92"/>
    <w:rsid w:val="007D73C2"/>
    <w:rsid w:val="007D7598"/>
    <w:rsid w:val="007D78DC"/>
    <w:rsid w:val="007D7906"/>
    <w:rsid w:val="007D7B19"/>
    <w:rsid w:val="007D7B33"/>
    <w:rsid w:val="007D7BCD"/>
    <w:rsid w:val="007E00B7"/>
    <w:rsid w:val="007E0643"/>
    <w:rsid w:val="007E09A1"/>
    <w:rsid w:val="007E1673"/>
    <w:rsid w:val="007E19F2"/>
    <w:rsid w:val="007E1E43"/>
    <w:rsid w:val="007E20E7"/>
    <w:rsid w:val="007E2355"/>
    <w:rsid w:val="007E2356"/>
    <w:rsid w:val="007E28E6"/>
    <w:rsid w:val="007E29A0"/>
    <w:rsid w:val="007E2B9A"/>
    <w:rsid w:val="007E2E4E"/>
    <w:rsid w:val="007E2EB8"/>
    <w:rsid w:val="007E31A4"/>
    <w:rsid w:val="007E3554"/>
    <w:rsid w:val="007E3786"/>
    <w:rsid w:val="007E3E1C"/>
    <w:rsid w:val="007E3F21"/>
    <w:rsid w:val="007E46BE"/>
    <w:rsid w:val="007E46E5"/>
    <w:rsid w:val="007E476A"/>
    <w:rsid w:val="007E4961"/>
    <w:rsid w:val="007E4CF1"/>
    <w:rsid w:val="007E4CFA"/>
    <w:rsid w:val="007E4DB3"/>
    <w:rsid w:val="007E50F1"/>
    <w:rsid w:val="007E5282"/>
    <w:rsid w:val="007E52FC"/>
    <w:rsid w:val="007E536D"/>
    <w:rsid w:val="007E5914"/>
    <w:rsid w:val="007E59EF"/>
    <w:rsid w:val="007E5CE0"/>
    <w:rsid w:val="007E6025"/>
    <w:rsid w:val="007E6383"/>
    <w:rsid w:val="007E63AB"/>
    <w:rsid w:val="007E64E1"/>
    <w:rsid w:val="007E6963"/>
    <w:rsid w:val="007E6CD5"/>
    <w:rsid w:val="007E6FF8"/>
    <w:rsid w:val="007E70DD"/>
    <w:rsid w:val="007E794E"/>
    <w:rsid w:val="007E7AED"/>
    <w:rsid w:val="007F01C7"/>
    <w:rsid w:val="007F03B1"/>
    <w:rsid w:val="007F0411"/>
    <w:rsid w:val="007F08C5"/>
    <w:rsid w:val="007F091E"/>
    <w:rsid w:val="007F09AE"/>
    <w:rsid w:val="007F0B44"/>
    <w:rsid w:val="007F0D19"/>
    <w:rsid w:val="007F0E5A"/>
    <w:rsid w:val="007F10B5"/>
    <w:rsid w:val="007F1AAA"/>
    <w:rsid w:val="007F1DB4"/>
    <w:rsid w:val="007F1E9F"/>
    <w:rsid w:val="007F1FA1"/>
    <w:rsid w:val="007F20F1"/>
    <w:rsid w:val="007F2350"/>
    <w:rsid w:val="007F2436"/>
    <w:rsid w:val="007F28A8"/>
    <w:rsid w:val="007F2974"/>
    <w:rsid w:val="007F2A03"/>
    <w:rsid w:val="007F2D94"/>
    <w:rsid w:val="007F2EE3"/>
    <w:rsid w:val="007F2F74"/>
    <w:rsid w:val="007F3759"/>
    <w:rsid w:val="007F3826"/>
    <w:rsid w:val="007F3994"/>
    <w:rsid w:val="007F39DA"/>
    <w:rsid w:val="007F39FC"/>
    <w:rsid w:val="007F3AD8"/>
    <w:rsid w:val="007F3C8A"/>
    <w:rsid w:val="007F3E27"/>
    <w:rsid w:val="007F3F8B"/>
    <w:rsid w:val="007F4060"/>
    <w:rsid w:val="007F449C"/>
    <w:rsid w:val="007F45EF"/>
    <w:rsid w:val="007F46B2"/>
    <w:rsid w:val="007F523B"/>
    <w:rsid w:val="007F5311"/>
    <w:rsid w:val="007F5640"/>
    <w:rsid w:val="007F573E"/>
    <w:rsid w:val="007F5A09"/>
    <w:rsid w:val="007F5E45"/>
    <w:rsid w:val="007F6001"/>
    <w:rsid w:val="007F6200"/>
    <w:rsid w:val="007F626B"/>
    <w:rsid w:val="007F62BC"/>
    <w:rsid w:val="007F681D"/>
    <w:rsid w:val="007F6AD0"/>
    <w:rsid w:val="007F752C"/>
    <w:rsid w:val="007F7AD2"/>
    <w:rsid w:val="007F7FD2"/>
    <w:rsid w:val="00800028"/>
    <w:rsid w:val="0080015E"/>
    <w:rsid w:val="00800362"/>
    <w:rsid w:val="008010B9"/>
    <w:rsid w:val="00801297"/>
    <w:rsid w:val="008012B7"/>
    <w:rsid w:val="00801875"/>
    <w:rsid w:val="00801C3A"/>
    <w:rsid w:val="00801E17"/>
    <w:rsid w:val="008021CB"/>
    <w:rsid w:val="00802264"/>
    <w:rsid w:val="008022B9"/>
    <w:rsid w:val="008024A5"/>
    <w:rsid w:val="008025ED"/>
    <w:rsid w:val="00802957"/>
    <w:rsid w:val="008029B1"/>
    <w:rsid w:val="008030C7"/>
    <w:rsid w:val="00803766"/>
    <w:rsid w:val="00803939"/>
    <w:rsid w:val="00803F33"/>
    <w:rsid w:val="00804D25"/>
    <w:rsid w:val="00804E8C"/>
    <w:rsid w:val="008053C6"/>
    <w:rsid w:val="008058E4"/>
    <w:rsid w:val="008059F9"/>
    <w:rsid w:val="00805BF8"/>
    <w:rsid w:val="00806091"/>
    <w:rsid w:val="00806129"/>
    <w:rsid w:val="008063A4"/>
    <w:rsid w:val="00806982"/>
    <w:rsid w:val="00806A44"/>
    <w:rsid w:val="00806E21"/>
    <w:rsid w:val="00807024"/>
    <w:rsid w:val="0080705C"/>
    <w:rsid w:val="00807808"/>
    <w:rsid w:val="00807B39"/>
    <w:rsid w:val="00810029"/>
    <w:rsid w:val="008102ED"/>
    <w:rsid w:val="008104CB"/>
    <w:rsid w:val="008105A8"/>
    <w:rsid w:val="00810635"/>
    <w:rsid w:val="0081071D"/>
    <w:rsid w:val="00810894"/>
    <w:rsid w:val="008108E5"/>
    <w:rsid w:val="00810E7D"/>
    <w:rsid w:val="008113FC"/>
    <w:rsid w:val="00811A8B"/>
    <w:rsid w:val="00811F98"/>
    <w:rsid w:val="00811FF9"/>
    <w:rsid w:val="0081223B"/>
    <w:rsid w:val="00812607"/>
    <w:rsid w:val="00812657"/>
    <w:rsid w:val="00812F0F"/>
    <w:rsid w:val="00813069"/>
    <w:rsid w:val="0081329A"/>
    <w:rsid w:val="0081330D"/>
    <w:rsid w:val="00813969"/>
    <w:rsid w:val="00813ADA"/>
    <w:rsid w:val="00813AF8"/>
    <w:rsid w:val="00813CAE"/>
    <w:rsid w:val="00813CD1"/>
    <w:rsid w:val="00813EA8"/>
    <w:rsid w:val="008140A1"/>
    <w:rsid w:val="0081420B"/>
    <w:rsid w:val="00814287"/>
    <w:rsid w:val="00814389"/>
    <w:rsid w:val="008146E6"/>
    <w:rsid w:val="00814832"/>
    <w:rsid w:val="008149F2"/>
    <w:rsid w:val="00814AA9"/>
    <w:rsid w:val="00814FD1"/>
    <w:rsid w:val="00815023"/>
    <w:rsid w:val="00815109"/>
    <w:rsid w:val="008155E1"/>
    <w:rsid w:val="0081571C"/>
    <w:rsid w:val="008157A5"/>
    <w:rsid w:val="00815839"/>
    <w:rsid w:val="00815AB0"/>
    <w:rsid w:val="00816024"/>
    <w:rsid w:val="00816146"/>
    <w:rsid w:val="008164A0"/>
    <w:rsid w:val="008165F7"/>
    <w:rsid w:val="008169D2"/>
    <w:rsid w:val="00816A06"/>
    <w:rsid w:val="00816E4C"/>
    <w:rsid w:val="008172CA"/>
    <w:rsid w:val="00817C56"/>
    <w:rsid w:val="008202B1"/>
    <w:rsid w:val="0082075E"/>
    <w:rsid w:val="00820EA4"/>
    <w:rsid w:val="00821950"/>
    <w:rsid w:val="00821ADF"/>
    <w:rsid w:val="00821D96"/>
    <w:rsid w:val="008227A5"/>
    <w:rsid w:val="00822CB1"/>
    <w:rsid w:val="00822EFE"/>
    <w:rsid w:val="0082327B"/>
    <w:rsid w:val="0082330F"/>
    <w:rsid w:val="00823828"/>
    <w:rsid w:val="0082382A"/>
    <w:rsid w:val="00823D24"/>
    <w:rsid w:val="00823D46"/>
    <w:rsid w:val="0082447B"/>
    <w:rsid w:val="008244D8"/>
    <w:rsid w:val="00824626"/>
    <w:rsid w:val="008247FA"/>
    <w:rsid w:val="00824ECD"/>
    <w:rsid w:val="00824F4D"/>
    <w:rsid w:val="008250C0"/>
    <w:rsid w:val="00825583"/>
    <w:rsid w:val="00825759"/>
    <w:rsid w:val="00825962"/>
    <w:rsid w:val="00825A93"/>
    <w:rsid w:val="00826027"/>
    <w:rsid w:val="0082602C"/>
    <w:rsid w:val="008260D5"/>
    <w:rsid w:val="008262F0"/>
    <w:rsid w:val="00826307"/>
    <w:rsid w:val="008269C4"/>
    <w:rsid w:val="00826B52"/>
    <w:rsid w:val="00826D33"/>
    <w:rsid w:val="0082758F"/>
    <w:rsid w:val="008277CF"/>
    <w:rsid w:val="008279AB"/>
    <w:rsid w:val="00827A53"/>
    <w:rsid w:val="008300B6"/>
    <w:rsid w:val="00830108"/>
    <w:rsid w:val="008302F6"/>
    <w:rsid w:val="0083034E"/>
    <w:rsid w:val="0083059A"/>
    <w:rsid w:val="0083061D"/>
    <w:rsid w:val="008306CB"/>
    <w:rsid w:val="008307EE"/>
    <w:rsid w:val="00830955"/>
    <w:rsid w:val="00830BDD"/>
    <w:rsid w:val="00830E4B"/>
    <w:rsid w:val="00830FFC"/>
    <w:rsid w:val="008310C9"/>
    <w:rsid w:val="0083164A"/>
    <w:rsid w:val="008318C5"/>
    <w:rsid w:val="008318CD"/>
    <w:rsid w:val="00831905"/>
    <w:rsid w:val="00831C07"/>
    <w:rsid w:val="00831D9B"/>
    <w:rsid w:val="00831DBC"/>
    <w:rsid w:val="0083200D"/>
    <w:rsid w:val="00832068"/>
    <w:rsid w:val="00832766"/>
    <w:rsid w:val="0083285A"/>
    <w:rsid w:val="0083285C"/>
    <w:rsid w:val="00832B5D"/>
    <w:rsid w:val="00833604"/>
    <w:rsid w:val="00833C49"/>
    <w:rsid w:val="00833F80"/>
    <w:rsid w:val="0083428D"/>
    <w:rsid w:val="00834454"/>
    <w:rsid w:val="0083457A"/>
    <w:rsid w:val="0083479B"/>
    <w:rsid w:val="008348EC"/>
    <w:rsid w:val="00834966"/>
    <w:rsid w:val="00834998"/>
    <w:rsid w:val="00834DB1"/>
    <w:rsid w:val="00834FA8"/>
    <w:rsid w:val="008352A1"/>
    <w:rsid w:val="00835461"/>
    <w:rsid w:val="0083546E"/>
    <w:rsid w:val="008355B1"/>
    <w:rsid w:val="0083592D"/>
    <w:rsid w:val="0083596C"/>
    <w:rsid w:val="008359A7"/>
    <w:rsid w:val="00835A1A"/>
    <w:rsid w:val="008360E7"/>
    <w:rsid w:val="00836175"/>
    <w:rsid w:val="0083644A"/>
    <w:rsid w:val="00836962"/>
    <w:rsid w:val="00836D76"/>
    <w:rsid w:val="00836EA8"/>
    <w:rsid w:val="008371CB"/>
    <w:rsid w:val="00837204"/>
    <w:rsid w:val="008372DE"/>
    <w:rsid w:val="0083751C"/>
    <w:rsid w:val="0083758A"/>
    <w:rsid w:val="008378B4"/>
    <w:rsid w:val="00837A58"/>
    <w:rsid w:val="00837B2B"/>
    <w:rsid w:val="00837D86"/>
    <w:rsid w:val="0084010F"/>
    <w:rsid w:val="00841129"/>
    <w:rsid w:val="008415C4"/>
    <w:rsid w:val="00841A15"/>
    <w:rsid w:val="008423A7"/>
    <w:rsid w:val="008429BA"/>
    <w:rsid w:val="0084304D"/>
    <w:rsid w:val="00843226"/>
    <w:rsid w:val="008433CC"/>
    <w:rsid w:val="0084351D"/>
    <w:rsid w:val="00843BDA"/>
    <w:rsid w:val="00843C25"/>
    <w:rsid w:val="00843EF3"/>
    <w:rsid w:val="0084448E"/>
    <w:rsid w:val="0084457D"/>
    <w:rsid w:val="00844D7B"/>
    <w:rsid w:val="00844E7E"/>
    <w:rsid w:val="00845005"/>
    <w:rsid w:val="00845241"/>
    <w:rsid w:val="00845322"/>
    <w:rsid w:val="00845754"/>
    <w:rsid w:val="00845B0F"/>
    <w:rsid w:val="00845DF8"/>
    <w:rsid w:val="008460FB"/>
    <w:rsid w:val="008463A6"/>
    <w:rsid w:val="008463F7"/>
    <w:rsid w:val="008465E7"/>
    <w:rsid w:val="008466AE"/>
    <w:rsid w:val="00846900"/>
    <w:rsid w:val="0084699A"/>
    <w:rsid w:val="00846A8B"/>
    <w:rsid w:val="00846D10"/>
    <w:rsid w:val="00846F6E"/>
    <w:rsid w:val="0084718B"/>
    <w:rsid w:val="00847227"/>
    <w:rsid w:val="00847374"/>
    <w:rsid w:val="00847395"/>
    <w:rsid w:val="00847508"/>
    <w:rsid w:val="008475A4"/>
    <w:rsid w:val="00847729"/>
    <w:rsid w:val="00847A4F"/>
    <w:rsid w:val="00847C52"/>
    <w:rsid w:val="00847D88"/>
    <w:rsid w:val="008500DB"/>
    <w:rsid w:val="008501AC"/>
    <w:rsid w:val="008501C8"/>
    <w:rsid w:val="00850205"/>
    <w:rsid w:val="0085027E"/>
    <w:rsid w:val="0085088E"/>
    <w:rsid w:val="00850F16"/>
    <w:rsid w:val="008511C1"/>
    <w:rsid w:val="0085123C"/>
    <w:rsid w:val="00851252"/>
    <w:rsid w:val="0085159C"/>
    <w:rsid w:val="00851605"/>
    <w:rsid w:val="008518BE"/>
    <w:rsid w:val="00851F28"/>
    <w:rsid w:val="00852062"/>
    <w:rsid w:val="0085208A"/>
    <w:rsid w:val="00852D90"/>
    <w:rsid w:val="00852EBE"/>
    <w:rsid w:val="00853356"/>
    <w:rsid w:val="008534A0"/>
    <w:rsid w:val="00853805"/>
    <w:rsid w:val="00853AE7"/>
    <w:rsid w:val="00854358"/>
    <w:rsid w:val="00854445"/>
    <w:rsid w:val="00854832"/>
    <w:rsid w:val="00854B27"/>
    <w:rsid w:val="00854B49"/>
    <w:rsid w:val="008550D5"/>
    <w:rsid w:val="008550E6"/>
    <w:rsid w:val="008554F7"/>
    <w:rsid w:val="00855843"/>
    <w:rsid w:val="00855966"/>
    <w:rsid w:val="00855AA6"/>
    <w:rsid w:val="00855AFA"/>
    <w:rsid w:val="00855E50"/>
    <w:rsid w:val="00856126"/>
    <w:rsid w:val="0085671C"/>
    <w:rsid w:val="0085680B"/>
    <w:rsid w:val="00856962"/>
    <w:rsid w:val="00856A1E"/>
    <w:rsid w:val="008573A4"/>
    <w:rsid w:val="008573EF"/>
    <w:rsid w:val="00857439"/>
    <w:rsid w:val="0085757C"/>
    <w:rsid w:val="00857CD9"/>
    <w:rsid w:val="00857CE1"/>
    <w:rsid w:val="00857FFB"/>
    <w:rsid w:val="00860C84"/>
    <w:rsid w:val="00860CE4"/>
    <w:rsid w:val="0086113D"/>
    <w:rsid w:val="00861406"/>
    <w:rsid w:val="00861A96"/>
    <w:rsid w:val="00861FB8"/>
    <w:rsid w:val="0086239B"/>
    <w:rsid w:val="00862421"/>
    <w:rsid w:val="00862926"/>
    <w:rsid w:val="00862BBC"/>
    <w:rsid w:val="00862E13"/>
    <w:rsid w:val="00862F6B"/>
    <w:rsid w:val="00863212"/>
    <w:rsid w:val="0086371F"/>
    <w:rsid w:val="0086399F"/>
    <w:rsid w:val="008642DD"/>
    <w:rsid w:val="00864958"/>
    <w:rsid w:val="00864B5C"/>
    <w:rsid w:val="00864BE3"/>
    <w:rsid w:val="00864D66"/>
    <w:rsid w:val="00864FED"/>
    <w:rsid w:val="00865346"/>
    <w:rsid w:val="00865772"/>
    <w:rsid w:val="008658F6"/>
    <w:rsid w:val="008659FC"/>
    <w:rsid w:val="00865B8E"/>
    <w:rsid w:val="008661DD"/>
    <w:rsid w:val="008661E0"/>
    <w:rsid w:val="0086630A"/>
    <w:rsid w:val="008663A9"/>
    <w:rsid w:val="00866541"/>
    <w:rsid w:val="00866752"/>
    <w:rsid w:val="008668C4"/>
    <w:rsid w:val="008669B8"/>
    <w:rsid w:val="00866A49"/>
    <w:rsid w:val="00866CA6"/>
    <w:rsid w:val="00866CE4"/>
    <w:rsid w:val="00866E9E"/>
    <w:rsid w:val="00866EFE"/>
    <w:rsid w:val="0086726F"/>
    <w:rsid w:val="008672F1"/>
    <w:rsid w:val="008677DE"/>
    <w:rsid w:val="00867837"/>
    <w:rsid w:val="008678D0"/>
    <w:rsid w:val="00867A13"/>
    <w:rsid w:val="00867B2F"/>
    <w:rsid w:val="00867BEE"/>
    <w:rsid w:val="00867C61"/>
    <w:rsid w:val="00867C6C"/>
    <w:rsid w:val="00870443"/>
    <w:rsid w:val="00870509"/>
    <w:rsid w:val="008706B3"/>
    <w:rsid w:val="0087091E"/>
    <w:rsid w:val="00870DBF"/>
    <w:rsid w:val="0087143D"/>
    <w:rsid w:val="008716CD"/>
    <w:rsid w:val="00871DEE"/>
    <w:rsid w:val="00871DFA"/>
    <w:rsid w:val="00872228"/>
    <w:rsid w:val="00872726"/>
    <w:rsid w:val="00872768"/>
    <w:rsid w:val="0087282F"/>
    <w:rsid w:val="00872B36"/>
    <w:rsid w:val="00872BEC"/>
    <w:rsid w:val="00872C1C"/>
    <w:rsid w:val="00872CB9"/>
    <w:rsid w:val="00872F57"/>
    <w:rsid w:val="00872FCD"/>
    <w:rsid w:val="008732EE"/>
    <w:rsid w:val="00873632"/>
    <w:rsid w:val="008737D3"/>
    <w:rsid w:val="00873A3B"/>
    <w:rsid w:val="00873A9B"/>
    <w:rsid w:val="00873B24"/>
    <w:rsid w:val="00873DBC"/>
    <w:rsid w:val="00873DF3"/>
    <w:rsid w:val="00874016"/>
    <w:rsid w:val="00874268"/>
    <w:rsid w:val="00874317"/>
    <w:rsid w:val="00874F46"/>
    <w:rsid w:val="0087509B"/>
    <w:rsid w:val="008750D2"/>
    <w:rsid w:val="008755B8"/>
    <w:rsid w:val="0087566B"/>
    <w:rsid w:val="00875746"/>
    <w:rsid w:val="00875C34"/>
    <w:rsid w:val="00875F25"/>
    <w:rsid w:val="00875FB2"/>
    <w:rsid w:val="00875FCE"/>
    <w:rsid w:val="0087641B"/>
    <w:rsid w:val="0087651E"/>
    <w:rsid w:val="008769E0"/>
    <w:rsid w:val="00876ABA"/>
    <w:rsid w:val="00876D4A"/>
    <w:rsid w:val="008774F3"/>
    <w:rsid w:val="008775C9"/>
    <w:rsid w:val="008776EC"/>
    <w:rsid w:val="008802DA"/>
    <w:rsid w:val="008803F6"/>
    <w:rsid w:val="00880991"/>
    <w:rsid w:val="00881049"/>
    <w:rsid w:val="008810D2"/>
    <w:rsid w:val="00881138"/>
    <w:rsid w:val="00881447"/>
    <w:rsid w:val="00881481"/>
    <w:rsid w:val="008814F6"/>
    <w:rsid w:val="0088157A"/>
    <w:rsid w:val="00881634"/>
    <w:rsid w:val="00881AF0"/>
    <w:rsid w:val="00881B0A"/>
    <w:rsid w:val="00881E49"/>
    <w:rsid w:val="00881E4D"/>
    <w:rsid w:val="00881F86"/>
    <w:rsid w:val="00881FFC"/>
    <w:rsid w:val="00882064"/>
    <w:rsid w:val="00882280"/>
    <w:rsid w:val="00882345"/>
    <w:rsid w:val="00882400"/>
    <w:rsid w:val="008826F4"/>
    <w:rsid w:val="008827BB"/>
    <w:rsid w:val="00882F92"/>
    <w:rsid w:val="0088305D"/>
    <w:rsid w:val="008830D1"/>
    <w:rsid w:val="0088326D"/>
    <w:rsid w:val="0088341B"/>
    <w:rsid w:val="008834AB"/>
    <w:rsid w:val="008834BA"/>
    <w:rsid w:val="0088370B"/>
    <w:rsid w:val="00883C21"/>
    <w:rsid w:val="008846BB"/>
    <w:rsid w:val="00884913"/>
    <w:rsid w:val="0088491B"/>
    <w:rsid w:val="00884B23"/>
    <w:rsid w:val="00885094"/>
    <w:rsid w:val="00885653"/>
    <w:rsid w:val="0088595F"/>
    <w:rsid w:val="00885DE0"/>
    <w:rsid w:val="008860B2"/>
    <w:rsid w:val="0088611D"/>
    <w:rsid w:val="0088618D"/>
    <w:rsid w:val="00886213"/>
    <w:rsid w:val="008867F7"/>
    <w:rsid w:val="008868D8"/>
    <w:rsid w:val="00886B7E"/>
    <w:rsid w:val="00886B90"/>
    <w:rsid w:val="00886EAA"/>
    <w:rsid w:val="008875DE"/>
    <w:rsid w:val="008876E6"/>
    <w:rsid w:val="00887F24"/>
    <w:rsid w:val="00887F66"/>
    <w:rsid w:val="00890030"/>
    <w:rsid w:val="00890414"/>
    <w:rsid w:val="008905B9"/>
    <w:rsid w:val="008905F0"/>
    <w:rsid w:val="008906E6"/>
    <w:rsid w:val="008908FC"/>
    <w:rsid w:val="00890A26"/>
    <w:rsid w:val="00890D47"/>
    <w:rsid w:val="00890FE2"/>
    <w:rsid w:val="008912ED"/>
    <w:rsid w:val="008919D4"/>
    <w:rsid w:val="00891B98"/>
    <w:rsid w:val="00891BD1"/>
    <w:rsid w:val="00891CB5"/>
    <w:rsid w:val="00891CDC"/>
    <w:rsid w:val="00891CE1"/>
    <w:rsid w:val="008923B7"/>
    <w:rsid w:val="00892675"/>
    <w:rsid w:val="00892701"/>
    <w:rsid w:val="00892866"/>
    <w:rsid w:val="00892B96"/>
    <w:rsid w:val="00892D5B"/>
    <w:rsid w:val="00892EE8"/>
    <w:rsid w:val="00893B31"/>
    <w:rsid w:val="00893CC3"/>
    <w:rsid w:val="00893CF2"/>
    <w:rsid w:val="00893EE7"/>
    <w:rsid w:val="00894304"/>
    <w:rsid w:val="008943B2"/>
    <w:rsid w:val="008946C6"/>
    <w:rsid w:val="0089499E"/>
    <w:rsid w:val="00894B43"/>
    <w:rsid w:val="00894FCD"/>
    <w:rsid w:val="008950C4"/>
    <w:rsid w:val="008952E5"/>
    <w:rsid w:val="0089539F"/>
    <w:rsid w:val="0089552E"/>
    <w:rsid w:val="008959F7"/>
    <w:rsid w:val="00895BEA"/>
    <w:rsid w:val="00895C4A"/>
    <w:rsid w:val="00895D74"/>
    <w:rsid w:val="0089658A"/>
    <w:rsid w:val="00896946"/>
    <w:rsid w:val="00896CCE"/>
    <w:rsid w:val="00896E2F"/>
    <w:rsid w:val="00897340"/>
    <w:rsid w:val="0089755A"/>
    <w:rsid w:val="0089772F"/>
    <w:rsid w:val="00897C81"/>
    <w:rsid w:val="00897CDE"/>
    <w:rsid w:val="008A0147"/>
    <w:rsid w:val="008A0240"/>
    <w:rsid w:val="008A05EE"/>
    <w:rsid w:val="008A0810"/>
    <w:rsid w:val="008A08C1"/>
    <w:rsid w:val="008A0CE4"/>
    <w:rsid w:val="008A0D0B"/>
    <w:rsid w:val="008A0E0C"/>
    <w:rsid w:val="008A11D1"/>
    <w:rsid w:val="008A127B"/>
    <w:rsid w:val="008A13A2"/>
    <w:rsid w:val="008A1519"/>
    <w:rsid w:val="008A1772"/>
    <w:rsid w:val="008A18A6"/>
    <w:rsid w:val="008A1DC4"/>
    <w:rsid w:val="008A1FE2"/>
    <w:rsid w:val="008A20DA"/>
    <w:rsid w:val="008A22F2"/>
    <w:rsid w:val="008A241F"/>
    <w:rsid w:val="008A27E8"/>
    <w:rsid w:val="008A27FF"/>
    <w:rsid w:val="008A3488"/>
    <w:rsid w:val="008A3603"/>
    <w:rsid w:val="008A3E65"/>
    <w:rsid w:val="008A4127"/>
    <w:rsid w:val="008A48EB"/>
    <w:rsid w:val="008A491F"/>
    <w:rsid w:val="008A4AB7"/>
    <w:rsid w:val="008A4B56"/>
    <w:rsid w:val="008A4F70"/>
    <w:rsid w:val="008A4FB3"/>
    <w:rsid w:val="008A5327"/>
    <w:rsid w:val="008A5A35"/>
    <w:rsid w:val="008A5A88"/>
    <w:rsid w:val="008A5A8A"/>
    <w:rsid w:val="008A6131"/>
    <w:rsid w:val="008A6558"/>
    <w:rsid w:val="008A65E0"/>
    <w:rsid w:val="008A6746"/>
    <w:rsid w:val="008A68E3"/>
    <w:rsid w:val="008A68E8"/>
    <w:rsid w:val="008A6A22"/>
    <w:rsid w:val="008A6BF6"/>
    <w:rsid w:val="008A7080"/>
    <w:rsid w:val="008A7228"/>
    <w:rsid w:val="008A7686"/>
    <w:rsid w:val="008A79C8"/>
    <w:rsid w:val="008A7A5E"/>
    <w:rsid w:val="008A7E2F"/>
    <w:rsid w:val="008A7E49"/>
    <w:rsid w:val="008A7F7D"/>
    <w:rsid w:val="008A7FB7"/>
    <w:rsid w:val="008B005D"/>
    <w:rsid w:val="008B0520"/>
    <w:rsid w:val="008B0634"/>
    <w:rsid w:val="008B0A51"/>
    <w:rsid w:val="008B0E38"/>
    <w:rsid w:val="008B1453"/>
    <w:rsid w:val="008B17BC"/>
    <w:rsid w:val="008B1870"/>
    <w:rsid w:val="008B1ECF"/>
    <w:rsid w:val="008B2269"/>
    <w:rsid w:val="008B27A8"/>
    <w:rsid w:val="008B2A14"/>
    <w:rsid w:val="008B2E7D"/>
    <w:rsid w:val="008B358F"/>
    <w:rsid w:val="008B38B1"/>
    <w:rsid w:val="008B39AB"/>
    <w:rsid w:val="008B3C02"/>
    <w:rsid w:val="008B3C99"/>
    <w:rsid w:val="008B3ED8"/>
    <w:rsid w:val="008B42BA"/>
    <w:rsid w:val="008B45F3"/>
    <w:rsid w:val="008B4A95"/>
    <w:rsid w:val="008B4C50"/>
    <w:rsid w:val="008B4DDB"/>
    <w:rsid w:val="008B50CB"/>
    <w:rsid w:val="008B5809"/>
    <w:rsid w:val="008B58E8"/>
    <w:rsid w:val="008B5D8F"/>
    <w:rsid w:val="008B61A6"/>
    <w:rsid w:val="008B6254"/>
    <w:rsid w:val="008B6431"/>
    <w:rsid w:val="008B65FF"/>
    <w:rsid w:val="008B67EE"/>
    <w:rsid w:val="008B6CE1"/>
    <w:rsid w:val="008B6D5F"/>
    <w:rsid w:val="008B7197"/>
    <w:rsid w:val="008B7275"/>
    <w:rsid w:val="008B7518"/>
    <w:rsid w:val="008C0042"/>
    <w:rsid w:val="008C0131"/>
    <w:rsid w:val="008C0340"/>
    <w:rsid w:val="008C043A"/>
    <w:rsid w:val="008C051B"/>
    <w:rsid w:val="008C08AB"/>
    <w:rsid w:val="008C08DD"/>
    <w:rsid w:val="008C0952"/>
    <w:rsid w:val="008C09FB"/>
    <w:rsid w:val="008C0BED"/>
    <w:rsid w:val="008C120F"/>
    <w:rsid w:val="008C13E5"/>
    <w:rsid w:val="008C14C4"/>
    <w:rsid w:val="008C19F5"/>
    <w:rsid w:val="008C1C6B"/>
    <w:rsid w:val="008C1F88"/>
    <w:rsid w:val="008C238B"/>
    <w:rsid w:val="008C2430"/>
    <w:rsid w:val="008C2651"/>
    <w:rsid w:val="008C2757"/>
    <w:rsid w:val="008C2A54"/>
    <w:rsid w:val="008C31BD"/>
    <w:rsid w:val="008C349F"/>
    <w:rsid w:val="008C3E7B"/>
    <w:rsid w:val="008C41B1"/>
    <w:rsid w:val="008C44FF"/>
    <w:rsid w:val="008C4DDE"/>
    <w:rsid w:val="008C5190"/>
    <w:rsid w:val="008C52C3"/>
    <w:rsid w:val="008C58F3"/>
    <w:rsid w:val="008C5B1F"/>
    <w:rsid w:val="008C6082"/>
    <w:rsid w:val="008C6426"/>
    <w:rsid w:val="008C65B7"/>
    <w:rsid w:val="008C65C5"/>
    <w:rsid w:val="008C67A5"/>
    <w:rsid w:val="008C6BE8"/>
    <w:rsid w:val="008C73CA"/>
    <w:rsid w:val="008C7400"/>
    <w:rsid w:val="008C77EB"/>
    <w:rsid w:val="008C77F8"/>
    <w:rsid w:val="008C7CC2"/>
    <w:rsid w:val="008D03E1"/>
    <w:rsid w:val="008D0524"/>
    <w:rsid w:val="008D07D9"/>
    <w:rsid w:val="008D099F"/>
    <w:rsid w:val="008D0A34"/>
    <w:rsid w:val="008D0ABC"/>
    <w:rsid w:val="008D0B05"/>
    <w:rsid w:val="008D0B25"/>
    <w:rsid w:val="008D0D41"/>
    <w:rsid w:val="008D0DF5"/>
    <w:rsid w:val="008D0F1B"/>
    <w:rsid w:val="008D0F62"/>
    <w:rsid w:val="008D13AF"/>
    <w:rsid w:val="008D169A"/>
    <w:rsid w:val="008D18B5"/>
    <w:rsid w:val="008D1995"/>
    <w:rsid w:val="008D1C31"/>
    <w:rsid w:val="008D2058"/>
    <w:rsid w:val="008D205B"/>
    <w:rsid w:val="008D22C3"/>
    <w:rsid w:val="008D2359"/>
    <w:rsid w:val="008D23FD"/>
    <w:rsid w:val="008D2498"/>
    <w:rsid w:val="008D25C5"/>
    <w:rsid w:val="008D284C"/>
    <w:rsid w:val="008D321B"/>
    <w:rsid w:val="008D3855"/>
    <w:rsid w:val="008D387B"/>
    <w:rsid w:val="008D3A6A"/>
    <w:rsid w:val="008D3ABC"/>
    <w:rsid w:val="008D3D54"/>
    <w:rsid w:val="008D3EB4"/>
    <w:rsid w:val="008D4243"/>
    <w:rsid w:val="008D4500"/>
    <w:rsid w:val="008D4CA4"/>
    <w:rsid w:val="008D4E95"/>
    <w:rsid w:val="008D50A4"/>
    <w:rsid w:val="008D5142"/>
    <w:rsid w:val="008D5214"/>
    <w:rsid w:val="008D5229"/>
    <w:rsid w:val="008D5491"/>
    <w:rsid w:val="008D5CF0"/>
    <w:rsid w:val="008D5F47"/>
    <w:rsid w:val="008D60EF"/>
    <w:rsid w:val="008D6102"/>
    <w:rsid w:val="008D613A"/>
    <w:rsid w:val="008D61C9"/>
    <w:rsid w:val="008D630A"/>
    <w:rsid w:val="008D6627"/>
    <w:rsid w:val="008D6724"/>
    <w:rsid w:val="008D6906"/>
    <w:rsid w:val="008D6E46"/>
    <w:rsid w:val="008D6EB1"/>
    <w:rsid w:val="008D72ED"/>
    <w:rsid w:val="008D754C"/>
    <w:rsid w:val="008D79F9"/>
    <w:rsid w:val="008D7EC2"/>
    <w:rsid w:val="008E04AD"/>
    <w:rsid w:val="008E0606"/>
    <w:rsid w:val="008E0D36"/>
    <w:rsid w:val="008E0E4E"/>
    <w:rsid w:val="008E0FC6"/>
    <w:rsid w:val="008E1133"/>
    <w:rsid w:val="008E1246"/>
    <w:rsid w:val="008E1302"/>
    <w:rsid w:val="008E1371"/>
    <w:rsid w:val="008E189B"/>
    <w:rsid w:val="008E1C27"/>
    <w:rsid w:val="008E1DFE"/>
    <w:rsid w:val="008E2043"/>
    <w:rsid w:val="008E22B8"/>
    <w:rsid w:val="008E2354"/>
    <w:rsid w:val="008E26C6"/>
    <w:rsid w:val="008E2884"/>
    <w:rsid w:val="008E2977"/>
    <w:rsid w:val="008E2DBC"/>
    <w:rsid w:val="008E3278"/>
    <w:rsid w:val="008E3B81"/>
    <w:rsid w:val="008E3CC8"/>
    <w:rsid w:val="008E3FF1"/>
    <w:rsid w:val="008E40AA"/>
    <w:rsid w:val="008E443C"/>
    <w:rsid w:val="008E457B"/>
    <w:rsid w:val="008E4DFC"/>
    <w:rsid w:val="008E524C"/>
    <w:rsid w:val="008E5449"/>
    <w:rsid w:val="008E5BEB"/>
    <w:rsid w:val="008E5E40"/>
    <w:rsid w:val="008E6268"/>
    <w:rsid w:val="008E66BF"/>
    <w:rsid w:val="008E69DC"/>
    <w:rsid w:val="008E6A4F"/>
    <w:rsid w:val="008E6BB5"/>
    <w:rsid w:val="008E6FC5"/>
    <w:rsid w:val="008E73BD"/>
    <w:rsid w:val="008E73E0"/>
    <w:rsid w:val="008E73F2"/>
    <w:rsid w:val="008E7930"/>
    <w:rsid w:val="008E7E12"/>
    <w:rsid w:val="008E7E8A"/>
    <w:rsid w:val="008F00E2"/>
    <w:rsid w:val="008F04D9"/>
    <w:rsid w:val="008F073C"/>
    <w:rsid w:val="008F08BA"/>
    <w:rsid w:val="008F0962"/>
    <w:rsid w:val="008F0D3B"/>
    <w:rsid w:val="008F0F2F"/>
    <w:rsid w:val="008F10D9"/>
    <w:rsid w:val="008F15CF"/>
    <w:rsid w:val="008F1714"/>
    <w:rsid w:val="008F1F0B"/>
    <w:rsid w:val="008F20AF"/>
    <w:rsid w:val="008F2137"/>
    <w:rsid w:val="008F2322"/>
    <w:rsid w:val="008F24A0"/>
    <w:rsid w:val="008F279A"/>
    <w:rsid w:val="008F28B5"/>
    <w:rsid w:val="008F2AA3"/>
    <w:rsid w:val="008F2EA3"/>
    <w:rsid w:val="008F3636"/>
    <w:rsid w:val="008F38EB"/>
    <w:rsid w:val="008F3B32"/>
    <w:rsid w:val="008F3F8C"/>
    <w:rsid w:val="008F4287"/>
    <w:rsid w:val="008F4C3E"/>
    <w:rsid w:val="008F4FB2"/>
    <w:rsid w:val="008F5088"/>
    <w:rsid w:val="008F5514"/>
    <w:rsid w:val="008F561D"/>
    <w:rsid w:val="008F5CAA"/>
    <w:rsid w:val="008F6061"/>
    <w:rsid w:val="008F6259"/>
    <w:rsid w:val="008F6637"/>
    <w:rsid w:val="008F664E"/>
    <w:rsid w:val="008F6FE0"/>
    <w:rsid w:val="008F7039"/>
    <w:rsid w:val="008F7394"/>
    <w:rsid w:val="008F73A8"/>
    <w:rsid w:val="008F794B"/>
    <w:rsid w:val="00900D51"/>
    <w:rsid w:val="00900D82"/>
    <w:rsid w:val="009019C4"/>
    <w:rsid w:val="009019DF"/>
    <w:rsid w:val="009019E6"/>
    <w:rsid w:val="00901C23"/>
    <w:rsid w:val="00901F6F"/>
    <w:rsid w:val="00902105"/>
    <w:rsid w:val="009023A3"/>
    <w:rsid w:val="00902554"/>
    <w:rsid w:val="009026B3"/>
    <w:rsid w:val="009027A0"/>
    <w:rsid w:val="00902932"/>
    <w:rsid w:val="00902D97"/>
    <w:rsid w:val="0090322B"/>
    <w:rsid w:val="00903347"/>
    <w:rsid w:val="0090378A"/>
    <w:rsid w:val="0090398D"/>
    <w:rsid w:val="00903C77"/>
    <w:rsid w:val="0090411D"/>
    <w:rsid w:val="00904374"/>
    <w:rsid w:val="0090455F"/>
    <w:rsid w:val="0090495E"/>
    <w:rsid w:val="00904AEB"/>
    <w:rsid w:val="00904DD5"/>
    <w:rsid w:val="00904FB6"/>
    <w:rsid w:val="00904FF3"/>
    <w:rsid w:val="00905462"/>
    <w:rsid w:val="009057C7"/>
    <w:rsid w:val="0090586B"/>
    <w:rsid w:val="0090594D"/>
    <w:rsid w:val="00905FA7"/>
    <w:rsid w:val="00906680"/>
    <w:rsid w:val="00906692"/>
    <w:rsid w:val="009068C5"/>
    <w:rsid w:val="00906B72"/>
    <w:rsid w:val="00906BEF"/>
    <w:rsid w:val="00906C0A"/>
    <w:rsid w:val="0090706D"/>
    <w:rsid w:val="009074B4"/>
    <w:rsid w:val="009078A2"/>
    <w:rsid w:val="00907906"/>
    <w:rsid w:val="009079E2"/>
    <w:rsid w:val="00907A1B"/>
    <w:rsid w:val="00907D0A"/>
    <w:rsid w:val="00907EE7"/>
    <w:rsid w:val="0091008D"/>
    <w:rsid w:val="009102B9"/>
    <w:rsid w:val="0091069D"/>
    <w:rsid w:val="009107CA"/>
    <w:rsid w:val="00910F37"/>
    <w:rsid w:val="00911BBA"/>
    <w:rsid w:val="00911F1C"/>
    <w:rsid w:val="00911F98"/>
    <w:rsid w:val="00912467"/>
    <w:rsid w:val="009124D7"/>
    <w:rsid w:val="0091259F"/>
    <w:rsid w:val="0091288C"/>
    <w:rsid w:val="00912CC9"/>
    <w:rsid w:val="00912FC1"/>
    <w:rsid w:val="00912FE5"/>
    <w:rsid w:val="00913450"/>
    <w:rsid w:val="009134F5"/>
    <w:rsid w:val="00913606"/>
    <w:rsid w:val="00913BC1"/>
    <w:rsid w:val="00913C74"/>
    <w:rsid w:val="00913CC9"/>
    <w:rsid w:val="00913CD6"/>
    <w:rsid w:val="00913E5E"/>
    <w:rsid w:val="00913F54"/>
    <w:rsid w:val="00914156"/>
    <w:rsid w:val="009141D3"/>
    <w:rsid w:val="0091424F"/>
    <w:rsid w:val="009143C8"/>
    <w:rsid w:val="00914486"/>
    <w:rsid w:val="00914489"/>
    <w:rsid w:val="00914773"/>
    <w:rsid w:val="009147ED"/>
    <w:rsid w:val="00915473"/>
    <w:rsid w:val="0091572A"/>
    <w:rsid w:val="00915809"/>
    <w:rsid w:val="00915CD4"/>
    <w:rsid w:val="0091627E"/>
    <w:rsid w:val="009163C7"/>
    <w:rsid w:val="009169B2"/>
    <w:rsid w:val="00916AE9"/>
    <w:rsid w:val="00916DCD"/>
    <w:rsid w:val="009173DA"/>
    <w:rsid w:val="009174EF"/>
    <w:rsid w:val="0091775A"/>
    <w:rsid w:val="009177F6"/>
    <w:rsid w:val="009204CA"/>
    <w:rsid w:val="00920DF1"/>
    <w:rsid w:val="00920E7F"/>
    <w:rsid w:val="00920EF5"/>
    <w:rsid w:val="00920FC4"/>
    <w:rsid w:val="009211C6"/>
    <w:rsid w:val="009211EA"/>
    <w:rsid w:val="0092151B"/>
    <w:rsid w:val="009221EF"/>
    <w:rsid w:val="009223BC"/>
    <w:rsid w:val="00922D56"/>
    <w:rsid w:val="0092308C"/>
    <w:rsid w:val="009230A2"/>
    <w:rsid w:val="00923309"/>
    <w:rsid w:val="00923463"/>
    <w:rsid w:val="009234B9"/>
    <w:rsid w:val="00923878"/>
    <w:rsid w:val="00923988"/>
    <w:rsid w:val="00923ABA"/>
    <w:rsid w:val="00923AD2"/>
    <w:rsid w:val="00923C08"/>
    <w:rsid w:val="00923F5F"/>
    <w:rsid w:val="00923FE3"/>
    <w:rsid w:val="009244AF"/>
    <w:rsid w:val="009247FD"/>
    <w:rsid w:val="00924884"/>
    <w:rsid w:val="00924895"/>
    <w:rsid w:val="00924C3F"/>
    <w:rsid w:val="00924CF2"/>
    <w:rsid w:val="00924E1C"/>
    <w:rsid w:val="00924EF5"/>
    <w:rsid w:val="00924F57"/>
    <w:rsid w:val="00924FB8"/>
    <w:rsid w:val="009250D1"/>
    <w:rsid w:val="00925301"/>
    <w:rsid w:val="009254B7"/>
    <w:rsid w:val="009256A9"/>
    <w:rsid w:val="00925FB6"/>
    <w:rsid w:val="00926280"/>
    <w:rsid w:val="009264C5"/>
    <w:rsid w:val="00926784"/>
    <w:rsid w:val="009267A4"/>
    <w:rsid w:val="009274C3"/>
    <w:rsid w:val="00927997"/>
    <w:rsid w:val="00927D1E"/>
    <w:rsid w:val="00927D71"/>
    <w:rsid w:val="00927E8D"/>
    <w:rsid w:val="00927F11"/>
    <w:rsid w:val="009306C5"/>
    <w:rsid w:val="00930936"/>
    <w:rsid w:val="009309E6"/>
    <w:rsid w:val="00930B73"/>
    <w:rsid w:val="009311B9"/>
    <w:rsid w:val="009312D3"/>
    <w:rsid w:val="00931307"/>
    <w:rsid w:val="00931535"/>
    <w:rsid w:val="0093184C"/>
    <w:rsid w:val="00931B92"/>
    <w:rsid w:val="009322DB"/>
    <w:rsid w:val="00932705"/>
    <w:rsid w:val="00932A6D"/>
    <w:rsid w:val="00932AB9"/>
    <w:rsid w:val="00933405"/>
    <w:rsid w:val="009335D5"/>
    <w:rsid w:val="00933658"/>
    <w:rsid w:val="0093385D"/>
    <w:rsid w:val="009339F5"/>
    <w:rsid w:val="00933A01"/>
    <w:rsid w:val="00934075"/>
    <w:rsid w:val="00934290"/>
    <w:rsid w:val="009346F1"/>
    <w:rsid w:val="009348BA"/>
    <w:rsid w:val="00934AAE"/>
    <w:rsid w:val="00934E85"/>
    <w:rsid w:val="00934EB1"/>
    <w:rsid w:val="009353FC"/>
    <w:rsid w:val="00935556"/>
    <w:rsid w:val="009355D6"/>
    <w:rsid w:val="009359A0"/>
    <w:rsid w:val="00935A13"/>
    <w:rsid w:val="00935A2D"/>
    <w:rsid w:val="00935AE6"/>
    <w:rsid w:val="009362B2"/>
    <w:rsid w:val="0093632A"/>
    <w:rsid w:val="009367F6"/>
    <w:rsid w:val="00936ADA"/>
    <w:rsid w:val="00936D06"/>
    <w:rsid w:val="00936F0B"/>
    <w:rsid w:val="00936F72"/>
    <w:rsid w:val="009370DF"/>
    <w:rsid w:val="0093721A"/>
    <w:rsid w:val="009372B9"/>
    <w:rsid w:val="00937853"/>
    <w:rsid w:val="00937943"/>
    <w:rsid w:val="00937E5D"/>
    <w:rsid w:val="009403FB"/>
    <w:rsid w:val="00940427"/>
    <w:rsid w:val="009404B4"/>
    <w:rsid w:val="00940521"/>
    <w:rsid w:val="00940C5A"/>
    <w:rsid w:val="009410C9"/>
    <w:rsid w:val="009413BC"/>
    <w:rsid w:val="0094150E"/>
    <w:rsid w:val="00941652"/>
    <w:rsid w:val="009419FC"/>
    <w:rsid w:val="00941E2F"/>
    <w:rsid w:val="009426B9"/>
    <w:rsid w:val="009429E5"/>
    <w:rsid w:val="00942D5A"/>
    <w:rsid w:val="00942E6C"/>
    <w:rsid w:val="00942F1D"/>
    <w:rsid w:val="0094309D"/>
    <w:rsid w:val="00943318"/>
    <w:rsid w:val="00943535"/>
    <w:rsid w:val="00943629"/>
    <w:rsid w:val="009439D0"/>
    <w:rsid w:val="00943A94"/>
    <w:rsid w:val="00944117"/>
    <w:rsid w:val="0094473E"/>
    <w:rsid w:val="009448E9"/>
    <w:rsid w:val="00944DB4"/>
    <w:rsid w:val="00944ED0"/>
    <w:rsid w:val="00945117"/>
    <w:rsid w:val="00945136"/>
    <w:rsid w:val="0094518C"/>
    <w:rsid w:val="00945281"/>
    <w:rsid w:val="009455B9"/>
    <w:rsid w:val="00945668"/>
    <w:rsid w:val="00945835"/>
    <w:rsid w:val="0094588A"/>
    <w:rsid w:val="00945C8F"/>
    <w:rsid w:val="00945D79"/>
    <w:rsid w:val="00946503"/>
    <w:rsid w:val="009465A1"/>
    <w:rsid w:val="0094693A"/>
    <w:rsid w:val="00947045"/>
    <w:rsid w:val="00947367"/>
    <w:rsid w:val="0094782A"/>
    <w:rsid w:val="009479EE"/>
    <w:rsid w:val="00947A06"/>
    <w:rsid w:val="00947D8C"/>
    <w:rsid w:val="00947E8B"/>
    <w:rsid w:val="00947F4F"/>
    <w:rsid w:val="00947FAE"/>
    <w:rsid w:val="00950323"/>
    <w:rsid w:val="009506FC"/>
    <w:rsid w:val="009508CF"/>
    <w:rsid w:val="00950C19"/>
    <w:rsid w:val="00950DDD"/>
    <w:rsid w:val="00951159"/>
    <w:rsid w:val="0095156F"/>
    <w:rsid w:val="0095179B"/>
    <w:rsid w:val="00951DC6"/>
    <w:rsid w:val="00951E81"/>
    <w:rsid w:val="0095224A"/>
    <w:rsid w:val="00952362"/>
    <w:rsid w:val="009524F0"/>
    <w:rsid w:val="00952C13"/>
    <w:rsid w:val="00952CB5"/>
    <w:rsid w:val="00952D0C"/>
    <w:rsid w:val="00952E37"/>
    <w:rsid w:val="00952FD4"/>
    <w:rsid w:val="00953609"/>
    <w:rsid w:val="00953855"/>
    <w:rsid w:val="00953AEC"/>
    <w:rsid w:val="00953BDA"/>
    <w:rsid w:val="00953DE0"/>
    <w:rsid w:val="00953E19"/>
    <w:rsid w:val="00954166"/>
    <w:rsid w:val="009542CC"/>
    <w:rsid w:val="00954796"/>
    <w:rsid w:val="00954F6F"/>
    <w:rsid w:val="0095532F"/>
    <w:rsid w:val="00955369"/>
    <w:rsid w:val="009554E7"/>
    <w:rsid w:val="0095594E"/>
    <w:rsid w:val="00955AEE"/>
    <w:rsid w:val="00955BD6"/>
    <w:rsid w:val="009561D2"/>
    <w:rsid w:val="009563F4"/>
    <w:rsid w:val="009566E0"/>
    <w:rsid w:val="009567E3"/>
    <w:rsid w:val="00956DBB"/>
    <w:rsid w:val="00956FDE"/>
    <w:rsid w:val="00957351"/>
    <w:rsid w:val="00957AA4"/>
    <w:rsid w:val="00957AF2"/>
    <w:rsid w:val="00960092"/>
    <w:rsid w:val="00960103"/>
    <w:rsid w:val="00960188"/>
    <w:rsid w:val="0096072D"/>
    <w:rsid w:val="00960AA1"/>
    <w:rsid w:val="00960E7B"/>
    <w:rsid w:val="00960EA4"/>
    <w:rsid w:val="0096104E"/>
    <w:rsid w:val="009611A0"/>
    <w:rsid w:val="009614B9"/>
    <w:rsid w:val="009614F6"/>
    <w:rsid w:val="00961A51"/>
    <w:rsid w:val="00961C42"/>
    <w:rsid w:val="00961FCE"/>
    <w:rsid w:val="00962114"/>
    <w:rsid w:val="009621EC"/>
    <w:rsid w:val="00962203"/>
    <w:rsid w:val="0096250D"/>
    <w:rsid w:val="009627BE"/>
    <w:rsid w:val="00962E86"/>
    <w:rsid w:val="00962F7A"/>
    <w:rsid w:val="00963217"/>
    <w:rsid w:val="0096326F"/>
    <w:rsid w:val="0096353E"/>
    <w:rsid w:val="00963B08"/>
    <w:rsid w:val="0096407E"/>
    <w:rsid w:val="00964080"/>
    <w:rsid w:val="00964382"/>
    <w:rsid w:val="00964830"/>
    <w:rsid w:val="00964A9B"/>
    <w:rsid w:val="00964BE5"/>
    <w:rsid w:val="00964CC4"/>
    <w:rsid w:val="00964EE0"/>
    <w:rsid w:val="00965047"/>
    <w:rsid w:val="0096523E"/>
    <w:rsid w:val="00965761"/>
    <w:rsid w:val="0096579C"/>
    <w:rsid w:val="00965BB4"/>
    <w:rsid w:val="00965BBE"/>
    <w:rsid w:val="00965BDE"/>
    <w:rsid w:val="00965DE9"/>
    <w:rsid w:val="00965FFB"/>
    <w:rsid w:val="009660A3"/>
    <w:rsid w:val="00966545"/>
    <w:rsid w:val="00966663"/>
    <w:rsid w:val="00966AC5"/>
    <w:rsid w:val="00967127"/>
    <w:rsid w:val="009673BA"/>
    <w:rsid w:val="009673DE"/>
    <w:rsid w:val="009676A4"/>
    <w:rsid w:val="00967BE6"/>
    <w:rsid w:val="00967C71"/>
    <w:rsid w:val="00970237"/>
    <w:rsid w:val="009705B5"/>
    <w:rsid w:val="00970A60"/>
    <w:rsid w:val="00971119"/>
    <w:rsid w:val="009711ED"/>
    <w:rsid w:val="009716BE"/>
    <w:rsid w:val="00971B02"/>
    <w:rsid w:val="00971B1D"/>
    <w:rsid w:val="00971B62"/>
    <w:rsid w:val="00971C17"/>
    <w:rsid w:val="00971D53"/>
    <w:rsid w:val="00971DEC"/>
    <w:rsid w:val="009720AC"/>
    <w:rsid w:val="00972253"/>
    <w:rsid w:val="00972466"/>
    <w:rsid w:val="00972E49"/>
    <w:rsid w:val="00972EFA"/>
    <w:rsid w:val="00972FE6"/>
    <w:rsid w:val="0097309A"/>
    <w:rsid w:val="00973141"/>
    <w:rsid w:val="009737A1"/>
    <w:rsid w:val="009737BB"/>
    <w:rsid w:val="00973D7D"/>
    <w:rsid w:val="00973DD0"/>
    <w:rsid w:val="00974101"/>
    <w:rsid w:val="00974589"/>
    <w:rsid w:val="009746D2"/>
    <w:rsid w:val="009748CF"/>
    <w:rsid w:val="00974D6A"/>
    <w:rsid w:val="00975077"/>
    <w:rsid w:val="00975194"/>
    <w:rsid w:val="009751F7"/>
    <w:rsid w:val="009753D8"/>
    <w:rsid w:val="00975424"/>
    <w:rsid w:val="009759B4"/>
    <w:rsid w:val="00975F3E"/>
    <w:rsid w:val="00976CDE"/>
    <w:rsid w:val="0097706F"/>
    <w:rsid w:val="009771E3"/>
    <w:rsid w:val="00977325"/>
    <w:rsid w:val="00977602"/>
    <w:rsid w:val="009776BE"/>
    <w:rsid w:val="009777F5"/>
    <w:rsid w:val="00977848"/>
    <w:rsid w:val="00977930"/>
    <w:rsid w:val="00977EA3"/>
    <w:rsid w:val="0098010A"/>
    <w:rsid w:val="0098025D"/>
    <w:rsid w:val="009804B7"/>
    <w:rsid w:val="0098101C"/>
    <w:rsid w:val="009814C6"/>
    <w:rsid w:val="00981841"/>
    <w:rsid w:val="00981B4A"/>
    <w:rsid w:val="00981B60"/>
    <w:rsid w:val="00981CCC"/>
    <w:rsid w:val="0098201F"/>
    <w:rsid w:val="009820E1"/>
    <w:rsid w:val="009825F6"/>
    <w:rsid w:val="00982B23"/>
    <w:rsid w:val="00982C0E"/>
    <w:rsid w:val="00983152"/>
    <w:rsid w:val="0098378D"/>
    <w:rsid w:val="00983AD4"/>
    <w:rsid w:val="0098419F"/>
    <w:rsid w:val="0098471C"/>
    <w:rsid w:val="00984776"/>
    <w:rsid w:val="00984B2E"/>
    <w:rsid w:val="00984C94"/>
    <w:rsid w:val="00984E08"/>
    <w:rsid w:val="00984ECD"/>
    <w:rsid w:val="0098500C"/>
    <w:rsid w:val="0098557B"/>
    <w:rsid w:val="0098564D"/>
    <w:rsid w:val="009863AC"/>
    <w:rsid w:val="0098660B"/>
    <w:rsid w:val="00986BD1"/>
    <w:rsid w:val="00986FA2"/>
    <w:rsid w:val="00987564"/>
    <w:rsid w:val="009876CB"/>
    <w:rsid w:val="00987817"/>
    <w:rsid w:val="00987DA4"/>
    <w:rsid w:val="00987DEB"/>
    <w:rsid w:val="00987E28"/>
    <w:rsid w:val="00990194"/>
    <w:rsid w:val="00990672"/>
    <w:rsid w:val="009909E1"/>
    <w:rsid w:val="00990DEE"/>
    <w:rsid w:val="00990FD4"/>
    <w:rsid w:val="009910A6"/>
    <w:rsid w:val="00991181"/>
    <w:rsid w:val="00991E93"/>
    <w:rsid w:val="00991FA6"/>
    <w:rsid w:val="00992132"/>
    <w:rsid w:val="00992133"/>
    <w:rsid w:val="009925E3"/>
    <w:rsid w:val="0099274B"/>
    <w:rsid w:val="00992823"/>
    <w:rsid w:val="00992E7E"/>
    <w:rsid w:val="009930EA"/>
    <w:rsid w:val="00993225"/>
    <w:rsid w:val="009932D2"/>
    <w:rsid w:val="0099346A"/>
    <w:rsid w:val="00993A21"/>
    <w:rsid w:val="00993AA8"/>
    <w:rsid w:val="00993B08"/>
    <w:rsid w:val="00994116"/>
    <w:rsid w:val="009942C4"/>
    <w:rsid w:val="0099435F"/>
    <w:rsid w:val="00994593"/>
    <w:rsid w:val="00994933"/>
    <w:rsid w:val="00994A11"/>
    <w:rsid w:val="00994B83"/>
    <w:rsid w:val="00994C04"/>
    <w:rsid w:val="00994D2E"/>
    <w:rsid w:val="00994D49"/>
    <w:rsid w:val="00995094"/>
    <w:rsid w:val="0099542E"/>
    <w:rsid w:val="009954AA"/>
    <w:rsid w:val="0099556F"/>
    <w:rsid w:val="00995606"/>
    <w:rsid w:val="009957EF"/>
    <w:rsid w:val="00995E14"/>
    <w:rsid w:val="00996193"/>
    <w:rsid w:val="00996290"/>
    <w:rsid w:val="00996653"/>
    <w:rsid w:val="00996836"/>
    <w:rsid w:val="00996C6B"/>
    <w:rsid w:val="00996D3E"/>
    <w:rsid w:val="00996FE0"/>
    <w:rsid w:val="009978F5"/>
    <w:rsid w:val="00997AC7"/>
    <w:rsid w:val="00997CAA"/>
    <w:rsid w:val="00997D95"/>
    <w:rsid w:val="00997F85"/>
    <w:rsid w:val="009A025E"/>
    <w:rsid w:val="009A0523"/>
    <w:rsid w:val="009A0622"/>
    <w:rsid w:val="009A0A78"/>
    <w:rsid w:val="009A0C8F"/>
    <w:rsid w:val="009A0DBF"/>
    <w:rsid w:val="009A0FF7"/>
    <w:rsid w:val="009A1459"/>
    <w:rsid w:val="009A16F4"/>
    <w:rsid w:val="009A1C01"/>
    <w:rsid w:val="009A2042"/>
    <w:rsid w:val="009A232E"/>
    <w:rsid w:val="009A23B3"/>
    <w:rsid w:val="009A246E"/>
    <w:rsid w:val="009A24BB"/>
    <w:rsid w:val="009A2612"/>
    <w:rsid w:val="009A2F20"/>
    <w:rsid w:val="009A3130"/>
    <w:rsid w:val="009A33D7"/>
    <w:rsid w:val="009A341B"/>
    <w:rsid w:val="009A383D"/>
    <w:rsid w:val="009A387B"/>
    <w:rsid w:val="009A3980"/>
    <w:rsid w:val="009A39EB"/>
    <w:rsid w:val="009A3EA2"/>
    <w:rsid w:val="009A41C0"/>
    <w:rsid w:val="009A43AE"/>
    <w:rsid w:val="009A469C"/>
    <w:rsid w:val="009A47A0"/>
    <w:rsid w:val="009A48D2"/>
    <w:rsid w:val="009A4AAE"/>
    <w:rsid w:val="009A4C6E"/>
    <w:rsid w:val="009A4EE2"/>
    <w:rsid w:val="009A5189"/>
    <w:rsid w:val="009A518D"/>
    <w:rsid w:val="009A5198"/>
    <w:rsid w:val="009A56D8"/>
    <w:rsid w:val="009A591B"/>
    <w:rsid w:val="009A59AB"/>
    <w:rsid w:val="009A5AD0"/>
    <w:rsid w:val="009A5E27"/>
    <w:rsid w:val="009A65B4"/>
    <w:rsid w:val="009A6638"/>
    <w:rsid w:val="009A6732"/>
    <w:rsid w:val="009A6848"/>
    <w:rsid w:val="009A6A0B"/>
    <w:rsid w:val="009A6B82"/>
    <w:rsid w:val="009A6C2C"/>
    <w:rsid w:val="009A6D0D"/>
    <w:rsid w:val="009A6D48"/>
    <w:rsid w:val="009A713E"/>
    <w:rsid w:val="009A7273"/>
    <w:rsid w:val="009A77A1"/>
    <w:rsid w:val="009B02C1"/>
    <w:rsid w:val="009B0A89"/>
    <w:rsid w:val="009B0AE4"/>
    <w:rsid w:val="009B0BE4"/>
    <w:rsid w:val="009B1335"/>
    <w:rsid w:val="009B1472"/>
    <w:rsid w:val="009B157C"/>
    <w:rsid w:val="009B1584"/>
    <w:rsid w:val="009B16F5"/>
    <w:rsid w:val="009B17EB"/>
    <w:rsid w:val="009B188B"/>
    <w:rsid w:val="009B19E1"/>
    <w:rsid w:val="009B1D32"/>
    <w:rsid w:val="009B1ED7"/>
    <w:rsid w:val="009B2353"/>
    <w:rsid w:val="009B2433"/>
    <w:rsid w:val="009B2662"/>
    <w:rsid w:val="009B27B8"/>
    <w:rsid w:val="009B2B16"/>
    <w:rsid w:val="009B3456"/>
    <w:rsid w:val="009B3BE3"/>
    <w:rsid w:val="009B3C3A"/>
    <w:rsid w:val="009B3EE1"/>
    <w:rsid w:val="009B423E"/>
    <w:rsid w:val="009B43A1"/>
    <w:rsid w:val="009B4768"/>
    <w:rsid w:val="009B4860"/>
    <w:rsid w:val="009B48A3"/>
    <w:rsid w:val="009B4C4B"/>
    <w:rsid w:val="009B50E7"/>
    <w:rsid w:val="009B534E"/>
    <w:rsid w:val="009B54C4"/>
    <w:rsid w:val="009B63E3"/>
    <w:rsid w:val="009B644E"/>
    <w:rsid w:val="009B69E2"/>
    <w:rsid w:val="009B6C71"/>
    <w:rsid w:val="009B6F13"/>
    <w:rsid w:val="009B73BF"/>
    <w:rsid w:val="009B7470"/>
    <w:rsid w:val="009B76CF"/>
    <w:rsid w:val="009B7BA0"/>
    <w:rsid w:val="009B7F9B"/>
    <w:rsid w:val="009C01D9"/>
    <w:rsid w:val="009C040A"/>
    <w:rsid w:val="009C043F"/>
    <w:rsid w:val="009C0A65"/>
    <w:rsid w:val="009C0B6E"/>
    <w:rsid w:val="009C0D8D"/>
    <w:rsid w:val="009C0EBD"/>
    <w:rsid w:val="009C10E4"/>
    <w:rsid w:val="009C1263"/>
    <w:rsid w:val="009C1608"/>
    <w:rsid w:val="009C19F8"/>
    <w:rsid w:val="009C1E7B"/>
    <w:rsid w:val="009C1EA6"/>
    <w:rsid w:val="009C2154"/>
    <w:rsid w:val="009C2271"/>
    <w:rsid w:val="009C27AE"/>
    <w:rsid w:val="009C2F4B"/>
    <w:rsid w:val="009C3152"/>
    <w:rsid w:val="009C3221"/>
    <w:rsid w:val="009C33E4"/>
    <w:rsid w:val="009C34CE"/>
    <w:rsid w:val="009C35E8"/>
    <w:rsid w:val="009C371B"/>
    <w:rsid w:val="009C396D"/>
    <w:rsid w:val="009C3D9D"/>
    <w:rsid w:val="009C414A"/>
    <w:rsid w:val="009C4294"/>
    <w:rsid w:val="009C4444"/>
    <w:rsid w:val="009C4965"/>
    <w:rsid w:val="009C4DF9"/>
    <w:rsid w:val="009C51B5"/>
    <w:rsid w:val="009C566A"/>
    <w:rsid w:val="009C56DC"/>
    <w:rsid w:val="009C57C5"/>
    <w:rsid w:val="009C5AB9"/>
    <w:rsid w:val="009C5DF6"/>
    <w:rsid w:val="009C5F46"/>
    <w:rsid w:val="009C63AC"/>
    <w:rsid w:val="009C675E"/>
    <w:rsid w:val="009C688C"/>
    <w:rsid w:val="009C6935"/>
    <w:rsid w:val="009C7055"/>
    <w:rsid w:val="009C7459"/>
    <w:rsid w:val="009C74A3"/>
    <w:rsid w:val="009C75A6"/>
    <w:rsid w:val="009C75B9"/>
    <w:rsid w:val="009C76C2"/>
    <w:rsid w:val="009D01E6"/>
    <w:rsid w:val="009D042D"/>
    <w:rsid w:val="009D051C"/>
    <w:rsid w:val="009D0802"/>
    <w:rsid w:val="009D0DA7"/>
    <w:rsid w:val="009D0F9D"/>
    <w:rsid w:val="009D10F3"/>
    <w:rsid w:val="009D1480"/>
    <w:rsid w:val="009D1A3A"/>
    <w:rsid w:val="009D1C1E"/>
    <w:rsid w:val="009D1C57"/>
    <w:rsid w:val="009D203D"/>
    <w:rsid w:val="009D2055"/>
    <w:rsid w:val="009D21E7"/>
    <w:rsid w:val="009D2395"/>
    <w:rsid w:val="009D27EB"/>
    <w:rsid w:val="009D2898"/>
    <w:rsid w:val="009D2AAD"/>
    <w:rsid w:val="009D2C6C"/>
    <w:rsid w:val="009D2E4B"/>
    <w:rsid w:val="009D2E8A"/>
    <w:rsid w:val="009D30DC"/>
    <w:rsid w:val="009D3171"/>
    <w:rsid w:val="009D3208"/>
    <w:rsid w:val="009D37ED"/>
    <w:rsid w:val="009D3932"/>
    <w:rsid w:val="009D3A0D"/>
    <w:rsid w:val="009D3E37"/>
    <w:rsid w:val="009D4111"/>
    <w:rsid w:val="009D4200"/>
    <w:rsid w:val="009D487B"/>
    <w:rsid w:val="009D4B11"/>
    <w:rsid w:val="009D4B58"/>
    <w:rsid w:val="009D4C30"/>
    <w:rsid w:val="009D533A"/>
    <w:rsid w:val="009D59C4"/>
    <w:rsid w:val="009D59DF"/>
    <w:rsid w:val="009D5C2E"/>
    <w:rsid w:val="009D611A"/>
    <w:rsid w:val="009D6170"/>
    <w:rsid w:val="009D6272"/>
    <w:rsid w:val="009D6326"/>
    <w:rsid w:val="009D6525"/>
    <w:rsid w:val="009D666E"/>
    <w:rsid w:val="009D668F"/>
    <w:rsid w:val="009D68C1"/>
    <w:rsid w:val="009D6A85"/>
    <w:rsid w:val="009D6D96"/>
    <w:rsid w:val="009D76E3"/>
    <w:rsid w:val="009D7892"/>
    <w:rsid w:val="009D7898"/>
    <w:rsid w:val="009D7A3A"/>
    <w:rsid w:val="009E05E3"/>
    <w:rsid w:val="009E078C"/>
    <w:rsid w:val="009E07EF"/>
    <w:rsid w:val="009E0AB9"/>
    <w:rsid w:val="009E0DEE"/>
    <w:rsid w:val="009E13B8"/>
    <w:rsid w:val="009E1AC9"/>
    <w:rsid w:val="009E1CB0"/>
    <w:rsid w:val="009E1CFF"/>
    <w:rsid w:val="009E1EFD"/>
    <w:rsid w:val="009E23AD"/>
    <w:rsid w:val="009E2510"/>
    <w:rsid w:val="009E265E"/>
    <w:rsid w:val="009E26EC"/>
    <w:rsid w:val="009E2C4A"/>
    <w:rsid w:val="009E2E97"/>
    <w:rsid w:val="009E31E9"/>
    <w:rsid w:val="009E3344"/>
    <w:rsid w:val="009E3366"/>
    <w:rsid w:val="009E3396"/>
    <w:rsid w:val="009E3892"/>
    <w:rsid w:val="009E4525"/>
    <w:rsid w:val="009E469F"/>
    <w:rsid w:val="009E46C5"/>
    <w:rsid w:val="009E4971"/>
    <w:rsid w:val="009E49F6"/>
    <w:rsid w:val="009E4FAE"/>
    <w:rsid w:val="009E5233"/>
    <w:rsid w:val="009E5532"/>
    <w:rsid w:val="009E5553"/>
    <w:rsid w:val="009E558D"/>
    <w:rsid w:val="009E55DF"/>
    <w:rsid w:val="009E5AEB"/>
    <w:rsid w:val="009E5D62"/>
    <w:rsid w:val="009E6052"/>
    <w:rsid w:val="009E63F5"/>
    <w:rsid w:val="009E6457"/>
    <w:rsid w:val="009E69C1"/>
    <w:rsid w:val="009E69D6"/>
    <w:rsid w:val="009E6C08"/>
    <w:rsid w:val="009E6F5A"/>
    <w:rsid w:val="009E6FBB"/>
    <w:rsid w:val="009E70F4"/>
    <w:rsid w:val="009E7198"/>
    <w:rsid w:val="009E72F4"/>
    <w:rsid w:val="009E76F2"/>
    <w:rsid w:val="009E7D74"/>
    <w:rsid w:val="009F002F"/>
    <w:rsid w:val="009F00C8"/>
    <w:rsid w:val="009F07A7"/>
    <w:rsid w:val="009F0D7A"/>
    <w:rsid w:val="009F1111"/>
    <w:rsid w:val="009F1239"/>
    <w:rsid w:val="009F1262"/>
    <w:rsid w:val="009F177C"/>
    <w:rsid w:val="009F18B1"/>
    <w:rsid w:val="009F2472"/>
    <w:rsid w:val="009F28EA"/>
    <w:rsid w:val="009F2D06"/>
    <w:rsid w:val="009F2E2A"/>
    <w:rsid w:val="009F2F97"/>
    <w:rsid w:val="009F3002"/>
    <w:rsid w:val="009F37BC"/>
    <w:rsid w:val="009F3866"/>
    <w:rsid w:val="009F3B1C"/>
    <w:rsid w:val="009F3D25"/>
    <w:rsid w:val="009F3D31"/>
    <w:rsid w:val="009F3DC1"/>
    <w:rsid w:val="009F40BF"/>
    <w:rsid w:val="009F42C9"/>
    <w:rsid w:val="009F49A1"/>
    <w:rsid w:val="009F50E0"/>
    <w:rsid w:val="009F584F"/>
    <w:rsid w:val="009F592D"/>
    <w:rsid w:val="009F5C65"/>
    <w:rsid w:val="009F6135"/>
    <w:rsid w:val="009F640C"/>
    <w:rsid w:val="009F641D"/>
    <w:rsid w:val="009F7058"/>
    <w:rsid w:val="009F70D1"/>
    <w:rsid w:val="009F75B9"/>
    <w:rsid w:val="009F7705"/>
    <w:rsid w:val="009F7AB7"/>
    <w:rsid w:val="009F7FC3"/>
    <w:rsid w:val="00A003C1"/>
    <w:rsid w:val="00A00558"/>
    <w:rsid w:val="00A0109C"/>
    <w:rsid w:val="00A0118F"/>
    <w:rsid w:val="00A01309"/>
    <w:rsid w:val="00A014FB"/>
    <w:rsid w:val="00A019DD"/>
    <w:rsid w:val="00A01EB0"/>
    <w:rsid w:val="00A020F9"/>
    <w:rsid w:val="00A0213D"/>
    <w:rsid w:val="00A0234B"/>
    <w:rsid w:val="00A026E7"/>
    <w:rsid w:val="00A029A3"/>
    <w:rsid w:val="00A02AD7"/>
    <w:rsid w:val="00A02BB7"/>
    <w:rsid w:val="00A02BEC"/>
    <w:rsid w:val="00A03189"/>
    <w:rsid w:val="00A03509"/>
    <w:rsid w:val="00A035A8"/>
    <w:rsid w:val="00A03770"/>
    <w:rsid w:val="00A03C78"/>
    <w:rsid w:val="00A03DD2"/>
    <w:rsid w:val="00A03F07"/>
    <w:rsid w:val="00A04082"/>
    <w:rsid w:val="00A04F08"/>
    <w:rsid w:val="00A0521D"/>
    <w:rsid w:val="00A0550B"/>
    <w:rsid w:val="00A05566"/>
    <w:rsid w:val="00A0559A"/>
    <w:rsid w:val="00A05AFD"/>
    <w:rsid w:val="00A05D2C"/>
    <w:rsid w:val="00A05EB6"/>
    <w:rsid w:val="00A05F6D"/>
    <w:rsid w:val="00A05FB2"/>
    <w:rsid w:val="00A065A2"/>
    <w:rsid w:val="00A06749"/>
    <w:rsid w:val="00A06A3E"/>
    <w:rsid w:val="00A06A5A"/>
    <w:rsid w:val="00A07204"/>
    <w:rsid w:val="00A07241"/>
    <w:rsid w:val="00A07494"/>
    <w:rsid w:val="00A076AD"/>
    <w:rsid w:val="00A0791A"/>
    <w:rsid w:val="00A07997"/>
    <w:rsid w:val="00A106F0"/>
    <w:rsid w:val="00A1115E"/>
    <w:rsid w:val="00A1138E"/>
    <w:rsid w:val="00A114FB"/>
    <w:rsid w:val="00A12012"/>
    <w:rsid w:val="00A12017"/>
    <w:rsid w:val="00A122E3"/>
    <w:rsid w:val="00A12D49"/>
    <w:rsid w:val="00A12D7C"/>
    <w:rsid w:val="00A13385"/>
    <w:rsid w:val="00A133AD"/>
    <w:rsid w:val="00A135F3"/>
    <w:rsid w:val="00A139E3"/>
    <w:rsid w:val="00A13B94"/>
    <w:rsid w:val="00A13C9F"/>
    <w:rsid w:val="00A13EAD"/>
    <w:rsid w:val="00A13F43"/>
    <w:rsid w:val="00A13FFE"/>
    <w:rsid w:val="00A1401B"/>
    <w:rsid w:val="00A14104"/>
    <w:rsid w:val="00A155E6"/>
    <w:rsid w:val="00A157D6"/>
    <w:rsid w:val="00A15964"/>
    <w:rsid w:val="00A159E6"/>
    <w:rsid w:val="00A161D4"/>
    <w:rsid w:val="00A165D0"/>
    <w:rsid w:val="00A16877"/>
    <w:rsid w:val="00A168E1"/>
    <w:rsid w:val="00A16B87"/>
    <w:rsid w:val="00A17333"/>
    <w:rsid w:val="00A17884"/>
    <w:rsid w:val="00A17DB4"/>
    <w:rsid w:val="00A17F0B"/>
    <w:rsid w:val="00A17FEB"/>
    <w:rsid w:val="00A200D5"/>
    <w:rsid w:val="00A20163"/>
    <w:rsid w:val="00A20771"/>
    <w:rsid w:val="00A20912"/>
    <w:rsid w:val="00A209F5"/>
    <w:rsid w:val="00A20F4E"/>
    <w:rsid w:val="00A210F6"/>
    <w:rsid w:val="00A21A17"/>
    <w:rsid w:val="00A21A4C"/>
    <w:rsid w:val="00A21ACA"/>
    <w:rsid w:val="00A21D91"/>
    <w:rsid w:val="00A21EA0"/>
    <w:rsid w:val="00A22310"/>
    <w:rsid w:val="00A2231B"/>
    <w:rsid w:val="00A2240A"/>
    <w:rsid w:val="00A22D0B"/>
    <w:rsid w:val="00A22F23"/>
    <w:rsid w:val="00A233A7"/>
    <w:rsid w:val="00A23AAC"/>
    <w:rsid w:val="00A23F15"/>
    <w:rsid w:val="00A2416C"/>
    <w:rsid w:val="00A24F95"/>
    <w:rsid w:val="00A25016"/>
    <w:rsid w:val="00A250E5"/>
    <w:rsid w:val="00A250F1"/>
    <w:rsid w:val="00A25345"/>
    <w:rsid w:val="00A258D6"/>
    <w:rsid w:val="00A2596C"/>
    <w:rsid w:val="00A25AC4"/>
    <w:rsid w:val="00A2613A"/>
    <w:rsid w:val="00A261EA"/>
    <w:rsid w:val="00A2631D"/>
    <w:rsid w:val="00A265B0"/>
    <w:rsid w:val="00A26788"/>
    <w:rsid w:val="00A26D05"/>
    <w:rsid w:val="00A2713F"/>
    <w:rsid w:val="00A271B7"/>
    <w:rsid w:val="00A27397"/>
    <w:rsid w:val="00A27841"/>
    <w:rsid w:val="00A27CA9"/>
    <w:rsid w:val="00A27DF9"/>
    <w:rsid w:val="00A303AB"/>
    <w:rsid w:val="00A30778"/>
    <w:rsid w:val="00A30D95"/>
    <w:rsid w:val="00A30DBD"/>
    <w:rsid w:val="00A3123E"/>
    <w:rsid w:val="00A31265"/>
    <w:rsid w:val="00A3142C"/>
    <w:rsid w:val="00A316D1"/>
    <w:rsid w:val="00A316E3"/>
    <w:rsid w:val="00A31796"/>
    <w:rsid w:val="00A317B0"/>
    <w:rsid w:val="00A321FD"/>
    <w:rsid w:val="00A3289B"/>
    <w:rsid w:val="00A32CD6"/>
    <w:rsid w:val="00A32DE3"/>
    <w:rsid w:val="00A331E6"/>
    <w:rsid w:val="00A3332B"/>
    <w:rsid w:val="00A334B5"/>
    <w:rsid w:val="00A334BC"/>
    <w:rsid w:val="00A335C5"/>
    <w:rsid w:val="00A33919"/>
    <w:rsid w:val="00A339E0"/>
    <w:rsid w:val="00A33B6C"/>
    <w:rsid w:val="00A33EEA"/>
    <w:rsid w:val="00A343D1"/>
    <w:rsid w:val="00A344BA"/>
    <w:rsid w:val="00A34611"/>
    <w:rsid w:val="00A34774"/>
    <w:rsid w:val="00A3531F"/>
    <w:rsid w:val="00A354A9"/>
    <w:rsid w:val="00A361BE"/>
    <w:rsid w:val="00A362F5"/>
    <w:rsid w:val="00A36556"/>
    <w:rsid w:val="00A36786"/>
    <w:rsid w:val="00A36E60"/>
    <w:rsid w:val="00A36FAB"/>
    <w:rsid w:val="00A37044"/>
    <w:rsid w:val="00A37480"/>
    <w:rsid w:val="00A37625"/>
    <w:rsid w:val="00A376E1"/>
    <w:rsid w:val="00A37E60"/>
    <w:rsid w:val="00A40631"/>
    <w:rsid w:val="00A40D9E"/>
    <w:rsid w:val="00A40F55"/>
    <w:rsid w:val="00A414E1"/>
    <w:rsid w:val="00A416D4"/>
    <w:rsid w:val="00A41C32"/>
    <w:rsid w:val="00A42378"/>
    <w:rsid w:val="00A42577"/>
    <w:rsid w:val="00A42933"/>
    <w:rsid w:val="00A433CF"/>
    <w:rsid w:val="00A433F4"/>
    <w:rsid w:val="00A43717"/>
    <w:rsid w:val="00A4372B"/>
    <w:rsid w:val="00A438C8"/>
    <w:rsid w:val="00A438FB"/>
    <w:rsid w:val="00A43A27"/>
    <w:rsid w:val="00A43A6A"/>
    <w:rsid w:val="00A43B00"/>
    <w:rsid w:val="00A43C23"/>
    <w:rsid w:val="00A43CF5"/>
    <w:rsid w:val="00A43D2C"/>
    <w:rsid w:val="00A444F8"/>
    <w:rsid w:val="00A44743"/>
    <w:rsid w:val="00A447D8"/>
    <w:rsid w:val="00A44C49"/>
    <w:rsid w:val="00A4502E"/>
    <w:rsid w:val="00A45209"/>
    <w:rsid w:val="00A45525"/>
    <w:rsid w:val="00A45596"/>
    <w:rsid w:val="00A45655"/>
    <w:rsid w:val="00A458B5"/>
    <w:rsid w:val="00A45CD1"/>
    <w:rsid w:val="00A45E2A"/>
    <w:rsid w:val="00A46707"/>
    <w:rsid w:val="00A467C4"/>
    <w:rsid w:val="00A4696C"/>
    <w:rsid w:val="00A46BD7"/>
    <w:rsid w:val="00A47178"/>
    <w:rsid w:val="00A47471"/>
    <w:rsid w:val="00A47766"/>
    <w:rsid w:val="00A477F7"/>
    <w:rsid w:val="00A47A3B"/>
    <w:rsid w:val="00A47B65"/>
    <w:rsid w:val="00A47D9D"/>
    <w:rsid w:val="00A47DB8"/>
    <w:rsid w:val="00A47EDF"/>
    <w:rsid w:val="00A47F47"/>
    <w:rsid w:val="00A5030E"/>
    <w:rsid w:val="00A5038C"/>
    <w:rsid w:val="00A504E3"/>
    <w:rsid w:val="00A505D3"/>
    <w:rsid w:val="00A508F6"/>
    <w:rsid w:val="00A50CCD"/>
    <w:rsid w:val="00A50F8F"/>
    <w:rsid w:val="00A510E7"/>
    <w:rsid w:val="00A513B3"/>
    <w:rsid w:val="00A5184F"/>
    <w:rsid w:val="00A51985"/>
    <w:rsid w:val="00A51E64"/>
    <w:rsid w:val="00A51EB5"/>
    <w:rsid w:val="00A51F2D"/>
    <w:rsid w:val="00A52051"/>
    <w:rsid w:val="00A5250B"/>
    <w:rsid w:val="00A52782"/>
    <w:rsid w:val="00A528DD"/>
    <w:rsid w:val="00A529E9"/>
    <w:rsid w:val="00A52A88"/>
    <w:rsid w:val="00A52D1E"/>
    <w:rsid w:val="00A52F8D"/>
    <w:rsid w:val="00A52F91"/>
    <w:rsid w:val="00A5306C"/>
    <w:rsid w:val="00A531BF"/>
    <w:rsid w:val="00A5341A"/>
    <w:rsid w:val="00A53620"/>
    <w:rsid w:val="00A5385D"/>
    <w:rsid w:val="00A5397C"/>
    <w:rsid w:val="00A53AED"/>
    <w:rsid w:val="00A53D9D"/>
    <w:rsid w:val="00A54453"/>
    <w:rsid w:val="00A54698"/>
    <w:rsid w:val="00A54D77"/>
    <w:rsid w:val="00A54E38"/>
    <w:rsid w:val="00A55015"/>
    <w:rsid w:val="00A55179"/>
    <w:rsid w:val="00A555B5"/>
    <w:rsid w:val="00A557F1"/>
    <w:rsid w:val="00A55A79"/>
    <w:rsid w:val="00A56093"/>
    <w:rsid w:val="00A56176"/>
    <w:rsid w:val="00A56B87"/>
    <w:rsid w:val="00A56D59"/>
    <w:rsid w:val="00A56EC4"/>
    <w:rsid w:val="00A573E9"/>
    <w:rsid w:val="00A5750A"/>
    <w:rsid w:val="00A577E1"/>
    <w:rsid w:val="00A57970"/>
    <w:rsid w:val="00A57E63"/>
    <w:rsid w:val="00A57F7A"/>
    <w:rsid w:val="00A603C8"/>
    <w:rsid w:val="00A605E1"/>
    <w:rsid w:val="00A607A2"/>
    <w:rsid w:val="00A6089C"/>
    <w:rsid w:val="00A60E7A"/>
    <w:rsid w:val="00A60F3F"/>
    <w:rsid w:val="00A610BB"/>
    <w:rsid w:val="00A61418"/>
    <w:rsid w:val="00A61850"/>
    <w:rsid w:val="00A618E0"/>
    <w:rsid w:val="00A61CE2"/>
    <w:rsid w:val="00A62305"/>
    <w:rsid w:val="00A628FF"/>
    <w:rsid w:val="00A62DE6"/>
    <w:rsid w:val="00A63557"/>
    <w:rsid w:val="00A63707"/>
    <w:rsid w:val="00A63A27"/>
    <w:rsid w:val="00A63CAE"/>
    <w:rsid w:val="00A6452F"/>
    <w:rsid w:val="00A64622"/>
    <w:rsid w:val="00A648BB"/>
    <w:rsid w:val="00A649F6"/>
    <w:rsid w:val="00A64B53"/>
    <w:rsid w:val="00A64E3C"/>
    <w:rsid w:val="00A6554D"/>
    <w:rsid w:val="00A6570A"/>
    <w:rsid w:val="00A65792"/>
    <w:rsid w:val="00A65E0C"/>
    <w:rsid w:val="00A660F4"/>
    <w:rsid w:val="00A66124"/>
    <w:rsid w:val="00A6669B"/>
    <w:rsid w:val="00A66890"/>
    <w:rsid w:val="00A674D2"/>
    <w:rsid w:val="00A675D9"/>
    <w:rsid w:val="00A67A9C"/>
    <w:rsid w:val="00A67BDB"/>
    <w:rsid w:val="00A67FE1"/>
    <w:rsid w:val="00A67FF5"/>
    <w:rsid w:val="00A70328"/>
    <w:rsid w:val="00A7037F"/>
    <w:rsid w:val="00A705E6"/>
    <w:rsid w:val="00A706E7"/>
    <w:rsid w:val="00A70D2F"/>
    <w:rsid w:val="00A70EA8"/>
    <w:rsid w:val="00A70F29"/>
    <w:rsid w:val="00A70FB6"/>
    <w:rsid w:val="00A70FD8"/>
    <w:rsid w:val="00A71464"/>
    <w:rsid w:val="00A71897"/>
    <w:rsid w:val="00A71962"/>
    <w:rsid w:val="00A719DD"/>
    <w:rsid w:val="00A71BEB"/>
    <w:rsid w:val="00A71E66"/>
    <w:rsid w:val="00A71E6F"/>
    <w:rsid w:val="00A71FB4"/>
    <w:rsid w:val="00A72057"/>
    <w:rsid w:val="00A7208D"/>
    <w:rsid w:val="00A72106"/>
    <w:rsid w:val="00A72217"/>
    <w:rsid w:val="00A72C14"/>
    <w:rsid w:val="00A72C82"/>
    <w:rsid w:val="00A72CA5"/>
    <w:rsid w:val="00A72E50"/>
    <w:rsid w:val="00A734C9"/>
    <w:rsid w:val="00A73EE7"/>
    <w:rsid w:val="00A74576"/>
    <w:rsid w:val="00A7496C"/>
    <w:rsid w:val="00A74B90"/>
    <w:rsid w:val="00A74CB3"/>
    <w:rsid w:val="00A74DC4"/>
    <w:rsid w:val="00A74EAE"/>
    <w:rsid w:val="00A75177"/>
    <w:rsid w:val="00A753EF"/>
    <w:rsid w:val="00A75794"/>
    <w:rsid w:val="00A75A02"/>
    <w:rsid w:val="00A75A52"/>
    <w:rsid w:val="00A75E29"/>
    <w:rsid w:val="00A76156"/>
    <w:rsid w:val="00A76172"/>
    <w:rsid w:val="00A766A0"/>
    <w:rsid w:val="00A76C5F"/>
    <w:rsid w:val="00A76D8F"/>
    <w:rsid w:val="00A76E5A"/>
    <w:rsid w:val="00A770C3"/>
    <w:rsid w:val="00A775F0"/>
    <w:rsid w:val="00A7773F"/>
    <w:rsid w:val="00A7778E"/>
    <w:rsid w:val="00A77BDD"/>
    <w:rsid w:val="00A77CA5"/>
    <w:rsid w:val="00A8004B"/>
    <w:rsid w:val="00A80093"/>
    <w:rsid w:val="00A800BD"/>
    <w:rsid w:val="00A8143A"/>
    <w:rsid w:val="00A814CA"/>
    <w:rsid w:val="00A815C2"/>
    <w:rsid w:val="00A81A64"/>
    <w:rsid w:val="00A81DA1"/>
    <w:rsid w:val="00A81F18"/>
    <w:rsid w:val="00A82219"/>
    <w:rsid w:val="00A82237"/>
    <w:rsid w:val="00A82294"/>
    <w:rsid w:val="00A822E6"/>
    <w:rsid w:val="00A823B3"/>
    <w:rsid w:val="00A82987"/>
    <w:rsid w:val="00A829B6"/>
    <w:rsid w:val="00A82FFD"/>
    <w:rsid w:val="00A8324E"/>
    <w:rsid w:val="00A8333E"/>
    <w:rsid w:val="00A835B2"/>
    <w:rsid w:val="00A83749"/>
    <w:rsid w:val="00A838DB"/>
    <w:rsid w:val="00A8426E"/>
    <w:rsid w:val="00A8429E"/>
    <w:rsid w:val="00A84309"/>
    <w:rsid w:val="00A84484"/>
    <w:rsid w:val="00A844F2"/>
    <w:rsid w:val="00A84652"/>
    <w:rsid w:val="00A848C4"/>
    <w:rsid w:val="00A84E99"/>
    <w:rsid w:val="00A85026"/>
    <w:rsid w:val="00A856D9"/>
    <w:rsid w:val="00A85B21"/>
    <w:rsid w:val="00A85BBA"/>
    <w:rsid w:val="00A85F5B"/>
    <w:rsid w:val="00A86A3C"/>
    <w:rsid w:val="00A86BA7"/>
    <w:rsid w:val="00A86BDA"/>
    <w:rsid w:val="00A86C39"/>
    <w:rsid w:val="00A87094"/>
    <w:rsid w:val="00A87221"/>
    <w:rsid w:val="00A874B0"/>
    <w:rsid w:val="00A8767D"/>
    <w:rsid w:val="00A878BD"/>
    <w:rsid w:val="00A87E5C"/>
    <w:rsid w:val="00A87F4C"/>
    <w:rsid w:val="00A903C5"/>
    <w:rsid w:val="00A90528"/>
    <w:rsid w:val="00A90685"/>
    <w:rsid w:val="00A9072A"/>
    <w:rsid w:val="00A908D3"/>
    <w:rsid w:val="00A90991"/>
    <w:rsid w:val="00A90A75"/>
    <w:rsid w:val="00A90CC4"/>
    <w:rsid w:val="00A90D4D"/>
    <w:rsid w:val="00A9132E"/>
    <w:rsid w:val="00A91493"/>
    <w:rsid w:val="00A92159"/>
    <w:rsid w:val="00A92730"/>
    <w:rsid w:val="00A9283B"/>
    <w:rsid w:val="00A92882"/>
    <w:rsid w:val="00A9295E"/>
    <w:rsid w:val="00A92BB4"/>
    <w:rsid w:val="00A92C6D"/>
    <w:rsid w:val="00A92E18"/>
    <w:rsid w:val="00A93485"/>
    <w:rsid w:val="00A93786"/>
    <w:rsid w:val="00A938FE"/>
    <w:rsid w:val="00A93C5F"/>
    <w:rsid w:val="00A93D7F"/>
    <w:rsid w:val="00A942AE"/>
    <w:rsid w:val="00A948D3"/>
    <w:rsid w:val="00A94CDA"/>
    <w:rsid w:val="00A94CE8"/>
    <w:rsid w:val="00A957E1"/>
    <w:rsid w:val="00A9588F"/>
    <w:rsid w:val="00A95973"/>
    <w:rsid w:val="00A95A92"/>
    <w:rsid w:val="00A95B18"/>
    <w:rsid w:val="00A95C18"/>
    <w:rsid w:val="00A95F6C"/>
    <w:rsid w:val="00A96129"/>
    <w:rsid w:val="00A961DC"/>
    <w:rsid w:val="00A964D5"/>
    <w:rsid w:val="00A965F4"/>
    <w:rsid w:val="00A96740"/>
    <w:rsid w:val="00A967D2"/>
    <w:rsid w:val="00A96E3C"/>
    <w:rsid w:val="00A97269"/>
    <w:rsid w:val="00A97462"/>
    <w:rsid w:val="00A97536"/>
    <w:rsid w:val="00A97594"/>
    <w:rsid w:val="00A97B00"/>
    <w:rsid w:val="00A97E2F"/>
    <w:rsid w:val="00AA0130"/>
    <w:rsid w:val="00AA0668"/>
    <w:rsid w:val="00AA08F4"/>
    <w:rsid w:val="00AA098D"/>
    <w:rsid w:val="00AA1045"/>
    <w:rsid w:val="00AA1088"/>
    <w:rsid w:val="00AA13C3"/>
    <w:rsid w:val="00AA1509"/>
    <w:rsid w:val="00AA15AF"/>
    <w:rsid w:val="00AA169D"/>
    <w:rsid w:val="00AA1861"/>
    <w:rsid w:val="00AA1A84"/>
    <w:rsid w:val="00AA1BCD"/>
    <w:rsid w:val="00AA1F94"/>
    <w:rsid w:val="00AA291C"/>
    <w:rsid w:val="00AA2F19"/>
    <w:rsid w:val="00AA2F97"/>
    <w:rsid w:val="00AA2FFA"/>
    <w:rsid w:val="00AA3037"/>
    <w:rsid w:val="00AA35DF"/>
    <w:rsid w:val="00AA3B15"/>
    <w:rsid w:val="00AA3DDD"/>
    <w:rsid w:val="00AA3F53"/>
    <w:rsid w:val="00AA41F5"/>
    <w:rsid w:val="00AA4425"/>
    <w:rsid w:val="00AA45A3"/>
    <w:rsid w:val="00AA463A"/>
    <w:rsid w:val="00AA48EF"/>
    <w:rsid w:val="00AA4FEA"/>
    <w:rsid w:val="00AA5124"/>
    <w:rsid w:val="00AA5C1E"/>
    <w:rsid w:val="00AA5DA2"/>
    <w:rsid w:val="00AA5E2A"/>
    <w:rsid w:val="00AA5E8E"/>
    <w:rsid w:val="00AA62D7"/>
    <w:rsid w:val="00AA6407"/>
    <w:rsid w:val="00AA6914"/>
    <w:rsid w:val="00AA6917"/>
    <w:rsid w:val="00AA6D97"/>
    <w:rsid w:val="00AA7089"/>
    <w:rsid w:val="00AA730E"/>
    <w:rsid w:val="00AA73D0"/>
    <w:rsid w:val="00AA742B"/>
    <w:rsid w:val="00AA77EF"/>
    <w:rsid w:val="00AA7845"/>
    <w:rsid w:val="00AA7E8C"/>
    <w:rsid w:val="00AA7F35"/>
    <w:rsid w:val="00AB0322"/>
    <w:rsid w:val="00AB0387"/>
    <w:rsid w:val="00AB0918"/>
    <w:rsid w:val="00AB09D1"/>
    <w:rsid w:val="00AB0C35"/>
    <w:rsid w:val="00AB10AE"/>
    <w:rsid w:val="00AB10CE"/>
    <w:rsid w:val="00AB1357"/>
    <w:rsid w:val="00AB17D9"/>
    <w:rsid w:val="00AB1860"/>
    <w:rsid w:val="00AB18E1"/>
    <w:rsid w:val="00AB19B8"/>
    <w:rsid w:val="00AB1F64"/>
    <w:rsid w:val="00AB2084"/>
    <w:rsid w:val="00AB2570"/>
    <w:rsid w:val="00AB292B"/>
    <w:rsid w:val="00AB2DFC"/>
    <w:rsid w:val="00AB2E7A"/>
    <w:rsid w:val="00AB3255"/>
    <w:rsid w:val="00AB33D4"/>
    <w:rsid w:val="00AB3459"/>
    <w:rsid w:val="00AB3470"/>
    <w:rsid w:val="00AB3651"/>
    <w:rsid w:val="00AB3BD3"/>
    <w:rsid w:val="00AB3D73"/>
    <w:rsid w:val="00AB3EE9"/>
    <w:rsid w:val="00AB41DE"/>
    <w:rsid w:val="00AB4A02"/>
    <w:rsid w:val="00AB4B73"/>
    <w:rsid w:val="00AB51AF"/>
    <w:rsid w:val="00AB53B3"/>
    <w:rsid w:val="00AB54D8"/>
    <w:rsid w:val="00AB561D"/>
    <w:rsid w:val="00AB5D5B"/>
    <w:rsid w:val="00AB5E19"/>
    <w:rsid w:val="00AB63F8"/>
    <w:rsid w:val="00AB6610"/>
    <w:rsid w:val="00AB6B2F"/>
    <w:rsid w:val="00AB7257"/>
    <w:rsid w:val="00AB7335"/>
    <w:rsid w:val="00AB746B"/>
    <w:rsid w:val="00AB7795"/>
    <w:rsid w:val="00AB7845"/>
    <w:rsid w:val="00AB7AF4"/>
    <w:rsid w:val="00AB7C68"/>
    <w:rsid w:val="00AB7D41"/>
    <w:rsid w:val="00AC02C9"/>
    <w:rsid w:val="00AC02F4"/>
    <w:rsid w:val="00AC0336"/>
    <w:rsid w:val="00AC09B7"/>
    <w:rsid w:val="00AC0FEA"/>
    <w:rsid w:val="00AC1258"/>
    <w:rsid w:val="00AC15CB"/>
    <w:rsid w:val="00AC1BFA"/>
    <w:rsid w:val="00AC1D4F"/>
    <w:rsid w:val="00AC1E59"/>
    <w:rsid w:val="00AC21E4"/>
    <w:rsid w:val="00AC2396"/>
    <w:rsid w:val="00AC2654"/>
    <w:rsid w:val="00AC26D7"/>
    <w:rsid w:val="00AC27CF"/>
    <w:rsid w:val="00AC28F3"/>
    <w:rsid w:val="00AC32C7"/>
    <w:rsid w:val="00AC4376"/>
    <w:rsid w:val="00AC4453"/>
    <w:rsid w:val="00AC44A8"/>
    <w:rsid w:val="00AC45EB"/>
    <w:rsid w:val="00AC4675"/>
    <w:rsid w:val="00AC46DE"/>
    <w:rsid w:val="00AC4D9A"/>
    <w:rsid w:val="00AC4E53"/>
    <w:rsid w:val="00AC50DA"/>
    <w:rsid w:val="00AC5193"/>
    <w:rsid w:val="00AC51F5"/>
    <w:rsid w:val="00AC5555"/>
    <w:rsid w:val="00AC574D"/>
    <w:rsid w:val="00AC6CD7"/>
    <w:rsid w:val="00AC6F3D"/>
    <w:rsid w:val="00AC6FE5"/>
    <w:rsid w:val="00AC710F"/>
    <w:rsid w:val="00AC7277"/>
    <w:rsid w:val="00AC7457"/>
    <w:rsid w:val="00AC7785"/>
    <w:rsid w:val="00AC77E9"/>
    <w:rsid w:val="00AC780F"/>
    <w:rsid w:val="00AC7845"/>
    <w:rsid w:val="00AC7ACF"/>
    <w:rsid w:val="00AC7C4E"/>
    <w:rsid w:val="00AC7D04"/>
    <w:rsid w:val="00AC7D86"/>
    <w:rsid w:val="00AC7DDC"/>
    <w:rsid w:val="00AD0090"/>
    <w:rsid w:val="00AD0825"/>
    <w:rsid w:val="00AD0895"/>
    <w:rsid w:val="00AD08DF"/>
    <w:rsid w:val="00AD0E9C"/>
    <w:rsid w:val="00AD100A"/>
    <w:rsid w:val="00AD1140"/>
    <w:rsid w:val="00AD18E4"/>
    <w:rsid w:val="00AD1954"/>
    <w:rsid w:val="00AD1A3C"/>
    <w:rsid w:val="00AD1A8B"/>
    <w:rsid w:val="00AD1CA3"/>
    <w:rsid w:val="00AD1E1D"/>
    <w:rsid w:val="00AD1E39"/>
    <w:rsid w:val="00AD21A2"/>
    <w:rsid w:val="00AD221A"/>
    <w:rsid w:val="00AD263B"/>
    <w:rsid w:val="00AD27B5"/>
    <w:rsid w:val="00AD284E"/>
    <w:rsid w:val="00AD323D"/>
    <w:rsid w:val="00AD3C86"/>
    <w:rsid w:val="00AD47FD"/>
    <w:rsid w:val="00AD50CF"/>
    <w:rsid w:val="00AD5415"/>
    <w:rsid w:val="00AD5765"/>
    <w:rsid w:val="00AD57B8"/>
    <w:rsid w:val="00AD580C"/>
    <w:rsid w:val="00AD5C46"/>
    <w:rsid w:val="00AD5E0B"/>
    <w:rsid w:val="00AD6438"/>
    <w:rsid w:val="00AD6456"/>
    <w:rsid w:val="00AD6960"/>
    <w:rsid w:val="00AD701B"/>
    <w:rsid w:val="00AD79E5"/>
    <w:rsid w:val="00AD7DE5"/>
    <w:rsid w:val="00AE0155"/>
    <w:rsid w:val="00AE049D"/>
    <w:rsid w:val="00AE04C0"/>
    <w:rsid w:val="00AE04C6"/>
    <w:rsid w:val="00AE04E0"/>
    <w:rsid w:val="00AE0598"/>
    <w:rsid w:val="00AE083E"/>
    <w:rsid w:val="00AE090A"/>
    <w:rsid w:val="00AE0F4F"/>
    <w:rsid w:val="00AE109D"/>
    <w:rsid w:val="00AE1198"/>
    <w:rsid w:val="00AE1463"/>
    <w:rsid w:val="00AE16B8"/>
    <w:rsid w:val="00AE1C54"/>
    <w:rsid w:val="00AE1CA7"/>
    <w:rsid w:val="00AE1D2A"/>
    <w:rsid w:val="00AE1DCE"/>
    <w:rsid w:val="00AE26BF"/>
    <w:rsid w:val="00AE2D63"/>
    <w:rsid w:val="00AE2E19"/>
    <w:rsid w:val="00AE2EB3"/>
    <w:rsid w:val="00AE343E"/>
    <w:rsid w:val="00AE3450"/>
    <w:rsid w:val="00AE3828"/>
    <w:rsid w:val="00AE39AB"/>
    <w:rsid w:val="00AE39D3"/>
    <w:rsid w:val="00AE3C06"/>
    <w:rsid w:val="00AE3D37"/>
    <w:rsid w:val="00AE3EA2"/>
    <w:rsid w:val="00AE445F"/>
    <w:rsid w:val="00AE4641"/>
    <w:rsid w:val="00AE4886"/>
    <w:rsid w:val="00AE4A00"/>
    <w:rsid w:val="00AE4B8D"/>
    <w:rsid w:val="00AE4E95"/>
    <w:rsid w:val="00AE4EEE"/>
    <w:rsid w:val="00AE5689"/>
    <w:rsid w:val="00AE57D6"/>
    <w:rsid w:val="00AE592E"/>
    <w:rsid w:val="00AE5957"/>
    <w:rsid w:val="00AE5B7C"/>
    <w:rsid w:val="00AE5BDA"/>
    <w:rsid w:val="00AE5C4D"/>
    <w:rsid w:val="00AE5E0A"/>
    <w:rsid w:val="00AE65B1"/>
    <w:rsid w:val="00AE669E"/>
    <w:rsid w:val="00AE6B40"/>
    <w:rsid w:val="00AE6BB0"/>
    <w:rsid w:val="00AE739E"/>
    <w:rsid w:val="00AE74BB"/>
    <w:rsid w:val="00AE7B9B"/>
    <w:rsid w:val="00AE7E4B"/>
    <w:rsid w:val="00AF030D"/>
    <w:rsid w:val="00AF0419"/>
    <w:rsid w:val="00AF06B1"/>
    <w:rsid w:val="00AF074F"/>
    <w:rsid w:val="00AF0CEA"/>
    <w:rsid w:val="00AF0F0C"/>
    <w:rsid w:val="00AF135A"/>
    <w:rsid w:val="00AF1383"/>
    <w:rsid w:val="00AF1408"/>
    <w:rsid w:val="00AF1460"/>
    <w:rsid w:val="00AF14BE"/>
    <w:rsid w:val="00AF1655"/>
    <w:rsid w:val="00AF1956"/>
    <w:rsid w:val="00AF1BB6"/>
    <w:rsid w:val="00AF1C60"/>
    <w:rsid w:val="00AF1C88"/>
    <w:rsid w:val="00AF1F71"/>
    <w:rsid w:val="00AF2002"/>
    <w:rsid w:val="00AF217B"/>
    <w:rsid w:val="00AF21A4"/>
    <w:rsid w:val="00AF21BA"/>
    <w:rsid w:val="00AF2228"/>
    <w:rsid w:val="00AF2584"/>
    <w:rsid w:val="00AF29F3"/>
    <w:rsid w:val="00AF2AFF"/>
    <w:rsid w:val="00AF2BA9"/>
    <w:rsid w:val="00AF2CCD"/>
    <w:rsid w:val="00AF2F95"/>
    <w:rsid w:val="00AF3174"/>
    <w:rsid w:val="00AF3873"/>
    <w:rsid w:val="00AF3AA8"/>
    <w:rsid w:val="00AF3B5F"/>
    <w:rsid w:val="00AF43BA"/>
    <w:rsid w:val="00AF448F"/>
    <w:rsid w:val="00AF470B"/>
    <w:rsid w:val="00AF47E7"/>
    <w:rsid w:val="00AF4BCA"/>
    <w:rsid w:val="00AF4FEC"/>
    <w:rsid w:val="00AF5218"/>
    <w:rsid w:val="00AF54F8"/>
    <w:rsid w:val="00AF56B9"/>
    <w:rsid w:val="00AF5751"/>
    <w:rsid w:val="00AF5825"/>
    <w:rsid w:val="00AF5B10"/>
    <w:rsid w:val="00AF601D"/>
    <w:rsid w:val="00AF62FC"/>
    <w:rsid w:val="00AF6690"/>
    <w:rsid w:val="00AF686B"/>
    <w:rsid w:val="00AF6A18"/>
    <w:rsid w:val="00AF6C6D"/>
    <w:rsid w:val="00AF6DD5"/>
    <w:rsid w:val="00AF6DDC"/>
    <w:rsid w:val="00AF7081"/>
    <w:rsid w:val="00AF724E"/>
    <w:rsid w:val="00AF729A"/>
    <w:rsid w:val="00AF7326"/>
    <w:rsid w:val="00AF77B4"/>
    <w:rsid w:val="00AF7B02"/>
    <w:rsid w:val="00AF7E78"/>
    <w:rsid w:val="00AF7F81"/>
    <w:rsid w:val="00B00071"/>
    <w:rsid w:val="00B0026A"/>
    <w:rsid w:val="00B002B2"/>
    <w:rsid w:val="00B00494"/>
    <w:rsid w:val="00B00574"/>
    <w:rsid w:val="00B0062E"/>
    <w:rsid w:val="00B006BF"/>
    <w:rsid w:val="00B0084D"/>
    <w:rsid w:val="00B0085E"/>
    <w:rsid w:val="00B00CE5"/>
    <w:rsid w:val="00B011EE"/>
    <w:rsid w:val="00B01702"/>
    <w:rsid w:val="00B023C5"/>
    <w:rsid w:val="00B02625"/>
    <w:rsid w:val="00B02BF0"/>
    <w:rsid w:val="00B02F06"/>
    <w:rsid w:val="00B031B9"/>
    <w:rsid w:val="00B032FA"/>
    <w:rsid w:val="00B03456"/>
    <w:rsid w:val="00B03486"/>
    <w:rsid w:val="00B03643"/>
    <w:rsid w:val="00B03A38"/>
    <w:rsid w:val="00B03BBC"/>
    <w:rsid w:val="00B03C4E"/>
    <w:rsid w:val="00B03E22"/>
    <w:rsid w:val="00B04038"/>
    <w:rsid w:val="00B044A9"/>
    <w:rsid w:val="00B04787"/>
    <w:rsid w:val="00B04B54"/>
    <w:rsid w:val="00B05EA0"/>
    <w:rsid w:val="00B06274"/>
    <w:rsid w:val="00B0671B"/>
    <w:rsid w:val="00B067DF"/>
    <w:rsid w:val="00B06813"/>
    <w:rsid w:val="00B0681A"/>
    <w:rsid w:val="00B06B19"/>
    <w:rsid w:val="00B06C5D"/>
    <w:rsid w:val="00B0748C"/>
    <w:rsid w:val="00B074DE"/>
    <w:rsid w:val="00B07805"/>
    <w:rsid w:val="00B07E97"/>
    <w:rsid w:val="00B10022"/>
    <w:rsid w:val="00B1020C"/>
    <w:rsid w:val="00B10765"/>
    <w:rsid w:val="00B11051"/>
    <w:rsid w:val="00B110D4"/>
    <w:rsid w:val="00B11447"/>
    <w:rsid w:val="00B11596"/>
    <w:rsid w:val="00B11914"/>
    <w:rsid w:val="00B11921"/>
    <w:rsid w:val="00B12BD7"/>
    <w:rsid w:val="00B12C12"/>
    <w:rsid w:val="00B12EE9"/>
    <w:rsid w:val="00B12F9E"/>
    <w:rsid w:val="00B130DF"/>
    <w:rsid w:val="00B13394"/>
    <w:rsid w:val="00B136D3"/>
    <w:rsid w:val="00B137D9"/>
    <w:rsid w:val="00B13D06"/>
    <w:rsid w:val="00B13E63"/>
    <w:rsid w:val="00B1407C"/>
    <w:rsid w:val="00B1423E"/>
    <w:rsid w:val="00B14258"/>
    <w:rsid w:val="00B1493A"/>
    <w:rsid w:val="00B14AE3"/>
    <w:rsid w:val="00B14C26"/>
    <w:rsid w:val="00B14D39"/>
    <w:rsid w:val="00B15019"/>
    <w:rsid w:val="00B15592"/>
    <w:rsid w:val="00B1565E"/>
    <w:rsid w:val="00B15B96"/>
    <w:rsid w:val="00B15BC8"/>
    <w:rsid w:val="00B15C20"/>
    <w:rsid w:val="00B160C8"/>
    <w:rsid w:val="00B1646E"/>
    <w:rsid w:val="00B16543"/>
    <w:rsid w:val="00B1663D"/>
    <w:rsid w:val="00B169CF"/>
    <w:rsid w:val="00B16AC9"/>
    <w:rsid w:val="00B16C14"/>
    <w:rsid w:val="00B16C7D"/>
    <w:rsid w:val="00B17066"/>
    <w:rsid w:val="00B1728E"/>
    <w:rsid w:val="00B17296"/>
    <w:rsid w:val="00B172F4"/>
    <w:rsid w:val="00B17359"/>
    <w:rsid w:val="00B17655"/>
    <w:rsid w:val="00B17A5C"/>
    <w:rsid w:val="00B17B13"/>
    <w:rsid w:val="00B17BD1"/>
    <w:rsid w:val="00B20015"/>
    <w:rsid w:val="00B2007A"/>
    <w:rsid w:val="00B201FA"/>
    <w:rsid w:val="00B20585"/>
    <w:rsid w:val="00B2079B"/>
    <w:rsid w:val="00B2086B"/>
    <w:rsid w:val="00B20A0C"/>
    <w:rsid w:val="00B20E24"/>
    <w:rsid w:val="00B21007"/>
    <w:rsid w:val="00B21540"/>
    <w:rsid w:val="00B216D6"/>
    <w:rsid w:val="00B21711"/>
    <w:rsid w:val="00B22235"/>
    <w:rsid w:val="00B223FC"/>
    <w:rsid w:val="00B229FA"/>
    <w:rsid w:val="00B22E78"/>
    <w:rsid w:val="00B22ED5"/>
    <w:rsid w:val="00B2313C"/>
    <w:rsid w:val="00B2343D"/>
    <w:rsid w:val="00B23555"/>
    <w:rsid w:val="00B23815"/>
    <w:rsid w:val="00B23A25"/>
    <w:rsid w:val="00B23C08"/>
    <w:rsid w:val="00B23C1C"/>
    <w:rsid w:val="00B24026"/>
    <w:rsid w:val="00B24029"/>
    <w:rsid w:val="00B245F9"/>
    <w:rsid w:val="00B24FB6"/>
    <w:rsid w:val="00B25018"/>
    <w:rsid w:val="00B250C6"/>
    <w:rsid w:val="00B250FF"/>
    <w:rsid w:val="00B25CA8"/>
    <w:rsid w:val="00B26194"/>
    <w:rsid w:val="00B2674D"/>
    <w:rsid w:val="00B26B06"/>
    <w:rsid w:val="00B26BB0"/>
    <w:rsid w:val="00B27409"/>
    <w:rsid w:val="00B27416"/>
    <w:rsid w:val="00B278E4"/>
    <w:rsid w:val="00B27ABE"/>
    <w:rsid w:val="00B27DAD"/>
    <w:rsid w:val="00B307B3"/>
    <w:rsid w:val="00B3082F"/>
    <w:rsid w:val="00B30DC7"/>
    <w:rsid w:val="00B30F90"/>
    <w:rsid w:val="00B31306"/>
    <w:rsid w:val="00B31395"/>
    <w:rsid w:val="00B3142D"/>
    <w:rsid w:val="00B3143D"/>
    <w:rsid w:val="00B31853"/>
    <w:rsid w:val="00B31FCF"/>
    <w:rsid w:val="00B32F4B"/>
    <w:rsid w:val="00B334DA"/>
    <w:rsid w:val="00B336FE"/>
    <w:rsid w:val="00B33764"/>
    <w:rsid w:val="00B3378E"/>
    <w:rsid w:val="00B338EF"/>
    <w:rsid w:val="00B3440B"/>
    <w:rsid w:val="00B34584"/>
    <w:rsid w:val="00B34653"/>
    <w:rsid w:val="00B34A2B"/>
    <w:rsid w:val="00B34B79"/>
    <w:rsid w:val="00B34F0A"/>
    <w:rsid w:val="00B35222"/>
    <w:rsid w:val="00B3522A"/>
    <w:rsid w:val="00B352F0"/>
    <w:rsid w:val="00B35436"/>
    <w:rsid w:val="00B354E0"/>
    <w:rsid w:val="00B355E9"/>
    <w:rsid w:val="00B35670"/>
    <w:rsid w:val="00B357B1"/>
    <w:rsid w:val="00B358C9"/>
    <w:rsid w:val="00B361C0"/>
    <w:rsid w:val="00B36621"/>
    <w:rsid w:val="00B36642"/>
    <w:rsid w:val="00B3683C"/>
    <w:rsid w:val="00B369AF"/>
    <w:rsid w:val="00B36B72"/>
    <w:rsid w:val="00B37165"/>
    <w:rsid w:val="00B37561"/>
    <w:rsid w:val="00B37577"/>
    <w:rsid w:val="00B3766B"/>
    <w:rsid w:val="00B37B28"/>
    <w:rsid w:val="00B37B5F"/>
    <w:rsid w:val="00B37CD6"/>
    <w:rsid w:val="00B37FBA"/>
    <w:rsid w:val="00B400A8"/>
    <w:rsid w:val="00B4022B"/>
    <w:rsid w:val="00B40425"/>
    <w:rsid w:val="00B404D6"/>
    <w:rsid w:val="00B4073A"/>
    <w:rsid w:val="00B409F0"/>
    <w:rsid w:val="00B40FB5"/>
    <w:rsid w:val="00B411B4"/>
    <w:rsid w:val="00B412A5"/>
    <w:rsid w:val="00B41415"/>
    <w:rsid w:val="00B417B8"/>
    <w:rsid w:val="00B4197A"/>
    <w:rsid w:val="00B41C37"/>
    <w:rsid w:val="00B41E3B"/>
    <w:rsid w:val="00B41EE7"/>
    <w:rsid w:val="00B42324"/>
    <w:rsid w:val="00B42450"/>
    <w:rsid w:val="00B42850"/>
    <w:rsid w:val="00B42914"/>
    <w:rsid w:val="00B429C9"/>
    <w:rsid w:val="00B4314F"/>
    <w:rsid w:val="00B432DB"/>
    <w:rsid w:val="00B433AB"/>
    <w:rsid w:val="00B436F3"/>
    <w:rsid w:val="00B437D2"/>
    <w:rsid w:val="00B43E8F"/>
    <w:rsid w:val="00B43EEB"/>
    <w:rsid w:val="00B44198"/>
    <w:rsid w:val="00B442FC"/>
    <w:rsid w:val="00B443CA"/>
    <w:rsid w:val="00B4470D"/>
    <w:rsid w:val="00B44806"/>
    <w:rsid w:val="00B44CFC"/>
    <w:rsid w:val="00B44D0C"/>
    <w:rsid w:val="00B44E4F"/>
    <w:rsid w:val="00B44FAE"/>
    <w:rsid w:val="00B45076"/>
    <w:rsid w:val="00B456D2"/>
    <w:rsid w:val="00B4576A"/>
    <w:rsid w:val="00B45CA8"/>
    <w:rsid w:val="00B45DBF"/>
    <w:rsid w:val="00B45FAC"/>
    <w:rsid w:val="00B46337"/>
    <w:rsid w:val="00B46413"/>
    <w:rsid w:val="00B46481"/>
    <w:rsid w:val="00B4652F"/>
    <w:rsid w:val="00B46A3F"/>
    <w:rsid w:val="00B46C6B"/>
    <w:rsid w:val="00B46EDE"/>
    <w:rsid w:val="00B46F9D"/>
    <w:rsid w:val="00B4712B"/>
    <w:rsid w:val="00B475B0"/>
    <w:rsid w:val="00B4791D"/>
    <w:rsid w:val="00B47FFB"/>
    <w:rsid w:val="00B5016B"/>
    <w:rsid w:val="00B501C4"/>
    <w:rsid w:val="00B501F2"/>
    <w:rsid w:val="00B505DE"/>
    <w:rsid w:val="00B50643"/>
    <w:rsid w:val="00B507B5"/>
    <w:rsid w:val="00B50B71"/>
    <w:rsid w:val="00B50C3A"/>
    <w:rsid w:val="00B50FCE"/>
    <w:rsid w:val="00B51323"/>
    <w:rsid w:val="00B513C3"/>
    <w:rsid w:val="00B5155C"/>
    <w:rsid w:val="00B5191E"/>
    <w:rsid w:val="00B51B68"/>
    <w:rsid w:val="00B51D82"/>
    <w:rsid w:val="00B5210E"/>
    <w:rsid w:val="00B521DD"/>
    <w:rsid w:val="00B523D7"/>
    <w:rsid w:val="00B52711"/>
    <w:rsid w:val="00B52779"/>
    <w:rsid w:val="00B52825"/>
    <w:rsid w:val="00B52DCB"/>
    <w:rsid w:val="00B52E87"/>
    <w:rsid w:val="00B52F07"/>
    <w:rsid w:val="00B536E9"/>
    <w:rsid w:val="00B537E8"/>
    <w:rsid w:val="00B53A16"/>
    <w:rsid w:val="00B5435B"/>
    <w:rsid w:val="00B54491"/>
    <w:rsid w:val="00B545A5"/>
    <w:rsid w:val="00B54698"/>
    <w:rsid w:val="00B54B99"/>
    <w:rsid w:val="00B54CE1"/>
    <w:rsid w:val="00B55000"/>
    <w:rsid w:val="00B55008"/>
    <w:rsid w:val="00B551CB"/>
    <w:rsid w:val="00B55474"/>
    <w:rsid w:val="00B555EC"/>
    <w:rsid w:val="00B55639"/>
    <w:rsid w:val="00B55689"/>
    <w:rsid w:val="00B56041"/>
    <w:rsid w:val="00B56216"/>
    <w:rsid w:val="00B56497"/>
    <w:rsid w:val="00B56888"/>
    <w:rsid w:val="00B5689F"/>
    <w:rsid w:val="00B569A3"/>
    <w:rsid w:val="00B56C05"/>
    <w:rsid w:val="00B56C6F"/>
    <w:rsid w:val="00B56CFB"/>
    <w:rsid w:val="00B57436"/>
    <w:rsid w:val="00B574C4"/>
    <w:rsid w:val="00B57539"/>
    <w:rsid w:val="00B57ABC"/>
    <w:rsid w:val="00B57CA2"/>
    <w:rsid w:val="00B57D56"/>
    <w:rsid w:val="00B57F7B"/>
    <w:rsid w:val="00B60061"/>
    <w:rsid w:val="00B603D0"/>
    <w:rsid w:val="00B6042F"/>
    <w:rsid w:val="00B60AF8"/>
    <w:rsid w:val="00B60E68"/>
    <w:rsid w:val="00B61362"/>
    <w:rsid w:val="00B6171B"/>
    <w:rsid w:val="00B61A80"/>
    <w:rsid w:val="00B61C56"/>
    <w:rsid w:val="00B61F04"/>
    <w:rsid w:val="00B61FE1"/>
    <w:rsid w:val="00B62147"/>
    <w:rsid w:val="00B626E2"/>
    <w:rsid w:val="00B62A92"/>
    <w:rsid w:val="00B62B1A"/>
    <w:rsid w:val="00B631F7"/>
    <w:rsid w:val="00B6329F"/>
    <w:rsid w:val="00B6330A"/>
    <w:rsid w:val="00B6367F"/>
    <w:rsid w:val="00B63A5B"/>
    <w:rsid w:val="00B63DC0"/>
    <w:rsid w:val="00B63FB2"/>
    <w:rsid w:val="00B64009"/>
    <w:rsid w:val="00B6401B"/>
    <w:rsid w:val="00B640EE"/>
    <w:rsid w:val="00B64530"/>
    <w:rsid w:val="00B6454B"/>
    <w:rsid w:val="00B6496B"/>
    <w:rsid w:val="00B6513E"/>
    <w:rsid w:val="00B65328"/>
    <w:rsid w:val="00B6543F"/>
    <w:rsid w:val="00B659A5"/>
    <w:rsid w:val="00B65C83"/>
    <w:rsid w:val="00B661D4"/>
    <w:rsid w:val="00B66502"/>
    <w:rsid w:val="00B665EC"/>
    <w:rsid w:val="00B668EA"/>
    <w:rsid w:val="00B66AFC"/>
    <w:rsid w:val="00B670EA"/>
    <w:rsid w:val="00B673DA"/>
    <w:rsid w:val="00B676CD"/>
    <w:rsid w:val="00B67A07"/>
    <w:rsid w:val="00B67DDB"/>
    <w:rsid w:val="00B67E96"/>
    <w:rsid w:val="00B67F1F"/>
    <w:rsid w:val="00B70202"/>
    <w:rsid w:val="00B70546"/>
    <w:rsid w:val="00B70D1D"/>
    <w:rsid w:val="00B70D3C"/>
    <w:rsid w:val="00B70F12"/>
    <w:rsid w:val="00B71070"/>
    <w:rsid w:val="00B71B6D"/>
    <w:rsid w:val="00B71C6E"/>
    <w:rsid w:val="00B71FD3"/>
    <w:rsid w:val="00B72329"/>
    <w:rsid w:val="00B72341"/>
    <w:rsid w:val="00B7290A"/>
    <w:rsid w:val="00B729AD"/>
    <w:rsid w:val="00B72E8A"/>
    <w:rsid w:val="00B72ECB"/>
    <w:rsid w:val="00B7300A"/>
    <w:rsid w:val="00B7324F"/>
    <w:rsid w:val="00B73675"/>
    <w:rsid w:val="00B736DF"/>
    <w:rsid w:val="00B739EB"/>
    <w:rsid w:val="00B73A0D"/>
    <w:rsid w:val="00B73BC9"/>
    <w:rsid w:val="00B73D96"/>
    <w:rsid w:val="00B73E22"/>
    <w:rsid w:val="00B73FFD"/>
    <w:rsid w:val="00B74052"/>
    <w:rsid w:val="00B7405B"/>
    <w:rsid w:val="00B7419B"/>
    <w:rsid w:val="00B7475A"/>
    <w:rsid w:val="00B74872"/>
    <w:rsid w:val="00B74999"/>
    <w:rsid w:val="00B74A21"/>
    <w:rsid w:val="00B74E88"/>
    <w:rsid w:val="00B74F67"/>
    <w:rsid w:val="00B75380"/>
    <w:rsid w:val="00B75567"/>
    <w:rsid w:val="00B758DB"/>
    <w:rsid w:val="00B760CE"/>
    <w:rsid w:val="00B7616D"/>
    <w:rsid w:val="00B762F9"/>
    <w:rsid w:val="00B76808"/>
    <w:rsid w:val="00B769DA"/>
    <w:rsid w:val="00B76A35"/>
    <w:rsid w:val="00B76EC3"/>
    <w:rsid w:val="00B777D8"/>
    <w:rsid w:val="00B7782F"/>
    <w:rsid w:val="00B77CF9"/>
    <w:rsid w:val="00B77EC6"/>
    <w:rsid w:val="00B803D6"/>
    <w:rsid w:val="00B8041E"/>
    <w:rsid w:val="00B80D1B"/>
    <w:rsid w:val="00B81065"/>
    <w:rsid w:val="00B8120E"/>
    <w:rsid w:val="00B8133A"/>
    <w:rsid w:val="00B8148C"/>
    <w:rsid w:val="00B81AE8"/>
    <w:rsid w:val="00B81BA8"/>
    <w:rsid w:val="00B81E5A"/>
    <w:rsid w:val="00B81F3F"/>
    <w:rsid w:val="00B82046"/>
    <w:rsid w:val="00B824B5"/>
    <w:rsid w:val="00B82671"/>
    <w:rsid w:val="00B8345D"/>
    <w:rsid w:val="00B8364C"/>
    <w:rsid w:val="00B83661"/>
    <w:rsid w:val="00B838D9"/>
    <w:rsid w:val="00B83A60"/>
    <w:rsid w:val="00B83C2B"/>
    <w:rsid w:val="00B83CFE"/>
    <w:rsid w:val="00B83F3F"/>
    <w:rsid w:val="00B83F53"/>
    <w:rsid w:val="00B84671"/>
    <w:rsid w:val="00B848ED"/>
    <w:rsid w:val="00B84BF9"/>
    <w:rsid w:val="00B84C0A"/>
    <w:rsid w:val="00B85725"/>
    <w:rsid w:val="00B85839"/>
    <w:rsid w:val="00B85A2B"/>
    <w:rsid w:val="00B85D29"/>
    <w:rsid w:val="00B86048"/>
    <w:rsid w:val="00B86217"/>
    <w:rsid w:val="00B86360"/>
    <w:rsid w:val="00B864A5"/>
    <w:rsid w:val="00B86FC3"/>
    <w:rsid w:val="00B87066"/>
    <w:rsid w:val="00B8738B"/>
    <w:rsid w:val="00B877CB"/>
    <w:rsid w:val="00B87B49"/>
    <w:rsid w:val="00B87E24"/>
    <w:rsid w:val="00B87FCC"/>
    <w:rsid w:val="00B903A7"/>
    <w:rsid w:val="00B90F95"/>
    <w:rsid w:val="00B91072"/>
    <w:rsid w:val="00B9117C"/>
    <w:rsid w:val="00B9127C"/>
    <w:rsid w:val="00B919AF"/>
    <w:rsid w:val="00B91A69"/>
    <w:rsid w:val="00B91BA2"/>
    <w:rsid w:val="00B91DAB"/>
    <w:rsid w:val="00B920BE"/>
    <w:rsid w:val="00B92519"/>
    <w:rsid w:val="00B92881"/>
    <w:rsid w:val="00B92C2D"/>
    <w:rsid w:val="00B930B3"/>
    <w:rsid w:val="00B930C0"/>
    <w:rsid w:val="00B930F0"/>
    <w:rsid w:val="00B93179"/>
    <w:rsid w:val="00B9349A"/>
    <w:rsid w:val="00B93BFD"/>
    <w:rsid w:val="00B93D34"/>
    <w:rsid w:val="00B93D9F"/>
    <w:rsid w:val="00B93F48"/>
    <w:rsid w:val="00B940AB"/>
    <w:rsid w:val="00B94241"/>
    <w:rsid w:val="00B947E6"/>
    <w:rsid w:val="00B94D30"/>
    <w:rsid w:val="00B953AA"/>
    <w:rsid w:val="00B95F01"/>
    <w:rsid w:val="00B95F26"/>
    <w:rsid w:val="00B962E0"/>
    <w:rsid w:val="00B969D5"/>
    <w:rsid w:val="00B96A18"/>
    <w:rsid w:val="00B971B7"/>
    <w:rsid w:val="00B9727A"/>
    <w:rsid w:val="00B972B0"/>
    <w:rsid w:val="00B972F3"/>
    <w:rsid w:val="00B97858"/>
    <w:rsid w:val="00B978A5"/>
    <w:rsid w:val="00B97C30"/>
    <w:rsid w:val="00BA03BF"/>
    <w:rsid w:val="00BA06BD"/>
    <w:rsid w:val="00BA08BA"/>
    <w:rsid w:val="00BA0AA8"/>
    <w:rsid w:val="00BA0DB5"/>
    <w:rsid w:val="00BA114C"/>
    <w:rsid w:val="00BA1A47"/>
    <w:rsid w:val="00BA1CE1"/>
    <w:rsid w:val="00BA1DC7"/>
    <w:rsid w:val="00BA1F39"/>
    <w:rsid w:val="00BA20D5"/>
    <w:rsid w:val="00BA234C"/>
    <w:rsid w:val="00BA2463"/>
    <w:rsid w:val="00BA25AD"/>
    <w:rsid w:val="00BA2B60"/>
    <w:rsid w:val="00BA2FD0"/>
    <w:rsid w:val="00BA2FDE"/>
    <w:rsid w:val="00BA3083"/>
    <w:rsid w:val="00BA30BE"/>
    <w:rsid w:val="00BA369F"/>
    <w:rsid w:val="00BA37B4"/>
    <w:rsid w:val="00BA3A83"/>
    <w:rsid w:val="00BA3D8B"/>
    <w:rsid w:val="00BA434D"/>
    <w:rsid w:val="00BA473F"/>
    <w:rsid w:val="00BA4900"/>
    <w:rsid w:val="00BA4A52"/>
    <w:rsid w:val="00BA4F3C"/>
    <w:rsid w:val="00BA586B"/>
    <w:rsid w:val="00BA5974"/>
    <w:rsid w:val="00BA61D2"/>
    <w:rsid w:val="00BA6834"/>
    <w:rsid w:val="00BA6EE0"/>
    <w:rsid w:val="00BA6FD5"/>
    <w:rsid w:val="00BA75BD"/>
    <w:rsid w:val="00BA76E4"/>
    <w:rsid w:val="00BA7C84"/>
    <w:rsid w:val="00BA7DA7"/>
    <w:rsid w:val="00BA7DFE"/>
    <w:rsid w:val="00BA7E26"/>
    <w:rsid w:val="00BB01F7"/>
    <w:rsid w:val="00BB0304"/>
    <w:rsid w:val="00BB0430"/>
    <w:rsid w:val="00BB06E2"/>
    <w:rsid w:val="00BB08F0"/>
    <w:rsid w:val="00BB0AA2"/>
    <w:rsid w:val="00BB12CC"/>
    <w:rsid w:val="00BB1331"/>
    <w:rsid w:val="00BB1804"/>
    <w:rsid w:val="00BB18EB"/>
    <w:rsid w:val="00BB1A39"/>
    <w:rsid w:val="00BB1E41"/>
    <w:rsid w:val="00BB29CD"/>
    <w:rsid w:val="00BB2B12"/>
    <w:rsid w:val="00BB2C20"/>
    <w:rsid w:val="00BB320E"/>
    <w:rsid w:val="00BB36B5"/>
    <w:rsid w:val="00BB3827"/>
    <w:rsid w:val="00BB4020"/>
    <w:rsid w:val="00BB4027"/>
    <w:rsid w:val="00BB40E3"/>
    <w:rsid w:val="00BB420B"/>
    <w:rsid w:val="00BB4298"/>
    <w:rsid w:val="00BB492B"/>
    <w:rsid w:val="00BB4A65"/>
    <w:rsid w:val="00BB4A81"/>
    <w:rsid w:val="00BB4CFE"/>
    <w:rsid w:val="00BB4D1B"/>
    <w:rsid w:val="00BB4E89"/>
    <w:rsid w:val="00BB5667"/>
    <w:rsid w:val="00BB5A42"/>
    <w:rsid w:val="00BB5DC9"/>
    <w:rsid w:val="00BB6209"/>
    <w:rsid w:val="00BB65F7"/>
    <w:rsid w:val="00BB6E92"/>
    <w:rsid w:val="00BB6E9B"/>
    <w:rsid w:val="00BB73E6"/>
    <w:rsid w:val="00BB76D2"/>
    <w:rsid w:val="00BB774F"/>
    <w:rsid w:val="00BB7F45"/>
    <w:rsid w:val="00BC04D0"/>
    <w:rsid w:val="00BC08B7"/>
    <w:rsid w:val="00BC0AFF"/>
    <w:rsid w:val="00BC0BFF"/>
    <w:rsid w:val="00BC11F0"/>
    <w:rsid w:val="00BC1B41"/>
    <w:rsid w:val="00BC1F08"/>
    <w:rsid w:val="00BC20F4"/>
    <w:rsid w:val="00BC215C"/>
    <w:rsid w:val="00BC21D6"/>
    <w:rsid w:val="00BC21E9"/>
    <w:rsid w:val="00BC237E"/>
    <w:rsid w:val="00BC2441"/>
    <w:rsid w:val="00BC2749"/>
    <w:rsid w:val="00BC295E"/>
    <w:rsid w:val="00BC2AE3"/>
    <w:rsid w:val="00BC2CAE"/>
    <w:rsid w:val="00BC2D0F"/>
    <w:rsid w:val="00BC2E49"/>
    <w:rsid w:val="00BC2EDC"/>
    <w:rsid w:val="00BC3117"/>
    <w:rsid w:val="00BC3205"/>
    <w:rsid w:val="00BC3371"/>
    <w:rsid w:val="00BC35F0"/>
    <w:rsid w:val="00BC3ADD"/>
    <w:rsid w:val="00BC3B3E"/>
    <w:rsid w:val="00BC3D71"/>
    <w:rsid w:val="00BC3D83"/>
    <w:rsid w:val="00BC3F1A"/>
    <w:rsid w:val="00BC3FCC"/>
    <w:rsid w:val="00BC400C"/>
    <w:rsid w:val="00BC44F4"/>
    <w:rsid w:val="00BC485D"/>
    <w:rsid w:val="00BC48D2"/>
    <w:rsid w:val="00BC4A7A"/>
    <w:rsid w:val="00BC4B4E"/>
    <w:rsid w:val="00BC4CA3"/>
    <w:rsid w:val="00BC505A"/>
    <w:rsid w:val="00BC5696"/>
    <w:rsid w:val="00BC59D9"/>
    <w:rsid w:val="00BC5A58"/>
    <w:rsid w:val="00BC5A6B"/>
    <w:rsid w:val="00BC5BCF"/>
    <w:rsid w:val="00BC5E06"/>
    <w:rsid w:val="00BC64A7"/>
    <w:rsid w:val="00BC6550"/>
    <w:rsid w:val="00BC6558"/>
    <w:rsid w:val="00BC69AB"/>
    <w:rsid w:val="00BC6DD1"/>
    <w:rsid w:val="00BC7569"/>
    <w:rsid w:val="00BC786D"/>
    <w:rsid w:val="00BC7AD4"/>
    <w:rsid w:val="00BC7AF5"/>
    <w:rsid w:val="00BC7BD4"/>
    <w:rsid w:val="00BC7C2D"/>
    <w:rsid w:val="00BC7CEF"/>
    <w:rsid w:val="00BC7E35"/>
    <w:rsid w:val="00BC7F35"/>
    <w:rsid w:val="00BD0295"/>
    <w:rsid w:val="00BD02A6"/>
    <w:rsid w:val="00BD050A"/>
    <w:rsid w:val="00BD05CF"/>
    <w:rsid w:val="00BD077C"/>
    <w:rsid w:val="00BD09AE"/>
    <w:rsid w:val="00BD0F89"/>
    <w:rsid w:val="00BD1290"/>
    <w:rsid w:val="00BD1865"/>
    <w:rsid w:val="00BD1A18"/>
    <w:rsid w:val="00BD1C2F"/>
    <w:rsid w:val="00BD1E53"/>
    <w:rsid w:val="00BD2019"/>
    <w:rsid w:val="00BD2167"/>
    <w:rsid w:val="00BD28DA"/>
    <w:rsid w:val="00BD2921"/>
    <w:rsid w:val="00BD382B"/>
    <w:rsid w:val="00BD3AE2"/>
    <w:rsid w:val="00BD3CE6"/>
    <w:rsid w:val="00BD3D39"/>
    <w:rsid w:val="00BD422E"/>
    <w:rsid w:val="00BD42F4"/>
    <w:rsid w:val="00BD4600"/>
    <w:rsid w:val="00BD4667"/>
    <w:rsid w:val="00BD484D"/>
    <w:rsid w:val="00BD498C"/>
    <w:rsid w:val="00BD4C6F"/>
    <w:rsid w:val="00BD4DBA"/>
    <w:rsid w:val="00BD4FF6"/>
    <w:rsid w:val="00BD54D5"/>
    <w:rsid w:val="00BD5642"/>
    <w:rsid w:val="00BD57E5"/>
    <w:rsid w:val="00BD5A94"/>
    <w:rsid w:val="00BD674B"/>
    <w:rsid w:val="00BD6842"/>
    <w:rsid w:val="00BD6964"/>
    <w:rsid w:val="00BD6A1A"/>
    <w:rsid w:val="00BD6C1F"/>
    <w:rsid w:val="00BD6E84"/>
    <w:rsid w:val="00BD6FA7"/>
    <w:rsid w:val="00BD7143"/>
    <w:rsid w:val="00BD7425"/>
    <w:rsid w:val="00BD7609"/>
    <w:rsid w:val="00BD768D"/>
    <w:rsid w:val="00BD7B4D"/>
    <w:rsid w:val="00BE001B"/>
    <w:rsid w:val="00BE01CF"/>
    <w:rsid w:val="00BE0342"/>
    <w:rsid w:val="00BE0756"/>
    <w:rsid w:val="00BE084B"/>
    <w:rsid w:val="00BE0BE8"/>
    <w:rsid w:val="00BE0D47"/>
    <w:rsid w:val="00BE0D90"/>
    <w:rsid w:val="00BE0E8E"/>
    <w:rsid w:val="00BE1071"/>
    <w:rsid w:val="00BE12AD"/>
    <w:rsid w:val="00BE1422"/>
    <w:rsid w:val="00BE159A"/>
    <w:rsid w:val="00BE1670"/>
    <w:rsid w:val="00BE1674"/>
    <w:rsid w:val="00BE1684"/>
    <w:rsid w:val="00BE1799"/>
    <w:rsid w:val="00BE1B6F"/>
    <w:rsid w:val="00BE1DDC"/>
    <w:rsid w:val="00BE1F2B"/>
    <w:rsid w:val="00BE1F47"/>
    <w:rsid w:val="00BE1F7C"/>
    <w:rsid w:val="00BE20D7"/>
    <w:rsid w:val="00BE2110"/>
    <w:rsid w:val="00BE224F"/>
    <w:rsid w:val="00BE24F0"/>
    <w:rsid w:val="00BE25EA"/>
    <w:rsid w:val="00BE2799"/>
    <w:rsid w:val="00BE2B0A"/>
    <w:rsid w:val="00BE2B92"/>
    <w:rsid w:val="00BE2ED8"/>
    <w:rsid w:val="00BE3208"/>
    <w:rsid w:val="00BE35B3"/>
    <w:rsid w:val="00BE39B3"/>
    <w:rsid w:val="00BE3F5A"/>
    <w:rsid w:val="00BE410F"/>
    <w:rsid w:val="00BE41D4"/>
    <w:rsid w:val="00BE4317"/>
    <w:rsid w:val="00BE49EA"/>
    <w:rsid w:val="00BE4BAA"/>
    <w:rsid w:val="00BE5287"/>
    <w:rsid w:val="00BE54D9"/>
    <w:rsid w:val="00BE5AC0"/>
    <w:rsid w:val="00BE5BEB"/>
    <w:rsid w:val="00BE5C7A"/>
    <w:rsid w:val="00BE650F"/>
    <w:rsid w:val="00BE66B8"/>
    <w:rsid w:val="00BE6AB1"/>
    <w:rsid w:val="00BE6ACA"/>
    <w:rsid w:val="00BE6B55"/>
    <w:rsid w:val="00BE6BB1"/>
    <w:rsid w:val="00BE6D71"/>
    <w:rsid w:val="00BE6F2A"/>
    <w:rsid w:val="00BE70BF"/>
    <w:rsid w:val="00BE7439"/>
    <w:rsid w:val="00BE7A83"/>
    <w:rsid w:val="00BE7A87"/>
    <w:rsid w:val="00BE7ABC"/>
    <w:rsid w:val="00BF0044"/>
    <w:rsid w:val="00BF0234"/>
    <w:rsid w:val="00BF088C"/>
    <w:rsid w:val="00BF0A19"/>
    <w:rsid w:val="00BF0A35"/>
    <w:rsid w:val="00BF0AC9"/>
    <w:rsid w:val="00BF0C98"/>
    <w:rsid w:val="00BF154E"/>
    <w:rsid w:val="00BF1BC1"/>
    <w:rsid w:val="00BF2176"/>
    <w:rsid w:val="00BF2274"/>
    <w:rsid w:val="00BF22F9"/>
    <w:rsid w:val="00BF252E"/>
    <w:rsid w:val="00BF27A3"/>
    <w:rsid w:val="00BF283F"/>
    <w:rsid w:val="00BF2A13"/>
    <w:rsid w:val="00BF2B49"/>
    <w:rsid w:val="00BF2F3F"/>
    <w:rsid w:val="00BF3235"/>
    <w:rsid w:val="00BF32EF"/>
    <w:rsid w:val="00BF33A5"/>
    <w:rsid w:val="00BF3752"/>
    <w:rsid w:val="00BF3AB1"/>
    <w:rsid w:val="00BF3AF1"/>
    <w:rsid w:val="00BF4313"/>
    <w:rsid w:val="00BF4580"/>
    <w:rsid w:val="00BF47CE"/>
    <w:rsid w:val="00BF48BA"/>
    <w:rsid w:val="00BF4A53"/>
    <w:rsid w:val="00BF4D9D"/>
    <w:rsid w:val="00BF554A"/>
    <w:rsid w:val="00BF5C89"/>
    <w:rsid w:val="00BF5E01"/>
    <w:rsid w:val="00BF60EC"/>
    <w:rsid w:val="00BF62A2"/>
    <w:rsid w:val="00BF642F"/>
    <w:rsid w:val="00BF6532"/>
    <w:rsid w:val="00BF68D2"/>
    <w:rsid w:val="00BF69E1"/>
    <w:rsid w:val="00BF6D31"/>
    <w:rsid w:val="00BF6FDA"/>
    <w:rsid w:val="00BF714C"/>
    <w:rsid w:val="00BF7234"/>
    <w:rsid w:val="00BF76E4"/>
    <w:rsid w:val="00BF786F"/>
    <w:rsid w:val="00BF7BCE"/>
    <w:rsid w:val="00BF7E16"/>
    <w:rsid w:val="00C00605"/>
    <w:rsid w:val="00C008D6"/>
    <w:rsid w:val="00C0095E"/>
    <w:rsid w:val="00C00A3F"/>
    <w:rsid w:val="00C0101F"/>
    <w:rsid w:val="00C01038"/>
    <w:rsid w:val="00C02273"/>
    <w:rsid w:val="00C02604"/>
    <w:rsid w:val="00C02C36"/>
    <w:rsid w:val="00C030CF"/>
    <w:rsid w:val="00C0362C"/>
    <w:rsid w:val="00C03869"/>
    <w:rsid w:val="00C03A80"/>
    <w:rsid w:val="00C03AEF"/>
    <w:rsid w:val="00C03BAD"/>
    <w:rsid w:val="00C0446D"/>
    <w:rsid w:val="00C045EA"/>
    <w:rsid w:val="00C04762"/>
    <w:rsid w:val="00C04B3F"/>
    <w:rsid w:val="00C04BB8"/>
    <w:rsid w:val="00C04C10"/>
    <w:rsid w:val="00C04DE6"/>
    <w:rsid w:val="00C0512E"/>
    <w:rsid w:val="00C05238"/>
    <w:rsid w:val="00C052E8"/>
    <w:rsid w:val="00C0535F"/>
    <w:rsid w:val="00C05490"/>
    <w:rsid w:val="00C05583"/>
    <w:rsid w:val="00C05597"/>
    <w:rsid w:val="00C057EB"/>
    <w:rsid w:val="00C05845"/>
    <w:rsid w:val="00C05FA1"/>
    <w:rsid w:val="00C0605D"/>
    <w:rsid w:val="00C069C1"/>
    <w:rsid w:val="00C06BF4"/>
    <w:rsid w:val="00C06EE3"/>
    <w:rsid w:val="00C0709E"/>
    <w:rsid w:val="00C07292"/>
    <w:rsid w:val="00C0758A"/>
    <w:rsid w:val="00C07BEA"/>
    <w:rsid w:val="00C07C01"/>
    <w:rsid w:val="00C07F83"/>
    <w:rsid w:val="00C1033D"/>
    <w:rsid w:val="00C105CB"/>
    <w:rsid w:val="00C108E1"/>
    <w:rsid w:val="00C10900"/>
    <w:rsid w:val="00C10B68"/>
    <w:rsid w:val="00C10E5D"/>
    <w:rsid w:val="00C10FFE"/>
    <w:rsid w:val="00C110E1"/>
    <w:rsid w:val="00C113DC"/>
    <w:rsid w:val="00C11506"/>
    <w:rsid w:val="00C11EC9"/>
    <w:rsid w:val="00C1203C"/>
    <w:rsid w:val="00C1227F"/>
    <w:rsid w:val="00C123D3"/>
    <w:rsid w:val="00C126ED"/>
    <w:rsid w:val="00C126FD"/>
    <w:rsid w:val="00C12FF3"/>
    <w:rsid w:val="00C1341A"/>
    <w:rsid w:val="00C13F32"/>
    <w:rsid w:val="00C14152"/>
    <w:rsid w:val="00C142EC"/>
    <w:rsid w:val="00C1474B"/>
    <w:rsid w:val="00C14785"/>
    <w:rsid w:val="00C148C5"/>
    <w:rsid w:val="00C148F7"/>
    <w:rsid w:val="00C14AED"/>
    <w:rsid w:val="00C14C6F"/>
    <w:rsid w:val="00C14C9F"/>
    <w:rsid w:val="00C14D26"/>
    <w:rsid w:val="00C15134"/>
    <w:rsid w:val="00C15299"/>
    <w:rsid w:val="00C15348"/>
    <w:rsid w:val="00C153DC"/>
    <w:rsid w:val="00C1575B"/>
    <w:rsid w:val="00C159EB"/>
    <w:rsid w:val="00C15C94"/>
    <w:rsid w:val="00C15F46"/>
    <w:rsid w:val="00C15F8B"/>
    <w:rsid w:val="00C161FB"/>
    <w:rsid w:val="00C16649"/>
    <w:rsid w:val="00C16C6D"/>
    <w:rsid w:val="00C17546"/>
    <w:rsid w:val="00C177F0"/>
    <w:rsid w:val="00C17B7E"/>
    <w:rsid w:val="00C17E89"/>
    <w:rsid w:val="00C2063B"/>
    <w:rsid w:val="00C206CB"/>
    <w:rsid w:val="00C20A56"/>
    <w:rsid w:val="00C20DF5"/>
    <w:rsid w:val="00C212C7"/>
    <w:rsid w:val="00C21329"/>
    <w:rsid w:val="00C216DB"/>
    <w:rsid w:val="00C21716"/>
    <w:rsid w:val="00C21774"/>
    <w:rsid w:val="00C21BA4"/>
    <w:rsid w:val="00C21E62"/>
    <w:rsid w:val="00C21EC4"/>
    <w:rsid w:val="00C21F28"/>
    <w:rsid w:val="00C21F6C"/>
    <w:rsid w:val="00C2206D"/>
    <w:rsid w:val="00C2237E"/>
    <w:rsid w:val="00C22596"/>
    <w:rsid w:val="00C22779"/>
    <w:rsid w:val="00C22896"/>
    <w:rsid w:val="00C22CC1"/>
    <w:rsid w:val="00C22EBC"/>
    <w:rsid w:val="00C22F0F"/>
    <w:rsid w:val="00C230A5"/>
    <w:rsid w:val="00C2335B"/>
    <w:rsid w:val="00C233D1"/>
    <w:rsid w:val="00C234A3"/>
    <w:rsid w:val="00C23826"/>
    <w:rsid w:val="00C2396C"/>
    <w:rsid w:val="00C23ABF"/>
    <w:rsid w:val="00C24437"/>
    <w:rsid w:val="00C248D7"/>
    <w:rsid w:val="00C24F59"/>
    <w:rsid w:val="00C25537"/>
    <w:rsid w:val="00C2569B"/>
    <w:rsid w:val="00C25A89"/>
    <w:rsid w:val="00C25B43"/>
    <w:rsid w:val="00C25BC5"/>
    <w:rsid w:val="00C25BC8"/>
    <w:rsid w:val="00C25CAF"/>
    <w:rsid w:val="00C25E43"/>
    <w:rsid w:val="00C25F61"/>
    <w:rsid w:val="00C2601D"/>
    <w:rsid w:val="00C2608E"/>
    <w:rsid w:val="00C26A73"/>
    <w:rsid w:val="00C26AD2"/>
    <w:rsid w:val="00C26B55"/>
    <w:rsid w:val="00C26D87"/>
    <w:rsid w:val="00C26E46"/>
    <w:rsid w:val="00C26FA4"/>
    <w:rsid w:val="00C26FC2"/>
    <w:rsid w:val="00C27152"/>
    <w:rsid w:val="00C27508"/>
    <w:rsid w:val="00C27DF9"/>
    <w:rsid w:val="00C27EB7"/>
    <w:rsid w:val="00C27EFB"/>
    <w:rsid w:val="00C30485"/>
    <w:rsid w:val="00C30C01"/>
    <w:rsid w:val="00C30C09"/>
    <w:rsid w:val="00C311DA"/>
    <w:rsid w:val="00C318E8"/>
    <w:rsid w:val="00C31954"/>
    <w:rsid w:val="00C31A5A"/>
    <w:rsid w:val="00C31B6B"/>
    <w:rsid w:val="00C31E8F"/>
    <w:rsid w:val="00C323A2"/>
    <w:rsid w:val="00C324A1"/>
    <w:rsid w:val="00C324C8"/>
    <w:rsid w:val="00C32760"/>
    <w:rsid w:val="00C327FC"/>
    <w:rsid w:val="00C32930"/>
    <w:rsid w:val="00C32DF8"/>
    <w:rsid w:val="00C33263"/>
    <w:rsid w:val="00C3361D"/>
    <w:rsid w:val="00C33AE3"/>
    <w:rsid w:val="00C33EFE"/>
    <w:rsid w:val="00C34508"/>
    <w:rsid w:val="00C3454E"/>
    <w:rsid w:val="00C34567"/>
    <w:rsid w:val="00C34766"/>
    <w:rsid w:val="00C348CE"/>
    <w:rsid w:val="00C35333"/>
    <w:rsid w:val="00C359DE"/>
    <w:rsid w:val="00C35DDC"/>
    <w:rsid w:val="00C3620B"/>
    <w:rsid w:val="00C362BB"/>
    <w:rsid w:val="00C36469"/>
    <w:rsid w:val="00C364AB"/>
    <w:rsid w:val="00C3653F"/>
    <w:rsid w:val="00C369EC"/>
    <w:rsid w:val="00C36A2C"/>
    <w:rsid w:val="00C36E62"/>
    <w:rsid w:val="00C36E91"/>
    <w:rsid w:val="00C3738D"/>
    <w:rsid w:val="00C373A6"/>
    <w:rsid w:val="00C3751C"/>
    <w:rsid w:val="00C379D4"/>
    <w:rsid w:val="00C37A87"/>
    <w:rsid w:val="00C37AE0"/>
    <w:rsid w:val="00C37E72"/>
    <w:rsid w:val="00C37E9D"/>
    <w:rsid w:val="00C40261"/>
    <w:rsid w:val="00C40315"/>
    <w:rsid w:val="00C40427"/>
    <w:rsid w:val="00C406DF"/>
    <w:rsid w:val="00C4076E"/>
    <w:rsid w:val="00C407ED"/>
    <w:rsid w:val="00C408A7"/>
    <w:rsid w:val="00C40A99"/>
    <w:rsid w:val="00C41025"/>
    <w:rsid w:val="00C41265"/>
    <w:rsid w:val="00C414C3"/>
    <w:rsid w:val="00C4153B"/>
    <w:rsid w:val="00C41A4D"/>
    <w:rsid w:val="00C41EDD"/>
    <w:rsid w:val="00C41FAC"/>
    <w:rsid w:val="00C4220C"/>
    <w:rsid w:val="00C428C6"/>
    <w:rsid w:val="00C429E5"/>
    <w:rsid w:val="00C429EC"/>
    <w:rsid w:val="00C42B21"/>
    <w:rsid w:val="00C42BD0"/>
    <w:rsid w:val="00C42D70"/>
    <w:rsid w:val="00C42DC1"/>
    <w:rsid w:val="00C42F2E"/>
    <w:rsid w:val="00C43212"/>
    <w:rsid w:val="00C432D5"/>
    <w:rsid w:val="00C434DB"/>
    <w:rsid w:val="00C43687"/>
    <w:rsid w:val="00C43772"/>
    <w:rsid w:val="00C43A70"/>
    <w:rsid w:val="00C43C42"/>
    <w:rsid w:val="00C43DDC"/>
    <w:rsid w:val="00C44434"/>
    <w:rsid w:val="00C445C6"/>
    <w:rsid w:val="00C44720"/>
    <w:rsid w:val="00C44B15"/>
    <w:rsid w:val="00C44F2D"/>
    <w:rsid w:val="00C45148"/>
    <w:rsid w:val="00C458EA"/>
    <w:rsid w:val="00C45A3D"/>
    <w:rsid w:val="00C45A97"/>
    <w:rsid w:val="00C45F02"/>
    <w:rsid w:val="00C460B1"/>
    <w:rsid w:val="00C46202"/>
    <w:rsid w:val="00C4656B"/>
    <w:rsid w:val="00C467A6"/>
    <w:rsid w:val="00C469D4"/>
    <w:rsid w:val="00C46EB2"/>
    <w:rsid w:val="00C47228"/>
    <w:rsid w:val="00C474E5"/>
    <w:rsid w:val="00C47507"/>
    <w:rsid w:val="00C47602"/>
    <w:rsid w:val="00C47612"/>
    <w:rsid w:val="00C47843"/>
    <w:rsid w:val="00C47A07"/>
    <w:rsid w:val="00C47AA9"/>
    <w:rsid w:val="00C5012C"/>
    <w:rsid w:val="00C502CE"/>
    <w:rsid w:val="00C50400"/>
    <w:rsid w:val="00C50529"/>
    <w:rsid w:val="00C506AC"/>
    <w:rsid w:val="00C50AE1"/>
    <w:rsid w:val="00C50B1D"/>
    <w:rsid w:val="00C50E21"/>
    <w:rsid w:val="00C50F3D"/>
    <w:rsid w:val="00C50F55"/>
    <w:rsid w:val="00C51145"/>
    <w:rsid w:val="00C51219"/>
    <w:rsid w:val="00C513DC"/>
    <w:rsid w:val="00C514EE"/>
    <w:rsid w:val="00C516CE"/>
    <w:rsid w:val="00C51809"/>
    <w:rsid w:val="00C51884"/>
    <w:rsid w:val="00C51936"/>
    <w:rsid w:val="00C51AE3"/>
    <w:rsid w:val="00C51E0A"/>
    <w:rsid w:val="00C522AF"/>
    <w:rsid w:val="00C5251F"/>
    <w:rsid w:val="00C526A3"/>
    <w:rsid w:val="00C52AD6"/>
    <w:rsid w:val="00C52B0A"/>
    <w:rsid w:val="00C52B21"/>
    <w:rsid w:val="00C52CDF"/>
    <w:rsid w:val="00C53A07"/>
    <w:rsid w:val="00C54504"/>
    <w:rsid w:val="00C545EF"/>
    <w:rsid w:val="00C5471D"/>
    <w:rsid w:val="00C54764"/>
    <w:rsid w:val="00C548F8"/>
    <w:rsid w:val="00C54BCA"/>
    <w:rsid w:val="00C54D2A"/>
    <w:rsid w:val="00C550EE"/>
    <w:rsid w:val="00C552DA"/>
    <w:rsid w:val="00C55795"/>
    <w:rsid w:val="00C55A80"/>
    <w:rsid w:val="00C55C70"/>
    <w:rsid w:val="00C55F86"/>
    <w:rsid w:val="00C560E4"/>
    <w:rsid w:val="00C5619D"/>
    <w:rsid w:val="00C565A7"/>
    <w:rsid w:val="00C56F05"/>
    <w:rsid w:val="00C5732E"/>
    <w:rsid w:val="00C576DD"/>
    <w:rsid w:val="00C57996"/>
    <w:rsid w:val="00C57AA7"/>
    <w:rsid w:val="00C57AC8"/>
    <w:rsid w:val="00C57AF0"/>
    <w:rsid w:val="00C60636"/>
    <w:rsid w:val="00C60D41"/>
    <w:rsid w:val="00C61434"/>
    <w:rsid w:val="00C61512"/>
    <w:rsid w:val="00C61797"/>
    <w:rsid w:val="00C618B1"/>
    <w:rsid w:val="00C61917"/>
    <w:rsid w:val="00C61991"/>
    <w:rsid w:val="00C61AFA"/>
    <w:rsid w:val="00C61D61"/>
    <w:rsid w:val="00C620F3"/>
    <w:rsid w:val="00C625AF"/>
    <w:rsid w:val="00C63131"/>
    <w:rsid w:val="00C6321A"/>
    <w:rsid w:val="00C632C4"/>
    <w:rsid w:val="00C634AF"/>
    <w:rsid w:val="00C6376B"/>
    <w:rsid w:val="00C6376E"/>
    <w:rsid w:val="00C6393A"/>
    <w:rsid w:val="00C63B54"/>
    <w:rsid w:val="00C63ECB"/>
    <w:rsid w:val="00C63F97"/>
    <w:rsid w:val="00C64200"/>
    <w:rsid w:val="00C642B6"/>
    <w:rsid w:val="00C64323"/>
    <w:rsid w:val="00C647FD"/>
    <w:rsid w:val="00C64A62"/>
    <w:rsid w:val="00C64BF6"/>
    <w:rsid w:val="00C64FF1"/>
    <w:rsid w:val="00C65568"/>
    <w:rsid w:val="00C655AA"/>
    <w:rsid w:val="00C657B2"/>
    <w:rsid w:val="00C65E22"/>
    <w:rsid w:val="00C6627B"/>
    <w:rsid w:val="00C66900"/>
    <w:rsid w:val="00C66F2B"/>
    <w:rsid w:val="00C67430"/>
    <w:rsid w:val="00C67BA3"/>
    <w:rsid w:val="00C67D34"/>
    <w:rsid w:val="00C67DCA"/>
    <w:rsid w:val="00C701E8"/>
    <w:rsid w:val="00C701ED"/>
    <w:rsid w:val="00C70247"/>
    <w:rsid w:val="00C702D3"/>
    <w:rsid w:val="00C70399"/>
    <w:rsid w:val="00C7045C"/>
    <w:rsid w:val="00C70555"/>
    <w:rsid w:val="00C706CF"/>
    <w:rsid w:val="00C70741"/>
    <w:rsid w:val="00C70F0F"/>
    <w:rsid w:val="00C7102E"/>
    <w:rsid w:val="00C712E6"/>
    <w:rsid w:val="00C71332"/>
    <w:rsid w:val="00C718D8"/>
    <w:rsid w:val="00C71C64"/>
    <w:rsid w:val="00C71CB3"/>
    <w:rsid w:val="00C71DE0"/>
    <w:rsid w:val="00C72415"/>
    <w:rsid w:val="00C725BC"/>
    <w:rsid w:val="00C72683"/>
    <w:rsid w:val="00C7268F"/>
    <w:rsid w:val="00C727AC"/>
    <w:rsid w:val="00C72A60"/>
    <w:rsid w:val="00C72B9D"/>
    <w:rsid w:val="00C72BE9"/>
    <w:rsid w:val="00C73011"/>
    <w:rsid w:val="00C7303C"/>
    <w:rsid w:val="00C73271"/>
    <w:rsid w:val="00C7333E"/>
    <w:rsid w:val="00C733D8"/>
    <w:rsid w:val="00C73541"/>
    <w:rsid w:val="00C735F8"/>
    <w:rsid w:val="00C73603"/>
    <w:rsid w:val="00C73792"/>
    <w:rsid w:val="00C73896"/>
    <w:rsid w:val="00C739AC"/>
    <w:rsid w:val="00C73E30"/>
    <w:rsid w:val="00C73EA2"/>
    <w:rsid w:val="00C7433E"/>
    <w:rsid w:val="00C7457D"/>
    <w:rsid w:val="00C74792"/>
    <w:rsid w:val="00C74C27"/>
    <w:rsid w:val="00C74C84"/>
    <w:rsid w:val="00C74CA7"/>
    <w:rsid w:val="00C75020"/>
    <w:rsid w:val="00C75601"/>
    <w:rsid w:val="00C757E7"/>
    <w:rsid w:val="00C75ABF"/>
    <w:rsid w:val="00C75EA4"/>
    <w:rsid w:val="00C76013"/>
    <w:rsid w:val="00C76269"/>
    <w:rsid w:val="00C7631C"/>
    <w:rsid w:val="00C76469"/>
    <w:rsid w:val="00C76636"/>
    <w:rsid w:val="00C766CC"/>
    <w:rsid w:val="00C767E7"/>
    <w:rsid w:val="00C769FA"/>
    <w:rsid w:val="00C76AAE"/>
    <w:rsid w:val="00C76CA8"/>
    <w:rsid w:val="00C76CC3"/>
    <w:rsid w:val="00C76E2E"/>
    <w:rsid w:val="00C76EF7"/>
    <w:rsid w:val="00C77052"/>
    <w:rsid w:val="00C77495"/>
    <w:rsid w:val="00C774F3"/>
    <w:rsid w:val="00C779CA"/>
    <w:rsid w:val="00C77E0C"/>
    <w:rsid w:val="00C77E1B"/>
    <w:rsid w:val="00C77F48"/>
    <w:rsid w:val="00C77F5E"/>
    <w:rsid w:val="00C77F81"/>
    <w:rsid w:val="00C8017F"/>
    <w:rsid w:val="00C8034F"/>
    <w:rsid w:val="00C80725"/>
    <w:rsid w:val="00C80E34"/>
    <w:rsid w:val="00C81257"/>
    <w:rsid w:val="00C812DA"/>
    <w:rsid w:val="00C8151A"/>
    <w:rsid w:val="00C81B15"/>
    <w:rsid w:val="00C81B24"/>
    <w:rsid w:val="00C8206A"/>
    <w:rsid w:val="00C82239"/>
    <w:rsid w:val="00C822CA"/>
    <w:rsid w:val="00C823B2"/>
    <w:rsid w:val="00C82581"/>
    <w:rsid w:val="00C82716"/>
    <w:rsid w:val="00C82B55"/>
    <w:rsid w:val="00C82CA8"/>
    <w:rsid w:val="00C83150"/>
    <w:rsid w:val="00C8317C"/>
    <w:rsid w:val="00C831E5"/>
    <w:rsid w:val="00C834FD"/>
    <w:rsid w:val="00C83A34"/>
    <w:rsid w:val="00C83C03"/>
    <w:rsid w:val="00C83D05"/>
    <w:rsid w:val="00C83FBF"/>
    <w:rsid w:val="00C842F8"/>
    <w:rsid w:val="00C846C4"/>
    <w:rsid w:val="00C84AF7"/>
    <w:rsid w:val="00C84F63"/>
    <w:rsid w:val="00C85294"/>
    <w:rsid w:val="00C8540B"/>
    <w:rsid w:val="00C85607"/>
    <w:rsid w:val="00C8563A"/>
    <w:rsid w:val="00C85673"/>
    <w:rsid w:val="00C85D87"/>
    <w:rsid w:val="00C861FD"/>
    <w:rsid w:val="00C862C5"/>
    <w:rsid w:val="00C8648B"/>
    <w:rsid w:val="00C8652D"/>
    <w:rsid w:val="00C86F00"/>
    <w:rsid w:val="00C87070"/>
    <w:rsid w:val="00C871D7"/>
    <w:rsid w:val="00C87C6C"/>
    <w:rsid w:val="00C87E8D"/>
    <w:rsid w:val="00C90457"/>
    <w:rsid w:val="00C906FB"/>
    <w:rsid w:val="00C90858"/>
    <w:rsid w:val="00C908D4"/>
    <w:rsid w:val="00C9097C"/>
    <w:rsid w:val="00C90B6B"/>
    <w:rsid w:val="00C90BE2"/>
    <w:rsid w:val="00C90D7D"/>
    <w:rsid w:val="00C90EC0"/>
    <w:rsid w:val="00C9145E"/>
    <w:rsid w:val="00C916E2"/>
    <w:rsid w:val="00C91A25"/>
    <w:rsid w:val="00C91EDE"/>
    <w:rsid w:val="00C91EF1"/>
    <w:rsid w:val="00C924BA"/>
    <w:rsid w:val="00C92539"/>
    <w:rsid w:val="00C925F8"/>
    <w:rsid w:val="00C92CEF"/>
    <w:rsid w:val="00C92E8A"/>
    <w:rsid w:val="00C92F5F"/>
    <w:rsid w:val="00C92FAC"/>
    <w:rsid w:val="00C9393A"/>
    <w:rsid w:val="00C93F09"/>
    <w:rsid w:val="00C94176"/>
    <w:rsid w:val="00C944B1"/>
    <w:rsid w:val="00C945D9"/>
    <w:rsid w:val="00C9463B"/>
    <w:rsid w:val="00C94CE4"/>
    <w:rsid w:val="00C94F17"/>
    <w:rsid w:val="00C95110"/>
    <w:rsid w:val="00C9522A"/>
    <w:rsid w:val="00C953D1"/>
    <w:rsid w:val="00C95821"/>
    <w:rsid w:val="00C95F08"/>
    <w:rsid w:val="00C96145"/>
    <w:rsid w:val="00C961C1"/>
    <w:rsid w:val="00C96236"/>
    <w:rsid w:val="00C96D64"/>
    <w:rsid w:val="00C96FF2"/>
    <w:rsid w:val="00C9741F"/>
    <w:rsid w:val="00C97526"/>
    <w:rsid w:val="00C97544"/>
    <w:rsid w:val="00C976D0"/>
    <w:rsid w:val="00C9797D"/>
    <w:rsid w:val="00C97B58"/>
    <w:rsid w:val="00C97F9D"/>
    <w:rsid w:val="00CA03A8"/>
    <w:rsid w:val="00CA0792"/>
    <w:rsid w:val="00CA0CD4"/>
    <w:rsid w:val="00CA0D25"/>
    <w:rsid w:val="00CA0D73"/>
    <w:rsid w:val="00CA0EB8"/>
    <w:rsid w:val="00CA1034"/>
    <w:rsid w:val="00CA17A4"/>
    <w:rsid w:val="00CA1925"/>
    <w:rsid w:val="00CA1C3A"/>
    <w:rsid w:val="00CA207B"/>
    <w:rsid w:val="00CA210B"/>
    <w:rsid w:val="00CA2988"/>
    <w:rsid w:val="00CA2A02"/>
    <w:rsid w:val="00CA2B5D"/>
    <w:rsid w:val="00CA35CF"/>
    <w:rsid w:val="00CA3673"/>
    <w:rsid w:val="00CA38B8"/>
    <w:rsid w:val="00CA3A94"/>
    <w:rsid w:val="00CA3E7A"/>
    <w:rsid w:val="00CA406D"/>
    <w:rsid w:val="00CA4DF2"/>
    <w:rsid w:val="00CA5205"/>
    <w:rsid w:val="00CA53E1"/>
    <w:rsid w:val="00CA55B2"/>
    <w:rsid w:val="00CA5786"/>
    <w:rsid w:val="00CA57A1"/>
    <w:rsid w:val="00CA58DE"/>
    <w:rsid w:val="00CA5997"/>
    <w:rsid w:val="00CA5B3E"/>
    <w:rsid w:val="00CA639D"/>
    <w:rsid w:val="00CA666B"/>
    <w:rsid w:val="00CA6B4B"/>
    <w:rsid w:val="00CA6DC8"/>
    <w:rsid w:val="00CA6E0E"/>
    <w:rsid w:val="00CA6E54"/>
    <w:rsid w:val="00CA6F5C"/>
    <w:rsid w:val="00CA7172"/>
    <w:rsid w:val="00CA7418"/>
    <w:rsid w:val="00CA74D5"/>
    <w:rsid w:val="00CA77F2"/>
    <w:rsid w:val="00CA795B"/>
    <w:rsid w:val="00CA7CF3"/>
    <w:rsid w:val="00CA7D28"/>
    <w:rsid w:val="00CB01F4"/>
    <w:rsid w:val="00CB03ED"/>
    <w:rsid w:val="00CB0509"/>
    <w:rsid w:val="00CB0727"/>
    <w:rsid w:val="00CB1187"/>
    <w:rsid w:val="00CB17BB"/>
    <w:rsid w:val="00CB1898"/>
    <w:rsid w:val="00CB195C"/>
    <w:rsid w:val="00CB20B2"/>
    <w:rsid w:val="00CB20C0"/>
    <w:rsid w:val="00CB22BE"/>
    <w:rsid w:val="00CB24E3"/>
    <w:rsid w:val="00CB25CB"/>
    <w:rsid w:val="00CB27E8"/>
    <w:rsid w:val="00CB296F"/>
    <w:rsid w:val="00CB2A06"/>
    <w:rsid w:val="00CB300E"/>
    <w:rsid w:val="00CB34FA"/>
    <w:rsid w:val="00CB373E"/>
    <w:rsid w:val="00CB396C"/>
    <w:rsid w:val="00CB4409"/>
    <w:rsid w:val="00CB459F"/>
    <w:rsid w:val="00CB45B2"/>
    <w:rsid w:val="00CB48C3"/>
    <w:rsid w:val="00CB4B38"/>
    <w:rsid w:val="00CB4C72"/>
    <w:rsid w:val="00CB4D49"/>
    <w:rsid w:val="00CB512C"/>
    <w:rsid w:val="00CB518D"/>
    <w:rsid w:val="00CB51D1"/>
    <w:rsid w:val="00CB560B"/>
    <w:rsid w:val="00CB56C4"/>
    <w:rsid w:val="00CB56C5"/>
    <w:rsid w:val="00CB5BAB"/>
    <w:rsid w:val="00CB5D9B"/>
    <w:rsid w:val="00CB60EB"/>
    <w:rsid w:val="00CB67A4"/>
    <w:rsid w:val="00CB687F"/>
    <w:rsid w:val="00CB6B7B"/>
    <w:rsid w:val="00CB6F1D"/>
    <w:rsid w:val="00CB740D"/>
    <w:rsid w:val="00CB7545"/>
    <w:rsid w:val="00CB76FE"/>
    <w:rsid w:val="00CB7757"/>
    <w:rsid w:val="00CB77B0"/>
    <w:rsid w:val="00CB78AE"/>
    <w:rsid w:val="00CB7C6E"/>
    <w:rsid w:val="00CB7EEC"/>
    <w:rsid w:val="00CC0589"/>
    <w:rsid w:val="00CC0638"/>
    <w:rsid w:val="00CC065C"/>
    <w:rsid w:val="00CC06C0"/>
    <w:rsid w:val="00CC0A4A"/>
    <w:rsid w:val="00CC0FA6"/>
    <w:rsid w:val="00CC0FAA"/>
    <w:rsid w:val="00CC10B5"/>
    <w:rsid w:val="00CC13F5"/>
    <w:rsid w:val="00CC15F0"/>
    <w:rsid w:val="00CC1C98"/>
    <w:rsid w:val="00CC1E2A"/>
    <w:rsid w:val="00CC2125"/>
    <w:rsid w:val="00CC222D"/>
    <w:rsid w:val="00CC2889"/>
    <w:rsid w:val="00CC29AE"/>
    <w:rsid w:val="00CC2A7C"/>
    <w:rsid w:val="00CC2AD4"/>
    <w:rsid w:val="00CC2B84"/>
    <w:rsid w:val="00CC2D40"/>
    <w:rsid w:val="00CC2EF6"/>
    <w:rsid w:val="00CC2F38"/>
    <w:rsid w:val="00CC3155"/>
    <w:rsid w:val="00CC363B"/>
    <w:rsid w:val="00CC36AD"/>
    <w:rsid w:val="00CC3711"/>
    <w:rsid w:val="00CC3941"/>
    <w:rsid w:val="00CC3C89"/>
    <w:rsid w:val="00CC408E"/>
    <w:rsid w:val="00CC432E"/>
    <w:rsid w:val="00CC4861"/>
    <w:rsid w:val="00CC4A7E"/>
    <w:rsid w:val="00CC4C0F"/>
    <w:rsid w:val="00CC4D5D"/>
    <w:rsid w:val="00CC4FAF"/>
    <w:rsid w:val="00CC5042"/>
    <w:rsid w:val="00CC5050"/>
    <w:rsid w:val="00CC532F"/>
    <w:rsid w:val="00CC5520"/>
    <w:rsid w:val="00CC5BA4"/>
    <w:rsid w:val="00CC657A"/>
    <w:rsid w:val="00CC6709"/>
    <w:rsid w:val="00CC677C"/>
    <w:rsid w:val="00CC681D"/>
    <w:rsid w:val="00CC6930"/>
    <w:rsid w:val="00CC6B15"/>
    <w:rsid w:val="00CC6E10"/>
    <w:rsid w:val="00CC70F7"/>
    <w:rsid w:val="00CC713E"/>
    <w:rsid w:val="00CC75CB"/>
    <w:rsid w:val="00CC75D7"/>
    <w:rsid w:val="00CC7610"/>
    <w:rsid w:val="00CC76B1"/>
    <w:rsid w:val="00CC77F1"/>
    <w:rsid w:val="00CC7989"/>
    <w:rsid w:val="00CC7B08"/>
    <w:rsid w:val="00CC7F97"/>
    <w:rsid w:val="00CD01DD"/>
    <w:rsid w:val="00CD0271"/>
    <w:rsid w:val="00CD02C6"/>
    <w:rsid w:val="00CD0778"/>
    <w:rsid w:val="00CD17A9"/>
    <w:rsid w:val="00CD198D"/>
    <w:rsid w:val="00CD1AE1"/>
    <w:rsid w:val="00CD1D1A"/>
    <w:rsid w:val="00CD1D23"/>
    <w:rsid w:val="00CD294C"/>
    <w:rsid w:val="00CD2A1B"/>
    <w:rsid w:val="00CD2AE4"/>
    <w:rsid w:val="00CD33E9"/>
    <w:rsid w:val="00CD34BB"/>
    <w:rsid w:val="00CD37C3"/>
    <w:rsid w:val="00CD380D"/>
    <w:rsid w:val="00CD3940"/>
    <w:rsid w:val="00CD3BB0"/>
    <w:rsid w:val="00CD417F"/>
    <w:rsid w:val="00CD4329"/>
    <w:rsid w:val="00CD489F"/>
    <w:rsid w:val="00CD48A4"/>
    <w:rsid w:val="00CD48B5"/>
    <w:rsid w:val="00CD4E83"/>
    <w:rsid w:val="00CD4F92"/>
    <w:rsid w:val="00CD524C"/>
    <w:rsid w:val="00CD5820"/>
    <w:rsid w:val="00CD5910"/>
    <w:rsid w:val="00CD5DA4"/>
    <w:rsid w:val="00CD6013"/>
    <w:rsid w:val="00CD6179"/>
    <w:rsid w:val="00CD6254"/>
    <w:rsid w:val="00CD6B55"/>
    <w:rsid w:val="00CD6BFF"/>
    <w:rsid w:val="00CD72D2"/>
    <w:rsid w:val="00CD73F2"/>
    <w:rsid w:val="00CD771A"/>
    <w:rsid w:val="00CD7940"/>
    <w:rsid w:val="00CD79CA"/>
    <w:rsid w:val="00CD7C34"/>
    <w:rsid w:val="00CD7CE6"/>
    <w:rsid w:val="00CD7D15"/>
    <w:rsid w:val="00CD7D93"/>
    <w:rsid w:val="00CD7DE2"/>
    <w:rsid w:val="00CE04A2"/>
    <w:rsid w:val="00CE04DF"/>
    <w:rsid w:val="00CE0769"/>
    <w:rsid w:val="00CE0AFB"/>
    <w:rsid w:val="00CE0CF3"/>
    <w:rsid w:val="00CE0DC9"/>
    <w:rsid w:val="00CE0FD6"/>
    <w:rsid w:val="00CE14D7"/>
    <w:rsid w:val="00CE1836"/>
    <w:rsid w:val="00CE1CC5"/>
    <w:rsid w:val="00CE1E5E"/>
    <w:rsid w:val="00CE1ECF"/>
    <w:rsid w:val="00CE240A"/>
    <w:rsid w:val="00CE27A3"/>
    <w:rsid w:val="00CE2B29"/>
    <w:rsid w:val="00CE2C7A"/>
    <w:rsid w:val="00CE2D3B"/>
    <w:rsid w:val="00CE2EAA"/>
    <w:rsid w:val="00CE303F"/>
    <w:rsid w:val="00CE31D0"/>
    <w:rsid w:val="00CE3807"/>
    <w:rsid w:val="00CE38F6"/>
    <w:rsid w:val="00CE3D18"/>
    <w:rsid w:val="00CE3E4D"/>
    <w:rsid w:val="00CE4113"/>
    <w:rsid w:val="00CE43CA"/>
    <w:rsid w:val="00CE46A5"/>
    <w:rsid w:val="00CE4A50"/>
    <w:rsid w:val="00CE4AF3"/>
    <w:rsid w:val="00CE5518"/>
    <w:rsid w:val="00CE5790"/>
    <w:rsid w:val="00CE5938"/>
    <w:rsid w:val="00CE5FC8"/>
    <w:rsid w:val="00CE6148"/>
    <w:rsid w:val="00CE6531"/>
    <w:rsid w:val="00CE6552"/>
    <w:rsid w:val="00CE65B5"/>
    <w:rsid w:val="00CE6BA4"/>
    <w:rsid w:val="00CE6C04"/>
    <w:rsid w:val="00CE6D63"/>
    <w:rsid w:val="00CE6E03"/>
    <w:rsid w:val="00CE755F"/>
    <w:rsid w:val="00CE7644"/>
    <w:rsid w:val="00CE7786"/>
    <w:rsid w:val="00CE7E0D"/>
    <w:rsid w:val="00CE7E20"/>
    <w:rsid w:val="00CE7E8F"/>
    <w:rsid w:val="00CE7F41"/>
    <w:rsid w:val="00CF0A8C"/>
    <w:rsid w:val="00CF0DAC"/>
    <w:rsid w:val="00CF0E34"/>
    <w:rsid w:val="00CF0E37"/>
    <w:rsid w:val="00CF0FB3"/>
    <w:rsid w:val="00CF17C2"/>
    <w:rsid w:val="00CF19F0"/>
    <w:rsid w:val="00CF1ADD"/>
    <w:rsid w:val="00CF1E4E"/>
    <w:rsid w:val="00CF20F6"/>
    <w:rsid w:val="00CF2332"/>
    <w:rsid w:val="00CF2647"/>
    <w:rsid w:val="00CF28C2"/>
    <w:rsid w:val="00CF2907"/>
    <w:rsid w:val="00CF2AAD"/>
    <w:rsid w:val="00CF303C"/>
    <w:rsid w:val="00CF3BCA"/>
    <w:rsid w:val="00CF3BCC"/>
    <w:rsid w:val="00CF3BFE"/>
    <w:rsid w:val="00CF40F1"/>
    <w:rsid w:val="00CF4170"/>
    <w:rsid w:val="00CF41E5"/>
    <w:rsid w:val="00CF4733"/>
    <w:rsid w:val="00CF47CC"/>
    <w:rsid w:val="00CF48F9"/>
    <w:rsid w:val="00CF4A88"/>
    <w:rsid w:val="00CF5000"/>
    <w:rsid w:val="00CF5406"/>
    <w:rsid w:val="00CF5967"/>
    <w:rsid w:val="00CF6646"/>
    <w:rsid w:val="00CF67AE"/>
    <w:rsid w:val="00CF6E0D"/>
    <w:rsid w:val="00CF6FE8"/>
    <w:rsid w:val="00CF7412"/>
    <w:rsid w:val="00CF7491"/>
    <w:rsid w:val="00CF76C4"/>
    <w:rsid w:val="00CF789E"/>
    <w:rsid w:val="00CF7A7C"/>
    <w:rsid w:val="00D00923"/>
    <w:rsid w:val="00D00D2E"/>
    <w:rsid w:val="00D00FF0"/>
    <w:rsid w:val="00D012C2"/>
    <w:rsid w:val="00D013FD"/>
    <w:rsid w:val="00D015EF"/>
    <w:rsid w:val="00D01732"/>
    <w:rsid w:val="00D0192A"/>
    <w:rsid w:val="00D01A38"/>
    <w:rsid w:val="00D01B75"/>
    <w:rsid w:val="00D01F43"/>
    <w:rsid w:val="00D02182"/>
    <w:rsid w:val="00D0232F"/>
    <w:rsid w:val="00D02671"/>
    <w:rsid w:val="00D02673"/>
    <w:rsid w:val="00D033B0"/>
    <w:rsid w:val="00D03733"/>
    <w:rsid w:val="00D037D6"/>
    <w:rsid w:val="00D0387B"/>
    <w:rsid w:val="00D0388A"/>
    <w:rsid w:val="00D04116"/>
    <w:rsid w:val="00D043D3"/>
    <w:rsid w:val="00D045A6"/>
    <w:rsid w:val="00D04623"/>
    <w:rsid w:val="00D0486A"/>
    <w:rsid w:val="00D048B0"/>
    <w:rsid w:val="00D04A31"/>
    <w:rsid w:val="00D04B9B"/>
    <w:rsid w:val="00D05084"/>
    <w:rsid w:val="00D0509A"/>
    <w:rsid w:val="00D050D9"/>
    <w:rsid w:val="00D051E3"/>
    <w:rsid w:val="00D05238"/>
    <w:rsid w:val="00D05384"/>
    <w:rsid w:val="00D053F7"/>
    <w:rsid w:val="00D05442"/>
    <w:rsid w:val="00D0582C"/>
    <w:rsid w:val="00D05898"/>
    <w:rsid w:val="00D05EB8"/>
    <w:rsid w:val="00D05F90"/>
    <w:rsid w:val="00D06443"/>
    <w:rsid w:val="00D064EE"/>
    <w:rsid w:val="00D06669"/>
    <w:rsid w:val="00D067AE"/>
    <w:rsid w:val="00D068C7"/>
    <w:rsid w:val="00D06DEC"/>
    <w:rsid w:val="00D07199"/>
    <w:rsid w:val="00D072EA"/>
    <w:rsid w:val="00D07301"/>
    <w:rsid w:val="00D076AE"/>
    <w:rsid w:val="00D10149"/>
    <w:rsid w:val="00D10410"/>
    <w:rsid w:val="00D10470"/>
    <w:rsid w:val="00D10968"/>
    <w:rsid w:val="00D10B42"/>
    <w:rsid w:val="00D10D23"/>
    <w:rsid w:val="00D10F07"/>
    <w:rsid w:val="00D10F89"/>
    <w:rsid w:val="00D1112F"/>
    <w:rsid w:val="00D11601"/>
    <w:rsid w:val="00D119A1"/>
    <w:rsid w:val="00D11A4D"/>
    <w:rsid w:val="00D11E39"/>
    <w:rsid w:val="00D11F41"/>
    <w:rsid w:val="00D11FDE"/>
    <w:rsid w:val="00D1205B"/>
    <w:rsid w:val="00D1228A"/>
    <w:rsid w:val="00D12565"/>
    <w:rsid w:val="00D12A38"/>
    <w:rsid w:val="00D12B0C"/>
    <w:rsid w:val="00D12B34"/>
    <w:rsid w:val="00D12B3B"/>
    <w:rsid w:val="00D12D8F"/>
    <w:rsid w:val="00D12DA9"/>
    <w:rsid w:val="00D12DFE"/>
    <w:rsid w:val="00D12E05"/>
    <w:rsid w:val="00D1337D"/>
    <w:rsid w:val="00D135B6"/>
    <w:rsid w:val="00D13B38"/>
    <w:rsid w:val="00D13C30"/>
    <w:rsid w:val="00D1416B"/>
    <w:rsid w:val="00D141A7"/>
    <w:rsid w:val="00D1457F"/>
    <w:rsid w:val="00D14796"/>
    <w:rsid w:val="00D14868"/>
    <w:rsid w:val="00D149CC"/>
    <w:rsid w:val="00D15274"/>
    <w:rsid w:val="00D153C3"/>
    <w:rsid w:val="00D157F0"/>
    <w:rsid w:val="00D159E3"/>
    <w:rsid w:val="00D15ACF"/>
    <w:rsid w:val="00D15DFE"/>
    <w:rsid w:val="00D15F9A"/>
    <w:rsid w:val="00D1621A"/>
    <w:rsid w:val="00D162AD"/>
    <w:rsid w:val="00D1630A"/>
    <w:rsid w:val="00D16347"/>
    <w:rsid w:val="00D163C9"/>
    <w:rsid w:val="00D1699F"/>
    <w:rsid w:val="00D16D71"/>
    <w:rsid w:val="00D16DA3"/>
    <w:rsid w:val="00D16FDE"/>
    <w:rsid w:val="00D17279"/>
    <w:rsid w:val="00D172A1"/>
    <w:rsid w:val="00D173FF"/>
    <w:rsid w:val="00D17DF4"/>
    <w:rsid w:val="00D17EDC"/>
    <w:rsid w:val="00D17FF8"/>
    <w:rsid w:val="00D202DF"/>
    <w:rsid w:val="00D20638"/>
    <w:rsid w:val="00D206CF"/>
    <w:rsid w:val="00D207BB"/>
    <w:rsid w:val="00D20B02"/>
    <w:rsid w:val="00D20BF9"/>
    <w:rsid w:val="00D20F68"/>
    <w:rsid w:val="00D21F68"/>
    <w:rsid w:val="00D222DB"/>
    <w:rsid w:val="00D223BA"/>
    <w:rsid w:val="00D22590"/>
    <w:rsid w:val="00D225D6"/>
    <w:rsid w:val="00D22713"/>
    <w:rsid w:val="00D22960"/>
    <w:rsid w:val="00D22AC1"/>
    <w:rsid w:val="00D22B81"/>
    <w:rsid w:val="00D22F45"/>
    <w:rsid w:val="00D23084"/>
    <w:rsid w:val="00D23549"/>
    <w:rsid w:val="00D238EC"/>
    <w:rsid w:val="00D2396F"/>
    <w:rsid w:val="00D2398D"/>
    <w:rsid w:val="00D241DE"/>
    <w:rsid w:val="00D242A5"/>
    <w:rsid w:val="00D24391"/>
    <w:rsid w:val="00D24DD4"/>
    <w:rsid w:val="00D24E60"/>
    <w:rsid w:val="00D2503D"/>
    <w:rsid w:val="00D253A5"/>
    <w:rsid w:val="00D25E06"/>
    <w:rsid w:val="00D26071"/>
    <w:rsid w:val="00D26352"/>
    <w:rsid w:val="00D26BA5"/>
    <w:rsid w:val="00D26C28"/>
    <w:rsid w:val="00D272DD"/>
    <w:rsid w:val="00D278A7"/>
    <w:rsid w:val="00D27EE3"/>
    <w:rsid w:val="00D300DA"/>
    <w:rsid w:val="00D301A9"/>
    <w:rsid w:val="00D3089A"/>
    <w:rsid w:val="00D30DC7"/>
    <w:rsid w:val="00D30E39"/>
    <w:rsid w:val="00D3103D"/>
    <w:rsid w:val="00D317CF"/>
    <w:rsid w:val="00D31997"/>
    <w:rsid w:val="00D32029"/>
    <w:rsid w:val="00D3206A"/>
    <w:rsid w:val="00D32385"/>
    <w:rsid w:val="00D32570"/>
    <w:rsid w:val="00D32646"/>
    <w:rsid w:val="00D3269F"/>
    <w:rsid w:val="00D326CB"/>
    <w:rsid w:val="00D328BE"/>
    <w:rsid w:val="00D328FC"/>
    <w:rsid w:val="00D32B33"/>
    <w:rsid w:val="00D3300F"/>
    <w:rsid w:val="00D33223"/>
    <w:rsid w:val="00D333EC"/>
    <w:rsid w:val="00D3363A"/>
    <w:rsid w:val="00D3373B"/>
    <w:rsid w:val="00D33751"/>
    <w:rsid w:val="00D3387A"/>
    <w:rsid w:val="00D34306"/>
    <w:rsid w:val="00D34A32"/>
    <w:rsid w:val="00D34E8F"/>
    <w:rsid w:val="00D34FF4"/>
    <w:rsid w:val="00D35078"/>
    <w:rsid w:val="00D35106"/>
    <w:rsid w:val="00D35763"/>
    <w:rsid w:val="00D35872"/>
    <w:rsid w:val="00D36159"/>
    <w:rsid w:val="00D36579"/>
    <w:rsid w:val="00D366DA"/>
    <w:rsid w:val="00D3694E"/>
    <w:rsid w:val="00D36B45"/>
    <w:rsid w:val="00D36B77"/>
    <w:rsid w:val="00D3701D"/>
    <w:rsid w:val="00D37292"/>
    <w:rsid w:val="00D37327"/>
    <w:rsid w:val="00D374E4"/>
    <w:rsid w:val="00D3754F"/>
    <w:rsid w:val="00D37688"/>
    <w:rsid w:val="00D37B2C"/>
    <w:rsid w:val="00D40AC3"/>
    <w:rsid w:val="00D40CAE"/>
    <w:rsid w:val="00D40EAD"/>
    <w:rsid w:val="00D4108F"/>
    <w:rsid w:val="00D41148"/>
    <w:rsid w:val="00D412FE"/>
    <w:rsid w:val="00D41400"/>
    <w:rsid w:val="00D41648"/>
    <w:rsid w:val="00D41896"/>
    <w:rsid w:val="00D41A31"/>
    <w:rsid w:val="00D41C09"/>
    <w:rsid w:val="00D41D6E"/>
    <w:rsid w:val="00D41F5B"/>
    <w:rsid w:val="00D41F82"/>
    <w:rsid w:val="00D42152"/>
    <w:rsid w:val="00D422FA"/>
    <w:rsid w:val="00D42597"/>
    <w:rsid w:val="00D42679"/>
    <w:rsid w:val="00D4285B"/>
    <w:rsid w:val="00D429CC"/>
    <w:rsid w:val="00D43159"/>
    <w:rsid w:val="00D4328F"/>
    <w:rsid w:val="00D43439"/>
    <w:rsid w:val="00D435BA"/>
    <w:rsid w:val="00D4405C"/>
    <w:rsid w:val="00D4414B"/>
    <w:rsid w:val="00D44506"/>
    <w:rsid w:val="00D44591"/>
    <w:rsid w:val="00D446EF"/>
    <w:rsid w:val="00D4499E"/>
    <w:rsid w:val="00D44CFC"/>
    <w:rsid w:val="00D44D92"/>
    <w:rsid w:val="00D44DC6"/>
    <w:rsid w:val="00D45637"/>
    <w:rsid w:val="00D45CA3"/>
    <w:rsid w:val="00D45FFE"/>
    <w:rsid w:val="00D461A4"/>
    <w:rsid w:val="00D461BB"/>
    <w:rsid w:val="00D46331"/>
    <w:rsid w:val="00D464F9"/>
    <w:rsid w:val="00D465BC"/>
    <w:rsid w:val="00D46617"/>
    <w:rsid w:val="00D467F5"/>
    <w:rsid w:val="00D46DA3"/>
    <w:rsid w:val="00D4760E"/>
    <w:rsid w:val="00D4775F"/>
    <w:rsid w:val="00D4785A"/>
    <w:rsid w:val="00D4795E"/>
    <w:rsid w:val="00D47971"/>
    <w:rsid w:val="00D47FF5"/>
    <w:rsid w:val="00D500DF"/>
    <w:rsid w:val="00D500FA"/>
    <w:rsid w:val="00D5027A"/>
    <w:rsid w:val="00D50441"/>
    <w:rsid w:val="00D50442"/>
    <w:rsid w:val="00D504AF"/>
    <w:rsid w:val="00D5062F"/>
    <w:rsid w:val="00D506BF"/>
    <w:rsid w:val="00D50B76"/>
    <w:rsid w:val="00D50BBA"/>
    <w:rsid w:val="00D50E27"/>
    <w:rsid w:val="00D51038"/>
    <w:rsid w:val="00D51056"/>
    <w:rsid w:val="00D512BD"/>
    <w:rsid w:val="00D51971"/>
    <w:rsid w:val="00D51E22"/>
    <w:rsid w:val="00D520B6"/>
    <w:rsid w:val="00D521A5"/>
    <w:rsid w:val="00D52338"/>
    <w:rsid w:val="00D523C9"/>
    <w:rsid w:val="00D526DF"/>
    <w:rsid w:val="00D52752"/>
    <w:rsid w:val="00D5285B"/>
    <w:rsid w:val="00D52A1C"/>
    <w:rsid w:val="00D52A7C"/>
    <w:rsid w:val="00D52D02"/>
    <w:rsid w:val="00D53246"/>
    <w:rsid w:val="00D53886"/>
    <w:rsid w:val="00D53B5E"/>
    <w:rsid w:val="00D53BAC"/>
    <w:rsid w:val="00D542B3"/>
    <w:rsid w:val="00D544C2"/>
    <w:rsid w:val="00D54734"/>
    <w:rsid w:val="00D54AF1"/>
    <w:rsid w:val="00D54DF4"/>
    <w:rsid w:val="00D55031"/>
    <w:rsid w:val="00D551AA"/>
    <w:rsid w:val="00D55354"/>
    <w:rsid w:val="00D556DF"/>
    <w:rsid w:val="00D5593B"/>
    <w:rsid w:val="00D55BD4"/>
    <w:rsid w:val="00D55CC1"/>
    <w:rsid w:val="00D55EF1"/>
    <w:rsid w:val="00D5629F"/>
    <w:rsid w:val="00D563EB"/>
    <w:rsid w:val="00D566BE"/>
    <w:rsid w:val="00D56830"/>
    <w:rsid w:val="00D568FD"/>
    <w:rsid w:val="00D56CFF"/>
    <w:rsid w:val="00D56FAE"/>
    <w:rsid w:val="00D5702A"/>
    <w:rsid w:val="00D5740B"/>
    <w:rsid w:val="00D57662"/>
    <w:rsid w:val="00D57688"/>
    <w:rsid w:val="00D57AB7"/>
    <w:rsid w:val="00D57C80"/>
    <w:rsid w:val="00D603D3"/>
    <w:rsid w:val="00D60AB6"/>
    <w:rsid w:val="00D60B53"/>
    <w:rsid w:val="00D60BE1"/>
    <w:rsid w:val="00D60C67"/>
    <w:rsid w:val="00D60CEC"/>
    <w:rsid w:val="00D60F15"/>
    <w:rsid w:val="00D61072"/>
    <w:rsid w:val="00D6109C"/>
    <w:rsid w:val="00D611B7"/>
    <w:rsid w:val="00D6192D"/>
    <w:rsid w:val="00D61B71"/>
    <w:rsid w:val="00D61F2C"/>
    <w:rsid w:val="00D62178"/>
    <w:rsid w:val="00D624B5"/>
    <w:rsid w:val="00D624FF"/>
    <w:rsid w:val="00D62671"/>
    <w:rsid w:val="00D62788"/>
    <w:rsid w:val="00D628AB"/>
    <w:rsid w:val="00D62956"/>
    <w:rsid w:val="00D62D2E"/>
    <w:rsid w:val="00D62F8F"/>
    <w:rsid w:val="00D6315A"/>
    <w:rsid w:val="00D63752"/>
    <w:rsid w:val="00D63A9B"/>
    <w:rsid w:val="00D64000"/>
    <w:rsid w:val="00D6414E"/>
    <w:rsid w:val="00D6418E"/>
    <w:rsid w:val="00D641E7"/>
    <w:rsid w:val="00D647F4"/>
    <w:rsid w:val="00D64A5C"/>
    <w:rsid w:val="00D64F20"/>
    <w:rsid w:val="00D650B4"/>
    <w:rsid w:val="00D65168"/>
    <w:rsid w:val="00D65201"/>
    <w:rsid w:val="00D656BA"/>
    <w:rsid w:val="00D65BDD"/>
    <w:rsid w:val="00D6600A"/>
    <w:rsid w:val="00D665E6"/>
    <w:rsid w:val="00D669E8"/>
    <w:rsid w:val="00D669ED"/>
    <w:rsid w:val="00D669FF"/>
    <w:rsid w:val="00D66B21"/>
    <w:rsid w:val="00D66E63"/>
    <w:rsid w:val="00D66EA1"/>
    <w:rsid w:val="00D672F7"/>
    <w:rsid w:val="00D674BE"/>
    <w:rsid w:val="00D67673"/>
    <w:rsid w:val="00D67AAE"/>
    <w:rsid w:val="00D67AF9"/>
    <w:rsid w:val="00D67DA1"/>
    <w:rsid w:val="00D67F81"/>
    <w:rsid w:val="00D7016C"/>
    <w:rsid w:val="00D70178"/>
    <w:rsid w:val="00D7063A"/>
    <w:rsid w:val="00D70AE3"/>
    <w:rsid w:val="00D70F27"/>
    <w:rsid w:val="00D70F38"/>
    <w:rsid w:val="00D70F61"/>
    <w:rsid w:val="00D713ED"/>
    <w:rsid w:val="00D719D9"/>
    <w:rsid w:val="00D71C19"/>
    <w:rsid w:val="00D7280A"/>
    <w:rsid w:val="00D72C57"/>
    <w:rsid w:val="00D72D8C"/>
    <w:rsid w:val="00D72FE8"/>
    <w:rsid w:val="00D73156"/>
    <w:rsid w:val="00D731DA"/>
    <w:rsid w:val="00D73824"/>
    <w:rsid w:val="00D73B36"/>
    <w:rsid w:val="00D73BCA"/>
    <w:rsid w:val="00D73F2C"/>
    <w:rsid w:val="00D740BB"/>
    <w:rsid w:val="00D74289"/>
    <w:rsid w:val="00D742A7"/>
    <w:rsid w:val="00D742F6"/>
    <w:rsid w:val="00D74636"/>
    <w:rsid w:val="00D7480E"/>
    <w:rsid w:val="00D74D33"/>
    <w:rsid w:val="00D74E50"/>
    <w:rsid w:val="00D7537A"/>
    <w:rsid w:val="00D75609"/>
    <w:rsid w:val="00D75818"/>
    <w:rsid w:val="00D759F9"/>
    <w:rsid w:val="00D75B50"/>
    <w:rsid w:val="00D75CD0"/>
    <w:rsid w:val="00D75CD9"/>
    <w:rsid w:val="00D75EC5"/>
    <w:rsid w:val="00D7608B"/>
    <w:rsid w:val="00D7620C"/>
    <w:rsid w:val="00D765DD"/>
    <w:rsid w:val="00D765E2"/>
    <w:rsid w:val="00D76846"/>
    <w:rsid w:val="00D76A3A"/>
    <w:rsid w:val="00D76F32"/>
    <w:rsid w:val="00D773ED"/>
    <w:rsid w:val="00D77456"/>
    <w:rsid w:val="00D7763F"/>
    <w:rsid w:val="00D777DF"/>
    <w:rsid w:val="00D77938"/>
    <w:rsid w:val="00D77D72"/>
    <w:rsid w:val="00D77E96"/>
    <w:rsid w:val="00D77FE7"/>
    <w:rsid w:val="00D80015"/>
    <w:rsid w:val="00D8027A"/>
    <w:rsid w:val="00D80470"/>
    <w:rsid w:val="00D80494"/>
    <w:rsid w:val="00D807F9"/>
    <w:rsid w:val="00D808DA"/>
    <w:rsid w:val="00D80962"/>
    <w:rsid w:val="00D80A55"/>
    <w:rsid w:val="00D81040"/>
    <w:rsid w:val="00D81212"/>
    <w:rsid w:val="00D814DF"/>
    <w:rsid w:val="00D8168A"/>
    <w:rsid w:val="00D8168E"/>
    <w:rsid w:val="00D8175D"/>
    <w:rsid w:val="00D81785"/>
    <w:rsid w:val="00D8187D"/>
    <w:rsid w:val="00D81A2E"/>
    <w:rsid w:val="00D829F4"/>
    <w:rsid w:val="00D82B8D"/>
    <w:rsid w:val="00D82D9A"/>
    <w:rsid w:val="00D82DA3"/>
    <w:rsid w:val="00D83832"/>
    <w:rsid w:val="00D83915"/>
    <w:rsid w:val="00D839CB"/>
    <w:rsid w:val="00D83BA4"/>
    <w:rsid w:val="00D843D7"/>
    <w:rsid w:val="00D84C76"/>
    <w:rsid w:val="00D84F43"/>
    <w:rsid w:val="00D85512"/>
    <w:rsid w:val="00D856EB"/>
    <w:rsid w:val="00D8573D"/>
    <w:rsid w:val="00D8575B"/>
    <w:rsid w:val="00D86094"/>
    <w:rsid w:val="00D860E8"/>
    <w:rsid w:val="00D86597"/>
    <w:rsid w:val="00D865FD"/>
    <w:rsid w:val="00D866EE"/>
    <w:rsid w:val="00D86B5E"/>
    <w:rsid w:val="00D86BD2"/>
    <w:rsid w:val="00D87332"/>
    <w:rsid w:val="00D87A49"/>
    <w:rsid w:val="00D9015B"/>
    <w:rsid w:val="00D902AC"/>
    <w:rsid w:val="00D903A1"/>
    <w:rsid w:val="00D905BE"/>
    <w:rsid w:val="00D905F3"/>
    <w:rsid w:val="00D906A3"/>
    <w:rsid w:val="00D90778"/>
    <w:rsid w:val="00D90B22"/>
    <w:rsid w:val="00D91286"/>
    <w:rsid w:val="00D91315"/>
    <w:rsid w:val="00D916B6"/>
    <w:rsid w:val="00D9184B"/>
    <w:rsid w:val="00D92783"/>
    <w:rsid w:val="00D92786"/>
    <w:rsid w:val="00D928F4"/>
    <w:rsid w:val="00D92915"/>
    <w:rsid w:val="00D92D87"/>
    <w:rsid w:val="00D9303F"/>
    <w:rsid w:val="00D935DB"/>
    <w:rsid w:val="00D93700"/>
    <w:rsid w:val="00D937D4"/>
    <w:rsid w:val="00D93923"/>
    <w:rsid w:val="00D939B3"/>
    <w:rsid w:val="00D93A69"/>
    <w:rsid w:val="00D93D3B"/>
    <w:rsid w:val="00D94403"/>
    <w:rsid w:val="00D94536"/>
    <w:rsid w:val="00D94916"/>
    <w:rsid w:val="00D9493F"/>
    <w:rsid w:val="00D94B7A"/>
    <w:rsid w:val="00D94F0B"/>
    <w:rsid w:val="00D94F13"/>
    <w:rsid w:val="00D95168"/>
    <w:rsid w:val="00D951AB"/>
    <w:rsid w:val="00D95774"/>
    <w:rsid w:val="00D95951"/>
    <w:rsid w:val="00D95A85"/>
    <w:rsid w:val="00D95DF8"/>
    <w:rsid w:val="00D964DF"/>
    <w:rsid w:val="00D96930"/>
    <w:rsid w:val="00D96C3F"/>
    <w:rsid w:val="00D96DA8"/>
    <w:rsid w:val="00D973C6"/>
    <w:rsid w:val="00D97551"/>
    <w:rsid w:val="00D97665"/>
    <w:rsid w:val="00D97947"/>
    <w:rsid w:val="00D97CD5"/>
    <w:rsid w:val="00D97D93"/>
    <w:rsid w:val="00D97E1A"/>
    <w:rsid w:val="00D97EFF"/>
    <w:rsid w:val="00DA00C9"/>
    <w:rsid w:val="00DA0119"/>
    <w:rsid w:val="00DA047E"/>
    <w:rsid w:val="00DA069F"/>
    <w:rsid w:val="00DA0915"/>
    <w:rsid w:val="00DA0CCD"/>
    <w:rsid w:val="00DA0E60"/>
    <w:rsid w:val="00DA1146"/>
    <w:rsid w:val="00DA18B1"/>
    <w:rsid w:val="00DA1915"/>
    <w:rsid w:val="00DA1A8A"/>
    <w:rsid w:val="00DA1BC3"/>
    <w:rsid w:val="00DA1C2E"/>
    <w:rsid w:val="00DA2181"/>
    <w:rsid w:val="00DA2C1D"/>
    <w:rsid w:val="00DA3541"/>
    <w:rsid w:val="00DA38F9"/>
    <w:rsid w:val="00DA3EF9"/>
    <w:rsid w:val="00DA412D"/>
    <w:rsid w:val="00DA4392"/>
    <w:rsid w:val="00DA4C0D"/>
    <w:rsid w:val="00DA4DE5"/>
    <w:rsid w:val="00DA52C3"/>
    <w:rsid w:val="00DA5F29"/>
    <w:rsid w:val="00DA6BCE"/>
    <w:rsid w:val="00DA780D"/>
    <w:rsid w:val="00DA7B80"/>
    <w:rsid w:val="00DB01BC"/>
    <w:rsid w:val="00DB01CB"/>
    <w:rsid w:val="00DB0668"/>
    <w:rsid w:val="00DB0801"/>
    <w:rsid w:val="00DB08C5"/>
    <w:rsid w:val="00DB0EC3"/>
    <w:rsid w:val="00DB112B"/>
    <w:rsid w:val="00DB14E9"/>
    <w:rsid w:val="00DB1744"/>
    <w:rsid w:val="00DB18FB"/>
    <w:rsid w:val="00DB1A96"/>
    <w:rsid w:val="00DB1D81"/>
    <w:rsid w:val="00DB2066"/>
    <w:rsid w:val="00DB20FA"/>
    <w:rsid w:val="00DB2884"/>
    <w:rsid w:val="00DB30B1"/>
    <w:rsid w:val="00DB3375"/>
    <w:rsid w:val="00DB362A"/>
    <w:rsid w:val="00DB3C66"/>
    <w:rsid w:val="00DB3DFC"/>
    <w:rsid w:val="00DB405F"/>
    <w:rsid w:val="00DB4151"/>
    <w:rsid w:val="00DB4C24"/>
    <w:rsid w:val="00DB4E1E"/>
    <w:rsid w:val="00DB5037"/>
    <w:rsid w:val="00DB5412"/>
    <w:rsid w:val="00DB547D"/>
    <w:rsid w:val="00DB54BB"/>
    <w:rsid w:val="00DB54F7"/>
    <w:rsid w:val="00DB55D6"/>
    <w:rsid w:val="00DB572F"/>
    <w:rsid w:val="00DB5FF0"/>
    <w:rsid w:val="00DB6604"/>
    <w:rsid w:val="00DB68F0"/>
    <w:rsid w:val="00DB692C"/>
    <w:rsid w:val="00DB709D"/>
    <w:rsid w:val="00DB7426"/>
    <w:rsid w:val="00DB745E"/>
    <w:rsid w:val="00DB747D"/>
    <w:rsid w:val="00DB7636"/>
    <w:rsid w:val="00DB770C"/>
    <w:rsid w:val="00DB79E9"/>
    <w:rsid w:val="00DB7A66"/>
    <w:rsid w:val="00DB7AE7"/>
    <w:rsid w:val="00DB7B74"/>
    <w:rsid w:val="00DB7C4E"/>
    <w:rsid w:val="00DC00D9"/>
    <w:rsid w:val="00DC0240"/>
    <w:rsid w:val="00DC0995"/>
    <w:rsid w:val="00DC0AD7"/>
    <w:rsid w:val="00DC0C3E"/>
    <w:rsid w:val="00DC0EE2"/>
    <w:rsid w:val="00DC1640"/>
    <w:rsid w:val="00DC1669"/>
    <w:rsid w:val="00DC171C"/>
    <w:rsid w:val="00DC1F7B"/>
    <w:rsid w:val="00DC2BD9"/>
    <w:rsid w:val="00DC32ED"/>
    <w:rsid w:val="00DC38AC"/>
    <w:rsid w:val="00DC3AAD"/>
    <w:rsid w:val="00DC3D33"/>
    <w:rsid w:val="00DC3FE3"/>
    <w:rsid w:val="00DC4488"/>
    <w:rsid w:val="00DC44BD"/>
    <w:rsid w:val="00DC45B0"/>
    <w:rsid w:val="00DC4AE9"/>
    <w:rsid w:val="00DC4F56"/>
    <w:rsid w:val="00DC52A2"/>
    <w:rsid w:val="00DC54A4"/>
    <w:rsid w:val="00DC56AC"/>
    <w:rsid w:val="00DC5974"/>
    <w:rsid w:val="00DC649E"/>
    <w:rsid w:val="00DC6729"/>
    <w:rsid w:val="00DC688B"/>
    <w:rsid w:val="00DC69BA"/>
    <w:rsid w:val="00DC6B47"/>
    <w:rsid w:val="00DC6BB0"/>
    <w:rsid w:val="00DC6BFC"/>
    <w:rsid w:val="00DC6CC7"/>
    <w:rsid w:val="00DC729B"/>
    <w:rsid w:val="00DC77CD"/>
    <w:rsid w:val="00DC789F"/>
    <w:rsid w:val="00DC7B32"/>
    <w:rsid w:val="00DC7B40"/>
    <w:rsid w:val="00DC7BCE"/>
    <w:rsid w:val="00DC7D83"/>
    <w:rsid w:val="00DC7D9A"/>
    <w:rsid w:val="00DD08AA"/>
    <w:rsid w:val="00DD0C94"/>
    <w:rsid w:val="00DD1180"/>
    <w:rsid w:val="00DD1438"/>
    <w:rsid w:val="00DD14FF"/>
    <w:rsid w:val="00DD1EF7"/>
    <w:rsid w:val="00DD1F06"/>
    <w:rsid w:val="00DD2013"/>
    <w:rsid w:val="00DD22CE"/>
    <w:rsid w:val="00DD23E4"/>
    <w:rsid w:val="00DD33C6"/>
    <w:rsid w:val="00DD38A6"/>
    <w:rsid w:val="00DD3918"/>
    <w:rsid w:val="00DD39B4"/>
    <w:rsid w:val="00DD3E24"/>
    <w:rsid w:val="00DD3F22"/>
    <w:rsid w:val="00DD45AB"/>
    <w:rsid w:val="00DD4751"/>
    <w:rsid w:val="00DD48A4"/>
    <w:rsid w:val="00DD4A0D"/>
    <w:rsid w:val="00DD4FD3"/>
    <w:rsid w:val="00DD5110"/>
    <w:rsid w:val="00DD529F"/>
    <w:rsid w:val="00DD5463"/>
    <w:rsid w:val="00DD5649"/>
    <w:rsid w:val="00DD5837"/>
    <w:rsid w:val="00DD5EFA"/>
    <w:rsid w:val="00DD5F2C"/>
    <w:rsid w:val="00DD63F5"/>
    <w:rsid w:val="00DD6722"/>
    <w:rsid w:val="00DD67D7"/>
    <w:rsid w:val="00DD6B00"/>
    <w:rsid w:val="00DD6BC7"/>
    <w:rsid w:val="00DD7349"/>
    <w:rsid w:val="00DD74FF"/>
    <w:rsid w:val="00DD751A"/>
    <w:rsid w:val="00DD7541"/>
    <w:rsid w:val="00DD7700"/>
    <w:rsid w:val="00DD7813"/>
    <w:rsid w:val="00DD7934"/>
    <w:rsid w:val="00DD7FC0"/>
    <w:rsid w:val="00DE0012"/>
    <w:rsid w:val="00DE010C"/>
    <w:rsid w:val="00DE0654"/>
    <w:rsid w:val="00DE0DE2"/>
    <w:rsid w:val="00DE102E"/>
    <w:rsid w:val="00DE1139"/>
    <w:rsid w:val="00DE11D9"/>
    <w:rsid w:val="00DE1365"/>
    <w:rsid w:val="00DE1556"/>
    <w:rsid w:val="00DE1AC9"/>
    <w:rsid w:val="00DE23E6"/>
    <w:rsid w:val="00DE2471"/>
    <w:rsid w:val="00DE25D3"/>
    <w:rsid w:val="00DE276D"/>
    <w:rsid w:val="00DE27FA"/>
    <w:rsid w:val="00DE2B0E"/>
    <w:rsid w:val="00DE2B50"/>
    <w:rsid w:val="00DE2D8C"/>
    <w:rsid w:val="00DE2E35"/>
    <w:rsid w:val="00DE2F79"/>
    <w:rsid w:val="00DE32B1"/>
    <w:rsid w:val="00DE36E9"/>
    <w:rsid w:val="00DE3840"/>
    <w:rsid w:val="00DE3A09"/>
    <w:rsid w:val="00DE3A7A"/>
    <w:rsid w:val="00DE3B37"/>
    <w:rsid w:val="00DE3CEB"/>
    <w:rsid w:val="00DE3FF6"/>
    <w:rsid w:val="00DE4092"/>
    <w:rsid w:val="00DE4195"/>
    <w:rsid w:val="00DE4198"/>
    <w:rsid w:val="00DE427F"/>
    <w:rsid w:val="00DE42FF"/>
    <w:rsid w:val="00DE446D"/>
    <w:rsid w:val="00DE4615"/>
    <w:rsid w:val="00DE4944"/>
    <w:rsid w:val="00DE4B2F"/>
    <w:rsid w:val="00DE4B63"/>
    <w:rsid w:val="00DE4D33"/>
    <w:rsid w:val="00DE4D78"/>
    <w:rsid w:val="00DE4F54"/>
    <w:rsid w:val="00DE54FC"/>
    <w:rsid w:val="00DE5512"/>
    <w:rsid w:val="00DE559B"/>
    <w:rsid w:val="00DE565E"/>
    <w:rsid w:val="00DE56C4"/>
    <w:rsid w:val="00DE58F6"/>
    <w:rsid w:val="00DE5A0C"/>
    <w:rsid w:val="00DE5A4A"/>
    <w:rsid w:val="00DE6539"/>
    <w:rsid w:val="00DE6B12"/>
    <w:rsid w:val="00DE6CEE"/>
    <w:rsid w:val="00DE6FC3"/>
    <w:rsid w:val="00DE73B9"/>
    <w:rsid w:val="00DE7513"/>
    <w:rsid w:val="00DE7623"/>
    <w:rsid w:val="00DE787A"/>
    <w:rsid w:val="00DE7945"/>
    <w:rsid w:val="00DE79D6"/>
    <w:rsid w:val="00DE7A3A"/>
    <w:rsid w:val="00DE7D18"/>
    <w:rsid w:val="00DF0108"/>
    <w:rsid w:val="00DF02EC"/>
    <w:rsid w:val="00DF065A"/>
    <w:rsid w:val="00DF078D"/>
    <w:rsid w:val="00DF0822"/>
    <w:rsid w:val="00DF087E"/>
    <w:rsid w:val="00DF0DDA"/>
    <w:rsid w:val="00DF0EDB"/>
    <w:rsid w:val="00DF128C"/>
    <w:rsid w:val="00DF12D0"/>
    <w:rsid w:val="00DF1335"/>
    <w:rsid w:val="00DF13BE"/>
    <w:rsid w:val="00DF150A"/>
    <w:rsid w:val="00DF1918"/>
    <w:rsid w:val="00DF1B86"/>
    <w:rsid w:val="00DF22BD"/>
    <w:rsid w:val="00DF2582"/>
    <w:rsid w:val="00DF2A4B"/>
    <w:rsid w:val="00DF2E6C"/>
    <w:rsid w:val="00DF3132"/>
    <w:rsid w:val="00DF3156"/>
    <w:rsid w:val="00DF33B0"/>
    <w:rsid w:val="00DF373A"/>
    <w:rsid w:val="00DF3914"/>
    <w:rsid w:val="00DF3954"/>
    <w:rsid w:val="00DF3A2E"/>
    <w:rsid w:val="00DF3ACF"/>
    <w:rsid w:val="00DF3C14"/>
    <w:rsid w:val="00DF41CA"/>
    <w:rsid w:val="00DF42AE"/>
    <w:rsid w:val="00DF42F3"/>
    <w:rsid w:val="00DF453B"/>
    <w:rsid w:val="00DF4B0F"/>
    <w:rsid w:val="00DF5041"/>
    <w:rsid w:val="00DF5AB8"/>
    <w:rsid w:val="00DF5C7C"/>
    <w:rsid w:val="00DF5DC6"/>
    <w:rsid w:val="00DF5FDB"/>
    <w:rsid w:val="00DF6052"/>
    <w:rsid w:val="00DF617B"/>
    <w:rsid w:val="00DF6526"/>
    <w:rsid w:val="00DF65EC"/>
    <w:rsid w:val="00DF6A27"/>
    <w:rsid w:val="00DF6A8B"/>
    <w:rsid w:val="00DF6CC7"/>
    <w:rsid w:val="00DF6EEA"/>
    <w:rsid w:val="00DF7029"/>
    <w:rsid w:val="00DF720B"/>
    <w:rsid w:val="00DF7362"/>
    <w:rsid w:val="00DF744B"/>
    <w:rsid w:val="00DF74CC"/>
    <w:rsid w:val="00DF75A2"/>
    <w:rsid w:val="00DF763D"/>
    <w:rsid w:val="00DF7947"/>
    <w:rsid w:val="00DF7DD0"/>
    <w:rsid w:val="00E0009B"/>
    <w:rsid w:val="00E0018E"/>
    <w:rsid w:val="00E00332"/>
    <w:rsid w:val="00E003BB"/>
    <w:rsid w:val="00E006D5"/>
    <w:rsid w:val="00E007FF"/>
    <w:rsid w:val="00E00AF9"/>
    <w:rsid w:val="00E00E59"/>
    <w:rsid w:val="00E014D2"/>
    <w:rsid w:val="00E015C2"/>
    <w:rsid w:val="00E01E2C"/>
    <w:rsid w:val="00E01F3F"/>
    <w:rsid w:val="00E01F54"/>
    <w:rsid w:val="00E0204D"/>
    <w:rsid w:val="00E022EF"/>
    <w:rsid w:val="00E0232E"/>
    <w:rsid w:val="00E02582"/>
    <w:rsid w:val="00E028B0"/>
    <w:rsid w:val="00E029E3"/>
    <w:rsid w:val="00E02B7B"/>
    <w:rsid w:val="00E02CD0"/>
    <w:rsid w:val="00E030B9"/>
    <w:rsid w:val="00E031BF"/>
    <w:rsid w:val="00E0358A"/>
    <w:rsid w:val="00E0369B"/>
    <w:rsid w:val="00E03DAC"/>
    <w:rsid w:val="00E03E76"/>
    <w:rsid w:val="00E04073"/>
    <w:rsid w:val="00E04A47"/>
    <w:rsid w:val="00E0517B"/>
    <w:rsid w:val="00E059C1"/>
    <w:rsid w:val="00E05C69"/>
    <w:rsid w:val="00E05E34"/>
    <w:rsid w:val="00E05FB4"/>
    <w:rsid w:val="00E06665"/>
    <w:rsid w:val="00E067FC"/>
    <w:rsid w:val="00E06B6A"/>
    <w:rsid w:val="00E06D62"/>
    <w:rsid w:val="00E06FE5"/>
    <w:rsid w:val="00E0712A"/>
    <w:rsid w:val="00E071E0"/>
    <w:rsid w:val="00E073AC"/>
    <w:rsid w:val="00E077F0"/>
    <w:rsid w:val="00E078F6"/>
    <w:rsid w:val="00E101F0"/>
    <w:rsid w:val="00E10304"/>
    <w:rsid w:val="00E10913"/>
    <w:rsid w:val="00E10ACB"/>
    <w:rsid w:val="00E10BA6"/>
    <w:rsid w:val="00E10D5D"/>
    <w:rsid w:val="00E10F2C"/>
    <w:rsid w:val="00E11011"/>
    <w:rsid w:val="00E110D9"/>
    <w:rsid w:val="00E110E0"/>
    <w:rsid w:val="00E1134E"/>
    <w:rsid w:val="00E116B7"/>
    <w:rsid w:val="00E11A95"/>
    <w:rsid w:val="00E11C60"/>
    <w:rsid w:val="00E11F50"/>
    <w:rsid w:val="00E12057"/>
    <w:rsid w:val="00E123F9"/>
    <w:rsid w:val="00E1281D"/>
    <w:rsid w:val="00E12C91"/>
    <w:rsid w:val="00E12D9E"/>
    <w:rsid w:val="00E12E06"/>
    <w:rsid w:val="00E1329E"/>
    <w:rsid w:val="00E13BE0"/>
    <w:rsid w:val="00E13D0C"/>
    <w:rsid w:val="00E13F13"/>
    <w:rsid w:val="00E13FC4"/>
    <w:rsid w:val="00E1421E"/>
    <w:rsid w:val="00E14266"/>
    <w:rsid w:val="00E1484B"/>
    <w:rsid w:val="00E1494D"/>
    <w:rsid w:val="00E14DE3"/>
    <w:rsid w:val="00E151A3"/>
    <w:rsid w:val="00E15244"/>
    <w:rsid w:val="00E152C1"/>
    <w:rsid w:val="00E15325"/>
    <w:rsid w:val="00E15BBE"/>
    <w:rsid w:val="00E15FB6"/>
    <w:rsid w:val="00E1638B"/>
    <w:rsid w:val="00E16408"/>
    <w:rsid w:val="00E167DB"/>
    <w:rsid w:val="00E16958"/>
    <w:rsid w:val="00E16F32"/>
    <w:rsid w:val="00E17010"/>
    <w:rsid w:val="00E172DD"/>
    <w:rsid w:val="00E17567"/>
    <w:rsid w:val="00E20183"/>
    <w:rsid w:val="00E203F3"/>
    <w:rsid w:val="00E205D5"/>
    <w:rsid w:val="00E20631"/>
    <w:rsid w:val="00E20CE7"/>
    <w:rsid w:val="00E21054"/>
    <w:rsid w:val="00E2150E"/>
    <w:rsid w:val="00E21A00"/>
    <w:rsid w:val="00E21E64"/>
    <w:rsid w:val="00E21EB9"/>
    <w:rsid w:val="00E21F0C"/>
    <w:rsid w:val="00E2255F"/>
    <w:rsid w:val="00E228D1"/>
    <w:rsid w:val="00E22978"/>
    <w:rsid w:val="00E22C50"/>
    <w:rsid w:val="00E22ED1"/>
    <w:rsid w:val="00E22FB5"/>
    <w:rsid w:val="00E230D6"/>
    <w:rsid w:val="00E233AB"/>
    <w:rsid w:val="00E23408"/>
    <w:rsid w:val="00E23D11"/>
    <w:rsid w:val="00E23EBD"/>
    <w:rsid w:val="00E240FD"/>
    <w:rsid w:val="00E242AF"/>
    <w:rsid w:val="00E24311"/>
    <w:rsid w:val="00E24C6A"/>
    <w:rsid w:val="00E25149"/>
    <w:rsid w:val="00E2533A"/>
    <w:rsid w:val="00E25F88"/>
    <w:rsid w:val="00E261A0"/>
    <w:rsid w:val="00E26752"/>
    <w:rsid w:val="00E268C9"/>
    <w:rsid w:val="00E26EB6"/>
    <w:rsid w:val="00E2706B"/>
    <w:rsid w:val="00E270B8"/>
    <w:rsid w:val="00E27273"/>
    <w:rsid w:val="00E2750D"/>
    <w:rsid w:val="00E27BA6"/>
    <w:rsid w:val="00E27C93"/>
    <w:rsid w:val="00E27FF3"/>
    <w:rsid w:val="00E300A5"/>
    <w:rsid w:val="00E302D8"/>
    <w:rsid w:val="00E30399"/>
    <w:rsid w:val="00E308A9"/>
    <w:rsid w:val="00E30BA6"/>
    <w:rsid w:val="00E310EE"/>
    <w:rsid w:val="00E313D1"/>
    <w:rsid w:val="00E314F1"/>
    <w:rsid w:val="00E314F9"/>
    <w:rsid w:val="00E317C9"/>
    <w:rsid w:val="00E31A36"/>
    <w:rsid w:val="00E31D03"/>
    <w:rsid w:val="00E3258F"/>
    <w:rsid w:val="00E32738"/>
    <w:rsid w:val="00E327B6"/>
    <w:rsid w:val="00E32873"/>
    <w:rsid w:val="00E32B89"/>
    <w:rsid w:val="00E32E85"/>
    <w:rsid w:val="00E32EA8"/>
    <w:rsid w:val="00E32EFB"/>
    <w:rsid w:val="00E32FE2"/>
    <w:rsid w:val="00E33507"/>
    <w:rsid w:val="00E33556"/>
    <w:rsid w:val="00E33E39"/>
    <w:rsid w:val="00E3432C"/>
    <w:rsid w:val="00E34693"/>
    <w:rsid w:val="00E34BD1"/>
    <w:rsid w:val="00E34C23"/>
    <w:rsid w:val="00E34D35"/>
    <w:rsid w:val="00E3512F"/>
    <w:rsid w:val="00E352C8"/>
    <w:rsid w:val="00E3554B"/>
    <w:rsid w:val="00E355BC"/>
    <w:rsid w:val="00E359E2"/>
    <w:rsid w:val="00E35BC2"/>
    <w:rsid w:val="00E35CC4"/>
    <w:rsid w:val="00E35EDA"/>
    <w:rsid w:val="00E3695E"/>
    <w:rsid w:val="00E36A0F"/>
    <w:rsid w:val="00E36DE8"/>
    <w:rsid w:val="00E36F46"/>
    <w:rsid w:val="00E37152"/>
    <w:rsid w:val="00E3726A"/>
    <w:rsid w:val="00E37356"/>
    <w:rsid w:val="00E374A9"/>
    <w:rsid w:val="00E37739"/>
    <w:rsid w:val="00E3794B"/>
    <w:rsid w:val="00E37A46"/>
    <w:rsid w:val="00E37D31"/>
    <w:rsid w:val="00E40130"/>
    <w:rsid w:val="00E4017A"/>
    <w:rsid w:val="00E401A3"/>
    <w:rsid w:val="00E403FC"/>
    <w:rsid w:val="00E4085A"/>
    <w:rsid w:val="00E408D0"/>
    <w:rsid w:val="00E40BC8"/>
    <w:rsid w:val="00E40C85"/>
    <w:rsid w:val="00E40E8B"/>
    <w:rsid w:val="00E40F1F"/>
    <w:rsid w:val="00E41233"/>
    <w:rsid w:val="00E4157F"/>
    <w:rsid w:val="00E41722"/>
    <w:rsid w:val="00E41E6D"/>
    <w:rsid w:val="00E4244A"/>
    <w:rsid w:val="00E4246E"/>
    <w:rsid w:val="00E42671"/>
    <w:rsid w:val="00E42870"/>
    <w:rsid w:val="00E42AC6"/>
    <w:rsid w:val="00E42E13"/>
    <w:rsid w:val="00E43091"/>
    <w:rsid w:val="00E432BF"/>
    <w:rsid w:val="00E432E4"/>
    <w:rsid w:val="00E43C87"/>
    <w:rsid w:val="00E43D61"/>
    <w:rsid w:val="00E44344"/>
    <w:rsid w:val="00E44D99"/>
    <w:rsid w:val="00E44DF8"/>
    <w:rsid w:val="00E452E7"/>
    <w:rsid w:val="00E4550D"/>
    <w:rsid w:val="00E455C3"/>
    <w:rsid w:val="00E45604"/>
    <w:rsid w:val="00E45A82"/>
    <w:rsid w:val="00E45B9C"/>
    <w:rsid w:val="00E46505"/>
    <w:rsid w:val="00E46611"/>
    <w:rsid w:val="00E466E0"/>
    <w:rsid w:val="00E46C91"/>
    <w:rsid w:val="00E46E9A"/>
    <w:rsid w:val="00E47685"/>
    <w:rsid w:val="00E47868"/>
    <w:rsid w:val="00E47A53"/>
    <w:rsid w:val="00E47D6E"/>
    <w:rsid w:val="00E47E3A"/>
    <w:rsid w:val="00E5005A"/>
    <w:rsid w:val="00E503CB"/>
    <w:rsid w:val="00E50C1F"/>
    <w:rsid w:val="00E50C5D"/>
    <w:rsid w:val="00E51E05"/>
    <w:rsid w:val="00E52262"/>
    <w:rsid w:val="00E52C1B"/>
    <w:rsid w:val="00E530E1"/>
    <w:rsid w:val="00E5316C"/>
    <w:rsid w:val="00E53207"/>
    <w:rsid w:val="00E53342"/>
    <w:rsid w:val="00E53638"/>
    <w:rsid w:val="00E53789"/>
    <w:rsid w:val="00E537B6"/>
    <w:rsid w:val="00E5380D"/>
    <w:rsid w:val="00E5384A"/>
    <w:rsid w:val="00E53852"/>
    <w:rsid w:val="00E53A8A"/>
    <w:rsid w:val="00E53B31"/>
    <w:rsid w:val="00E540F6"/>
    <w:rsid w:val="00E5443F"/>
    <w:rsid w:val="00E547B9"/>
    <w:rsid w:val="00E54AD5"/>
    <w:rsid w:val="00E54BC0"/>
    <w:rsid w:val="00E54EB1"/>
    <w:rsid w:val="00E556FB"/>
    <w:rsid w:val="00E5587A"/>
    <w:rsid w:val="00E558F5"/>
    <w:rsid w:val="00E55ACF"/>
    <w:rsid w:val="00E56258"/>
    <w:rsid w:val="00E56963"/>
    <w:rsid w:val="00E56AD8"/>
    <w:rsid w:val="00E56B8D"/>
    <w:rsid w:val="00E5729E"/>
    <w:rsid w:val="00E57C49"/>
    <w:rsid w:val="00E60804"/>
    <w:rsid w:val="00E6099A"/>
    <w:rsid w:val="00E60C39"/>
    <w:rsid w:val="00E60CB3"/>
    <w:rsid w:val="00E60DC0"/>
    <w:rsid w:val="00E614A9"/>
    <w:rsid w:val="00E615E5"/>
    <w:rsid w:val="00E61C2F"/>
    <w:rsid w:val="00E61E04"/>
    <w:rsid w:val="00E6274B"/>
    <w:rsid w:val="00E62858"/>
    <w:rsid w:val="00E629CE"/>
    <w:rsid w:val="00E629FF"/>
    <w:rsid w:val="00E6333D"/>
    <w:rsid w:val="00E6333F"/>
    <w:rsid w:val="00E63408"/>
    <w:rsid w:val="00E635D0"/>
    <w:rsid w:val="00E63938"/>
    <w:rsid w:val="00E63AE7"/>
    <w:rsid w:val="00E63C36"/>
    <w:rsid w:val="00E63F83"/>
    <w:rsid w:val="00E64942"/>
    <w:rsid w:val="00E651CE"/>
    <w:rsid w:val="00E6541B"/>
    <w:rsid w:val="00E654F1"/>
    <w:rsid w:val="00E65539"/>
    <w:rsid w:val="00E65796"/>
    <w:rsid w:val="00E65966"/>
    <w:rsid w:val="00E65E49"/>
    <w:rsid w:val="00E660FA"/>
    <w:rsid w:val="00E66155"/>
    <w:rsid w:val="00E66355"/>
    <w:rsid w:val="00E66375"/>
    <w:rsid w:val="00E66CB3"/>
    <w:rsid w:val="00E66E7C"/>
    <w:rsid w:val="00E67106"/>
    <w:rsid w:val="00E674E4"/>
    <w:rsid w:val="00E677FA"/>
    <w:rsid w:val="00E67A02"/>
    <w:rsid w:val="00E67D0C"/>
    <w:rsid w:val="00E67FAE"/>
    <w:rsid w:val="00E70175"/>
    <w:rsid w:val="00E7064D"/>
    <w:rsid w:val="00E7082A"/>
    <w:rsid w:val="00E70ECF"/>
    <w:rsid w:val="00E71030"/>
    <w:rsid w:val="00E71941"/>
    <w:rsid w:val="00E71A9F"/>
    <w:rsid w:val="00E71E40"/>
    <w:rsid w:val="00E72233"/>
    <w:rsid w:val="00E72816"/>
    <w:rsid w:val="00E72E9C"/>
    <w:rsid w:val="00E7343B"/>
    <w:rsid w:val="00E73589"/>
    <w:rsid w:val="00E738C0"/>
    <w:rsid w:val="00E73B2C"/>
    <w:rsid w:val="00E73D1A"/>
    <w:rsid w:val="00E74150"/>
    <w:rsid w:val="00E7425C"/>
    <w:rsid w:val="00E743DA"/>
    <w:rsid w:val="00E74885"/>
    <w:rsid w:val="00E74A45"/>
    <w:rsid w:val="00E74A66"/>
    <w:rsid w:val="00E74C3C"/>
    <w:rsid w:val="00E74F7E"/>
    <w:rsid w:val="00E75126"/>
    <w:rsid w:val="00E752C2"/>
    <w:rsid w:val="00E75796"/>
    <w:rsid w:val="00E75A73"/>
    <w:rsid w:val="00E75BAD"/>
    <w:rsid w:val="00E75D30"/>
    <w:rsid w:val="00E760DD"/>
    <w:rsid w:val="00E76577"/>
    <w:rsid w:val="00E765AF"/>
    <w:rsid w:val="00E76A57"/>
    <w:rsid w:val="00E76D51"/>
    <w:rsid w:val="00E7704D"/>
    <w:rsid w:val="00E77254"/>
    <w:rsid w:val="00E779C6"/>
    <w:rsid w:val="00E80460"/>
    <w:rsid w:val="00E80516"/>
    <w:rsid w:val="00E805DA"/>
    <w:rsid w:val="00E807C3"/>
    <w:rsid w:val="00E80875"/>
    <w:rsid w:val="00E8087B"/>
    <w:rsid w:val="00E811A7"/>
    <w:rsid w:val="00E81603"/>
    <w:rsid w:val="00E819F7"/>
    <w:rsid w:val="00E81BF1"/>
    <w:rsid w:val="00E81CA6"/>
    <w:rsid w:val="00E824F5"/>
    <w:rsid w:val="00E8299F"/>
    <w:rsid w:val="00E82BDD"/>
    <w:rsid w:val="00E830FB"/>
    <w:rsid w:val="00E83141"/>
    <w:rsid w:val="00E831E6"/>
    <w:rsid w:val="00E8354B"/>
    <w:rsid w:val="00E84895"/>
    <w:rsid w:val="00E84978"/>
    <w:rsid w:val="00E84CA9"/>
    <w:rsid w:val="00E84F65"/>
    <w:rsid w:val="00E85566"/>
    <w:rsid w:val="00E855C1"/>
    <w:rsid w:val="00E85687"/>
    <w:rsid w:val="00E856BE"/>
    <w:rsid w:val="00E8581F"/>
    <w:rsid w:val="00E8587F"/>
    <w:rsid w:val="00E85B61"/>
    <w:rsid w:val="00E85C30"/>
    <w:rsid w:val="00E85DC0"/>
    <w:rsid w:val="00E85EE3"/>
    <w:rsid w:val="00E860FD"/>
    <w:rsid w:val="00E86330"/>
    <w:rsid w:val="00E864DF"/>
    <w:rsid w:val="00E868AD"/>
    <w:rsid w:val="00E86A61"/>
    <w:rsid w:val="00E872E6"/>
    <w:rsid w:val="00E87A6C"/>
    <w:rsid w:val="00E87ACF"/>
    <w:rsid w:val="00E87BDF"/>
    <w:rsid w:val="00E87FE6"/>
    <w:rsid w:val="00E902B3"/>
    <w:rsid w:val="00E907D3"/>
    <w:rsid w:val="00E90CC4"/>
    <w:rsid w:val="00E90E86"/>
    <w:rsid w:val="00E90F1D"/>
    <w:rsid w:val="00E90F69"/>
    <w:rsid w:val="00E9100E"/>
    <w:rsid w:val="00E910F6"/>
    <w:rsid w:val="00E915DC"/>
    <w:rsid w:val="00E91769"/>
    <w:rsid w:val="00E91776"/>
    <w:rsid w:val="00E917FD"/>
    <w:rsid w:val="00E919E6"/>
    <w:rsid w:val="00E92B38"/>
    <w:rsid w:val="00E92B4B"/>
    <w:rsid w:val="00E92D9D"/>
    <w:rsid w:val="00E930EC"/>
    <w:rsid w:val="00E932E3"/>
    <w:rsid w:val="00E9399E"/>
    <w:rsid w:val="00E93C27"/>
    <w:rsid w:val="00E941D3"/>
    <w:rsid w:val="00E9444F"/>
    <w:rsid w:val="00E9448C"/>
    <w:rsid w:val="00E947F8"/>
    <w:rsid w:val="00E949DA"/>
    <w:rsid w:val="00E950B3"/>
    <w:rsid w:val="00E951D0"/>
    <w:rsid w:val="00E952C9"/>
    <w:rsid w:val="00E953ED"/>
    <w:rsid w:val="00E95444"/>
    <w:rsid w:val="00E954A4"/>
    <w:rsid w:val="00E9573D"/>
    <w:rsid w:val="00E95919"/>
    <w:rsid w:val="00E959ED"/>
    <w:rsid w:val="00E95A03"/>
    <w:rsid w:val="00E95A26"/>
    <w:rsid w:val="00E95A95"/>
    <w:rsid w:val="00E95B4E"/>
    <w:rsid w:val="00E962F8"/>
    <w:rsid w:val="00E96615"/>
    <w:rsid w:val="00E96E8B"/>
    <w:rsid w:val="00E97DBE"/>
    <w:rsid w:val="00EA0123"/>
    <w:rsid w:val="00EA0652"/>
    <w:rsid w:val="00EA0ACE"/>
    <w:rsid w:val="00EA0BB1"/>
    <w:rsid w:val="00EA0BB6"/>
    <w:rsid w:val="00EA1016"/>
    <w:rsid w:val="00EA10D7"/>
    <w:rsid w:val="00EA11B7"/>
    <w:rsid w:val="00EA1366"/>
    <w:rsid w:val="00EA1435"/>
    <w:rsid w:val="00EA1560"/>
    <w:rsid w:val="00EA178E"/>
    <w:rsid w:val="00EA1803"/>
    <w:rsid w:val="00EA1857"/>
    <w:rsid w:val="00EA1A20"/>
    <w:rsid w:val="00EA1AF6"/>
    <w:rsid w:val="00EA1F9E"/>
    <w:rsid w:val="00EA1FE6"/>
    <w:rsid w:val="00EA20E2"/>
    <w:rsid w:val="00EA2498"/>
    <w:rsid w:val="00EA274D"/>
    <w:rsid w:val="00EA3287"/>
    <w:rsid w:val="00EA32A2"/>
    <w:rsid w:val="00EA37E8"/>
    <w:rsid w:val="00EA3C95"/>
    <w:rsid w:val="00EA4131"/>
    <w:rsid w:val="00EA44E1"/>
    <w:rsid w:val="00EA47C4"/>
    <w:rsid w:val="00EA4C6F"/>
    <w:rsid w:val="00EA4CEA"/>
    <w:rsid w:val="00EA4EE5"/>
    <w:rsid w:val="00EA4FC6"/>
    <w:rsid w:val="00EA5110"/>
    <w:rsid w:val="00EA53A0"/>
    <w:rsid w:val="00EA589F"/>
    <w:rsid w:val="00EA58C0"/>
    <w:rsid w:val="00EA5FB8"/>
    <w:rsid w:val="00EA5FBB"/>
    <w:rsid w:val="00EA62C6"/>
    <w:rsid w:val="00EA6460"/>
    <w:rsid w:val="00EA67CA"/>
    <w:rsid w:val="00EA6801"/>
    <w:rsid w:val="00EA69F9"/>
    <w:rsid w:val="00EA6BAF"/>
    <w:rsid w:val="00EA6C5C"/>
    <w:rsid w:val="00EA70F6"/>
    <w:rsid w:val="00EA741E"/>
    <w:rsid w:val="00EA7468"/>
    <w:rsid w:val="00EA7521"/>
    <w:rsid w:val="00EA7644"/>
    <w:rsid w:val="00EA764E"/>
    <w:rsid w:val="00EA78BF"/>
    <w:rsid w:val="00EA7AC1"/>
    <w:rsid w:val="00EA7DF0"/>
    <w:rsid w:val="00EB0031"/>
    <w:rsid w:val="00EB027F"/>
    <w:rsid w:val="00EB0441"/>
    <w:rsid w:val="00EB0454"/>
    <w:rsid w:val="00EB05A4"/>
    <w:rsid w:val="00EB05DE"/>
    <w:rsid w:val="00EB0620"/>
    <w:rsid w:val="00EB0621"/>
    <w:rsid w:val="00EB064C"/>
    <w:rsid w:val="00EB0699"/>
    <w:rsid w:val="00EB06A9"/>
    <w:rsid w:val="00EB0A1A"/>
    <w:rsid w:val="00EB1168"/>
    <w:rsid w:val="00EB1C62"/>
    <w:rsid w:val="00EB1D47"/>
    <w:rsid w:val="00EB1EC2"/>
    <w:rsid w:val="00EB1FC5"/>
    <w:rsid w:val="00EB224E"/>
    <w:rsid w:val="00EB2292"/>
    <w:rsid w:val="00EB2572"/>
    <w:rsid w:val="00EB25D9"/>
    <w:rsid w:val="00EB262B"/>
    <w:rsid w:val="00EB27D4"/>
    <w:rsid w:val="00EB2A91"/>
    <w:rsid w:val="00EB2B42"/>
    <w:rsid w:val="00EB2C08"/>
    <w:rsid w:val="00EB2C59"/>
    <w:rsid w:val="00EB2E83"/>
    <w:rsid w:val="00EB2F39"/>
    <w:rsid w:val="00EB311A"/>
    <w:rsid w:val="00EB3648"/>
    <w:rsid w:val="00EB3951"/>
    <w:rsid w:val="00EB3A10"/>
    <w:rsid w:val="00EB3C88"/>
    <w:rsid w:val="00EB3EAC"/>
    <w:rsid w:val="00EB4240"/>
    <w:rsid w:val="00EB49AE"/>
    <w:rsid w:val="00EB4A25"/>
    <w:rsid w:val="00EB4A48"/>
    <w:rsid w:val="00EB5028"/>
    <w:rsid w:val="00EB55AC"/>
    <w:rsid w:val="00EB576A"/>
    <w:rsid w:val="00EB58BE"/>
    <w:rsid w:val="00EB5D10"/>
    <w:rsid w:val="00EB60C6"/>
    <w:rsid w:val="00EB6214"/>
    <w:rsid w:val="00EB6416"/>
    <w:rsid w:val="00EB679F"/>
    <w:rsid w:val="00EB71E3"/>
    <w:rsid w:val="00EB7643"/>
    <w:rsid w:val="00EB78CE"/>
    <w:rsid w:val="00EB7BD5"/>
    <w:rsid w:val="00EC01F0"/>
    <w:rsid w:val="00EC020C"/>
    <w:rsid w:val="00EC0325"/>
    <w:rsid w:val="00EC06CF"/>
    <w:rsid w:val="00EC07EF"/>
    <w:rsid w:val="00EC1436"/>
    <w:rsid w:val="00EC14D2"/>
    <w:rsid w:val="00EC1925"/>
    <w:rsid w:val="00EC1E5D"/>
    <w:rsid w:val="00EC2295"/>
    <w:rsid w:val="00EC2371"/>
    <w:rsid w:val="00EC3751"/>
    <w:rsid w:val="00EC3D4C"/>
    <w:rsid w:val="00EC3EF5"/>
    <w:rsid w:val="00EC4029"/>
    <w:rsid w:val="00EC45FB"/>
    <w:rsid w:val="00EC4D1C"/>
    <w:rsid w:val="00EC4E20"/>
    <w:rsid w:val="00EC54C2"/>
    <w:rsid w:val="00EC5768"/>
    <w:rsid w:val="00EC5FAC"/>
    <w:rsid w:val="00EC613B"/>
    <w:rsid w:val="00EC6515"/>
    <w:rsid w:val="00EC6627"/>
    <w:rsid w:val="00EC6A02"/>
    <w:rsid w:val="00EC6AF0"/>
    <w:rsid w:val="00EC6D4A"/>
    <w:rsid w:val="00EC6E0C"/>
    <w:rsid w:val="00EC7009"/>
    <w:rsid w:val="00EC7031"/>
    <w:rsid w:val="00EC7527"/>
    <w:rsid w:val="00EC76C7"/>
    <w:rsid w:val="00EC79D9"/>
    <w:rsid w:val="00EC7BCC"/>
    <w:rsid w:val="00EC7C19"/>
    <w:rsid w:val="00EC7C74"/>
    <w:rsid w:val="00EC7F14"/>
    <w:rsid w:val="00ED034A"/>
    <w:rsid w:val="00ED042F"/>
    <w:rsid w:val="00ED0844"/>
    <w:rsid w:val="00ED09D0"/>
    <w:rsid w:val="00ED0A31"/>
    <w:rsid w:val="00ED0AEE"/>
    <w:rsid w:val="00ED0B37"/>
    <w:rsid w:val="00ED0D60"/>
    <w:rsid w:val="00ED0E2F"/>
    <w:rsid w:val="00ED0FED"/>
    <w:rsid w:val="00ED1062"/>
    <w:rsid w:val="00ED11C9"/>
    <w:rsid w:val="00ED129C"/>
    <w:rsid w:val="00ED1434"/>
    <w:rsid w:val="00ED1678"/>
    <w:rsid w:val="00ED1A54"/>
    <w:rsid w:val="00ED1AD6"/>
    <w:rsid w:val="00ED24A4"/>
    <w:rsid w:val="00ED25FF"/>
    <w:rsid w:val="00ED27E2"/>
    <w:rsid w:val="00ED2812"/>
    <w:rsid w:val="00ED2929"/>
    <w:rsid w:val="00ED2965"/>
    <w:rsid w:val="00ED299B"/>
    <w:rsid w:val="00ED2C4D"/>
    <w:rsid w:val="00ED2E04"/>
    <w:rsid w:val="00ED2F2A"/>
    <w:rsid w:val="00ED32D6"/>
    <w:rsid w:val="00ED3ADF"/>
    <w:rsid w:val="00ED3B4E"/>
    <w:rsid w:val="00ED3D1A"/>
    <w:rsid w:val="00ED3D2D"/>
    <w:rsid w:val="00ED3F91"/>
    <w:rsid w:val="00ED423D"/>
    <w:rsid w:val="00ED4404"/>
    <w:rsid w:val="00ED452E"/>
    <w:rsid w:val="00ED48BD"/>
    <w:rsid w:val="00ED4E83"/>
    <w:rsid w:val="00ED4F8B"/>
    <w:rsid w:val="00ED51AF"/>
    <w:rsid w:val="00ED532C"/>
    <w:rsid w:val="00ED54EC"/>
    <w:rsid w:val="00ED5529"/>
    <w:rsid w:val="00ED556A"/>
    <w:rsid w:val="00ED5583"/>
    <w:rsid w:val="00ED57D6"/>
    <w:rsid w:val="00ED57F9"/>
    <w:rsid w:val="00ED5B5D"/>
    <w:rsid w:val="00ED5BEE"/>
    <w:rsid w:val="00ED5C3F"/>
    <w:rsid w:val="00ED5E6E"/>
    <w:rsid w:val="00ED5FDA"/>
    <w:rsid w:val="00ED65EB"/>
    <w:rsid w:val="00ED65F2"/>
    <w:rsid w:val="00ED6611"/>
    <w:rsid w:val="00ED6766"/>
    <w:rsid w:val="00ED6C4B"/>
    <w:rsid w:val="00ED7204"/>
    <w:rsid w:val="00ED7685"/>
    <w:rsid w:val="00ED79BC"/>
    <w:rsid w:val="00ED7FE1"/>
    <w:rsid w:val="00EE0384"/>
    <w:rsid w:val="00EE08C1"/>
    <w:rsid w:val="00EE11B5"/>
    <w:rsid w:val="00EE11F5"/>
    <w:rsid w:val="00EE1213"/>
    <w:rsid w:val="00EE121F"/>
    <w:rsid w:val="00EE1233"/>
    <w:rsid w:val="00EE1679"/>
    <w:rsid w:val="00EE1B97"/>
    <w:rsid w:val="00EE1F3E"/>
    <w:rsid w:val="00EE1FE0"/>
    <w:rsid w:val="00EE2F58"/>
    <w:rsid w:val="00EE30E4"/>
    <w:rsid w:val="00EE335A"/>
    <w:rsid w:val="00EE3608"/>
    <w:rsid w:val="00EE3905"/>
    <w:rsid w:val="00EE3CFB"/>
    <w:rsid w:val="00EE3E0F"/>
    <w:rsid w:val="00EE3E62"/>
    <w:rsid w:val="00EE414D"/>
    <w:rsid w:val="00EE4317"/>
    <w:rsid w:val="00EE45FA"/>
    <w:rsid w:val="00EE473C"/>
    <w:rsid w:val="00EE475C"/>
    <w:rsid w:val="00EE48E6"/>
    <w:rsid w:val="00EE4CC0"/>
    <w:rsid w:val="00EE4D43"/>
    <w:rsid w:val="00EE4D87"/>
    <w:rsid w:val="00EE4FB4"/>
    <w:rsid w:val="00EE51AF"/>
    <w:rsid w:val="00EE5364"/>
    <w:rsid w:val="00EE54DC"/>
    <w:rsid w:val="00EE5706"/>
    <w:rsid w:val="00EE598F"/>
    <w:rsid w:val="00EE5B3C"/>
    <w:rsid w:val="00EE5F32"/>
    <w:rsid w:val="00EE5F80"/>
    <w:rsid w:val="00EE61F6"/>
    <w:rsid w:val="00EE629B"/>
    <w:rsid w:val="00EE646A"/>
    <w:rsid w:val="00EE6522"/>
    <w:rsid w:val="00EE6657"/>
    <w:rsid w:val="00EE6785"/>
    <w:rsid w:val="00EE6790"/>
    <w:rsid w:val="00EE6AC5"/>
    <w:rsid w:val="00EE6E2D"/>
    <w:rsid w:val="00EE705C"/>
    <w:rsid w:val="00EE7076"/>
    <w:rsid w:val="00EE70F6"/>
    <w:rsid w:val="00EE733B"/>
    <w:rsid w:val="00EE75A6"/>
    <w:rsid w:val="00EE7758"/>
    <w:rsid w:val="00EE78CE"/>
    <w:rsid w:val="00EE7E96"/>
    <w:rsid w:val="00EF009A"/>
    <w:rsid w:val="00EF0268"/>
    <w:rsid w:val="00EF0505"/>
    <w:rsid w:val="00EF0794"/>
    <w:rsid w:val="00EF0805"/>
    <w:rsid w:val="00EF0C30"/>
    <w:rsid w:val="00EF0E48"/>
    <w:rsid w:val="00EF0EB4"/>
    <w:rsid w:val="00EF134D"/>
    <w:rsid w:val="00EF1560"/>
    <w:rsid w:val="00EF1EB9"/>
    <w:rsid w:val="00EF295B"/>
    <w:rsid w:val="00EF2C10"/>
    <w:rsid w:val="00EF2FCD"/>
    <w:rsid w:val="00EF3177"/>
    <w:rsid w:val="00EF31C4"/>
    <w:rsid w:val="00EF3312"/>
    <w:rsid w:val="00EF3444"/>
    <w:rsid w:val="00EF3518"/>
    <w:rsid w:val="00EF3621"/>
    <w:rsid w:val="00EF381D"/>
    <w:rsid w:val="00EF3DA6"/>
    <w:rsid w:val="00EF3F9E"/>
    <w:rsid w:val="00EF3FB7"/>
    <w:rsid w:val="00EF4114"/>
    <w:rsid w:val="00EF4185"/>
    <w:rsid w:val="00EF4495"/>
    <w:rsid w:val="00EF44D2"/>
    <w:rsid w:val="00EF5B2B"/>
    <w:rsid w:val="00EF5B8B"/>
    <w:rsid w:val="00EF5E1A"/>
    <w:rsid w:val="00EF602A"/>
    <w:rsid w:val="00EF65D7"/>
    <w:rsid w:val="00EF6679"/>
    <w:rsid w:val="00EF6853"/>
    <w:rsid w:val="00EF690F"/>
    <w:rsid w:val="00EF6A68"/>
    <w:rsid w:val="00EF6ACF"/>
    <w:rsid w:val="00EF6C29"/>
    <w:rsid w:val="00EF6D9E"/>
    <w:rsid w:val="00EF753D"/>
    <w:rsid w:val="00EF759F"/>
    <w:rsid w:val="00EF7D8D"/>
    <w:rsid w:val="00EF7E92"/>
    <w:rsid w:val="00EF7EB9"/>
    <w:rsid w:val="00EF7ED8"/>
    <w:rsid w:val="00EF7FC9"/>
    <w:rsid w:val="00F00411"/>
    <w:rsid w:val="00F00492"/>
    <w:rsid w:val="00F0090D"/>
    <w:rsid w:val="00F00ED1"/>
    <w:rsid w:val="00F011EB"/>
    <w:rsid w:val="00F011F9"/>
    <w:rsid w:val="00F01684"/>
    <w:rsid w:val="00F01818"/>
    <w:rsid w:val="00F018B0"/>
    <w:rsid w:val="00F01A47"/>
    <w:rsid w:val="00F01FC9"/>
    <w:rsid w:val="00F02747"/>
    <w:rsid w:val="00F02878"/>
    <w:rsid w:val="00F02B8E"/>
    <w:rsid w:val="00F02F2F"/>
    <w:rsid w:val="00F02FB6"/>
    <w:rsid w:val="00F03088"/>
    <w:rsid w:val="00F035F1"/>
    <w:rsid w:val="00F038A9"/>
    <w:rsid w:val="00F03B04"/>
    <w:rsid w:val="00F03EE1"/>
    <w:rsid w:val="00F03F4D"/>
    <w:rsid w:val="00F04486"/>
    <w:rsid w:val="00F04F1E"/>
    <w:rsid w:val="00F05425"/>
    <w:rsid w:val="00F055CB"/>
    <w:rsid w:val="00F05631"/>
    <w:rsid w:val="00F05C20"/>
    <w:rsid w:val="00F05C5C"/>
    <w:rsid w:val="00F05D53"/>
    <w:rsid w:val="00F06140"/>
    <w:rsid w:val="00F0626C"/>
    <w:rsid w:val="00F06717"/>
    <w:rsid w:val="00F06B36"/>
    <w:rsid w:val="00F06D61"/>
    <w:rsid w:val="00F071F9"/>
    <w:rsid w:val="00F07212"/>
    <w:rsid w:val="00F07382"/>
    <w:rsid w:val="00F076F1"/>
    <w:rsid w:val="00F0778D"/>
    <w:rsid w:val="00F077CD"/>
    <w:rsid w:val="00F07A7D"/>
    <w:rsid w:val="00F07C41"/>
    <w:rsid w:val="00F07C4C"/>
    <w:rsid w:val="00F10172"/>
    <w:rsid w:val="00F1031E"/>
    <w:rsid w:val="00F105B2"/>
    <w:rsid w:val="00F107CC"/>
    <w:rsid w:val="00F1083D"/>
    <w:rsid w:val="00F108E1"/>
    <w:rsid w:val="00F10B33"/>
    <w:rsid w:val="00F10B3F"/>
    <w:rsid w:val="00F10C32"/>
    <w:rsid w:val="00F10CB6"/>
    <w:rsid w:val="00F10D9F"/>
    <w:rsid w:val="00F10DCE"/>
    <w:rsid w:val="00F10E6B"/>
    <w:rsid w:val="00F115E9"/>
    <w:rsid w:val="00F1161A"/>
    <w:rsid w:val="00F117BA"/>
    <w:rsid w:val="00F11A16"/>
    <w:rsid w:val="00F11CA2"/>
    <w:rsid w:val="00F11DAA"/>
    <w:rsid w:val="00F11F05"/>
    <w:rsid w:val="00F123DA"/>
    <w:rsid w:val="00F1256F"/>
    <w:rsid w:val="00F12956"/>
    <w:rsid w:val="00F12B9B"/>
    <w:rsid w:val="00F12EA4"/>
    <w:rsid w:val="00F13167"/>
    <w:rsid w:val="00F13246"/>
    <w:rsid w:val="00F13269"/>
    <w:rsid w:val="00F134FD"/>
    <w:rsid w:val="00F137C8"/>
    <w:rsid w:val="00F1382A"/>
    <w:rsid w:val="00F138FD"/>
    <w:rsid w:val="00F13937"/>
    <w:rsid w:val="00F13C6C"/>
    <w:rsid w:val="00F13D5F"/>
    <w:rsid w:val="00F141C7"/>
    <w:rsid w:val="00F142D4"/>
    <w:rsid w:val="00F1450E"/>
    <w:rsid w:val="00F145E8"/>
    <w:rsid w:val="00F147FF"/>
    <w:rsid w:val="00F14812"/>
    <w:rsid w:val="00F148D6"/>
    <w:rsid w:val="00F14B65"/>
    <w:rsid w:val="00F14FA6"/>
    <w:rsid w:val="00F1511F"/>
    <w:rsid w:val="00F15134"/>
    <w:rsid w:val="00F1528E"/>
    <w:rsid w:val="00F15424"/>
    <w:rsid w:val="00F154B0"/>
    <w:rsid w:val="00F155A4"/>
    <w:rsid w:val="00F15E95"/>
    <w:rsid w:val="00F1639B"/>
    <w:rsid w:val="00F163D3"/>
    <w:rsid w:val="00F163FB"/>
    <w:rsid w:val="00F1671B"/>
    <w:rsid w:val="00F170B2"/>
    <w:rsid w:val="00F17128"/>
    <w:rsid w:val="00F17311"/>
    <w:rsid w:val="00F17455"/>
    <w:rsid w:val="00F1757D"/>
    <w:rsid w:val="00F17790"/>
    <w:rsid w:val="00F178D0"/>
    <w:rsid w:val="00F17ACA"/>
    <w:rsid w:val="00F17BA5"/>
    <w:rsid w:val="00F17D36"/>
    <w:rsid w:val="00F17DAA"/>
    <w:rsid w:val="00F20412"/>
    <w:rsid w:val="00F205C1"/>
    <w:rsid w:val="00F207FF"/>
    <w:rsid w:val="00F20CE3"/>
    <w:rsid w:val="00F20D6E"/>
    <w:rsid w:val="00F20E16"/>
    <w:rsid w:val="00F20EE3"/>
    <w:rsid w:val="00F21084"/>
    <w:rsid w:val="00F211C1"/>
    <w:rsid w:val="00F21347"/>
    <w:rsid w:val="00F213FF"/>
    <w:rsid w:val="00F21F31"/>
    <w:rsid w:val="00F21FCF"/>
    <w:rsid w:val="00F22297"/>
    <w:rsid w:val="00F22541"/>
    <w:rsid w:val="00F22671"/>
    <w:rsid w:val="00F22745"/>
    <w:rsid w:val="00F228B3"/>
    <w:rsid w:val="00F22D14"/>
    <w:rsid w:val="00F23903"/>
    <w:rsid w:val="00F239D1"/>
    <w:rsid w:val="00F23A7D"/>
    <w:rsid w:val="00F23E5C"/>
    <w:rsid w:val="00F24024"/>
    <w:rsid w:val="00F2433C"/>
    <w:rsid w:val="00F245B3"/>
    <w:rsid w:val="00F2472A"/>
    <w:rsid w:val="00F24967"/>
    <w:rsid w:val="00F24A84"/>
    <w:rsid w:val="00F24B08"/>
    <w:rsid w:val="00F24C4B"/>
    <w:rsid w:val="00F24F32"/>
    <w:rsid w:val="00F24FD9"/>
    <w:rsid w:val="00F25878"/>
    <w:rsid w:val="00F2596D"/>
    <w:rsid w:val="00F25A1F"/>
    <w:rsid w:val="00F25AA2"/>
    <w:rsid w:val="00F2644E"/>
    <w:rsid w:val="00F2653B"/>
    <w:rsid w:val="00F26A13"/>
    <w:rsid w:val="00F26D0B"/>
    <w:rsid w:val="00F26EC3"/>
    <w:rsid w:val="00F277FE"/>
    <w:rsid w:val="00F279CE"/>
    <w:rsid w:val="00F27DBA"/>
    <w:rsid w:val="00F3038F"/>
    <w:rsid w:val="00F30476"/>
    <w:rsid w:val="00F305A0"/>
    <w:rsid w:val="00F30A75"/>
    <w:rsid w:val="00F30C56"/>
    <w:rsid w:val="00F30CFB"/>
    <w:rsid w:val="00F30E10"/>
    <w:rsid w:val="00F3106A"/>
    <w:rsid w:val="00F312BE"/>
    <w:rsid w:val="00F314D4"/>
    <w:rsid w:val="00F3160A"/>
    <w:rsid w:val="00F316D9"/>
    <w:rsid w:val="00F3174E"/>
    <w:rsid w:val="00F31C66"/>
    <w:rsid w:val="00F32077"/>
    <w:rsid w:val="00F32107"/>
    <w:rsid w:val="00F324FC"/>
    <w:rsid w:val="00F32522"/>
    <w:rsid w:val="00F326FB"/>
    <w:rsid w:val="00F32705"/>
    <w:rsid w:val="00F331DB"/>
    <w:rsid w:val="00F33985"/>
    <w:rsid w:val="00F33AA4"/>
    <w:rsid w:val="00F33D9C"/>
    <w:rsid w:val="00F33E28"/>
    <w:rsid w:val="00F34471"/>
    <w:rsid w:val="00F348C2"/>
    <w:rsid w:val="00F348E4"/>
    <w:rsid w:val="00F34984"/>
    <w:rsid w:val="00F349BE"/>
    <w:rsid w:val="00F34ED1"/>
    <w:rsid w:val="00F3572F"/>
    <w:rsid w:val="00F35846"/>
    <w:rsid w:val="00F35A0D"/>
    <w:rsid w:val="00F35D36"/>
    <w:rsid w:val="00F35DA7"/>
    <w:rsid w:val="00F35F2C"/>
    <w:rsid w:val="00F366CC"/>
    <w:rsid w:val="00F3676F"/>
    <w:rsid w:val="00F36895"/>
    <w:rsid w:val="00F36E9B"/>
    <w:rsid w:val="00F36EC3"/>
    <w:rsid w:val="00F37036"/>
    <w:rsid w:val="00F370F3"/>
    <w:rsid w:val="00F3714A"/>
    <w:rsid w:val="00F37175"/>
    <w:rsid w:val="00F374C6"/>
    <w:rsid w:val="00F3752D"/>
    <w:rsid w:val="00F375E3"/>
    <w:rsid w:val="00F37693"/>
    <w:rsid w:val="00F37897"/>
    <w:rsid w:val="00F37A48"/>
    <w:rsid w:val="00F37C20"/>
    <w:rsid w:val="00F40105"/>
    <w:rsid w:val="00F4018B"/>
    <w:rsid w:val="00F401D1"/>
    <w:rsid w:val="00F4029C"/>
    <w:rsid w:val="00F40775"/>
    <w:rsid w:val="00F40CF4"/>
    <w:rsid w:val="00F40ED5"/>
    <w:rsid w:val="00F41039"/>
    <w:rsid w:val="00F410EC"/>
    <w:rsid w:val="00F4148B"/>
    <w:rsid w:val="00F4197B"/>
    <w:rsid w:val="00F41C1C"/>
    <w:rsid w:val="00F41C40"/>
    <w:rsid w:val="00F41D7C"/>
    <w:rsid w:val="00F4226A"/>
    <w:rsid w:val="00F42594"/>
    <w:rsid w:val="00F42598"/>
    <w:rsid w:val="00F425B8"/>
    <w:rsid w:val="00F4268B"/>
    <w:rsid w:val="00F42F8E"/>
    <w:rsid w:val="00F42FFF"/>
    <w:rsid w:val="00F4341A"/>
    <w:rsid w:val="00F4366C"/>
    <w:rsid w:val="00F43880"/>
    <w:rsid w:val="00F438A3"/>
    <w:rsid w:val="00F43B70"/>
    <w:rsid w:val="00F43B8D"/>
    <w:rsid w:val="00F43C96"/>
    <w:rsid w:val="00F440F7"/>
    <w:rsid w:val="00F4429D"/>
    <w:rsid w:val="00F44841"/>
    <w:rsid w:val="00F44AF9"/>
    <w:rsid w:val="00F44C96"/>
    <w:rsid w:val="00F44F00"/>
    <w:rsid w:val="00F45108"/>
    <w:rsid w:val="00F4515D"/>
    <w:rsid w:val="00F451DC"/>
    <w:rsid w:val="00F453B1"/>
    <w:rsid w:val="00F456C4"/>
    <w:rsid w:val="00F459A3"/>
    <w:rsid w:val="00F4601B"/>
    <w:rsid w:val="00F4627B"/>
    <w:rsid w:val="00F46717"/>
    <w:rsid w:val="00F46AA3"/>
    <w:rsid w:val="00F46B04"/>
    <w:rsid w:val="00F46DF5"/>
    <w:rsid w:val="00F46FE7"/>
    <w:rsid w:val="00F471FB"/>
    <w:rsid w:val="00F4736F"/>
    <w:rsid w:val="00F47381"/>
    <w:rsid w:val="00F479AC"/>
    <w:rsid w:val="00F479C7"/>
    <w:rsid w:val="00F479D7"/>
    <w:rsid w:val="00F47CAD"/>
    <w:rsid w:val="00F509E6"/>
    <w:rsid w:val="00F50E22"/>
    <w:rsid w:val="00F50EF4"/>
    <w:rsid w:val="00F5124C"/>
    <w:rsid w:val="00F516C3"/>
    <w:rsid w:val="00F5217B"/>
    <w:rsid w:val="00F522F3"/>
    <w:rsid w:val="00F52302"/>
    <w:rsid w:val="00F52336"/>
    <w:rsid w:val="00F526BD"/>
    <w:rsid w:val="00F526FB"/>
    <w:rsid w:val="00F5283C"/>
    <w:rsid w:val="00F52A17"/>
    <w:rsid w:val="00F52B31"/>
    <w:rsid w:val="00F531AB"/>
    <w:rsid w:val="00F53DFF"/>
    <w:rsid w:val="00F5401D"/>
    <w:rsid w:val="00F540D7"/>
    <w:rsid w:val="00F54220"/>
    <w:rsid w:val="00F54391"/>
    <w:rsid w:val="00F548D5"/>
    <w:rsid w:val="00F54980"/>
    <w:rsid w:val="00F54EEC"/>
    <w:rsid w:val="00F54F41"/>
    <w:rsid w:val="00F55018"/>
    <w:rsid w:val="00F551D6"/>
    <w:rsid w:val="00F55462"/>
    <w:rsid w:val="00F555B3"/>
    <w:rsid w:val="00F5567F"/>
    <w:rsid w:val="00F559DC"/>
    <w:rsid w:val="00F55A8B"/>
    <w:rsid w:val="00F55ADB"/>
    <w:rsid w:val="00F55E6C"/>
    <w:rsid w:val="00F55F79"/>
    <w:rsid w:val="00F561AE"/>
    <w:rsid w:val="00F561D5"/>
    <w:rsid w:val="00F562EF"/>
    <w:rsid w:val="00F5639C"/>
    <w:rsid w:val="00F568AA"/>
    <w:rsid w:val="00F56AB6"/>
    <w:rsid w:val="00F56C61"/>
    <w:rsid w:val="00F56E11"/>
    <w:rsid w:val="00F56EE4"/>
    <w:rsid w:val="00F56F08"/>
    <w:rsid w:val="00F5702C"/>
    <w:rsid w:val="00F571F3"/>
    <w:rsid w:val="00F57224"/>
    <w:rsid w:val="00F5745E"/>
    <w:rsid w:val="00F57546"/>
    <w:rsid w:val="00F5758F"/>
    <w:rsid w:val="00F57AEA"/>
    <w:rsid w:val="00F6011F"/>
    <w:rsid w:val="00F602CF"/>
    <w:rsid w:val="00F6036E"/>
    <w:rsid w:val="00F60961"/>
    <w:rsid w:val="00F60B6F"/>
    <w:rsid w:val="00F60FC8"/>
    <w:rsid w:val="00F61712"/>
    <w:rsid w:val="00F617A1"/>
    <w:rsid w:val="00F61BE9"/>
    <w:rsid w:val="00F61C8B"/>
    <w:rsid w:val="00F61E7C"/>
    <w:rsid w:val="00F61FA1"/>
    <w:rsid w:val="00F62AED"/>
    <w:rsid w:val="00F62B33"/>
    <w:rsid w:val="00F62B9E"/>
    <w:rsid w:val="00F62C7A"/>
    <w:rsid w:val="00F62E22"/>
    <w:rsid w:val="00F6313B"/>
    <w:rsid w:val="00F631C0"/>
    <w:rsid w:val="00F633E3"/>
    <w:rsid w:val="00F634DE"/>
    <w:rsid w:val="00F635AF"/>
    <w:rsid w:val="00F6398B"/>
    <w:rsid w:val="00F63A57"/>
    <w:rsid w:val="00F63FAD"/>
    <w:rsid w:val="00F63FFE"/>
    <w:rsid w:val="00F64505"/>
    <w:rsid w:val="00F64599"/>
    <w:rsid w:val="00F64988"/>
    <w:rsid w:val="00F64B77"/>
    <w:rsid w:val="00F65198"/>
    <w:rsid w:val="00F651EE"/>
    <w:rsid w:val="00F6536E"/>
    <w:rsid w:val="00F654E8"/>
    <w:rsid w:val="00F656B5"/>
    <w:rsid w:val="00F659A8"/>
    <w:rsid w:val="00F65A40"/>
    <w:rsid w:val="00F65C26"/>
    <w:rsid w:val="00F66047"/>
    <w:rsid w:val="00F660F9"/>
    <w:rsid w:val="00F66423"/>
    <w:rsid w:val="00F6656C"/>
    <w:rsid w:val="00F66753"/>
    <w:rsid w:val="00F667EC"/>
    <w:rsid w:val="00F66885"/>
    <w:rsid w:val="00F67189"/>
    <w:rsid w:val="00F6724F"/>
    <w:rsid w:val="00F6789A"/>
    <w:rsid w:val="00F67B3F"/>
    <w:rsid w:val="00F67B95"/>
    <w:rsid w:val="00F67C0F"/>
    <w:rsid w:val="00F67C8A"/>
    <w:rsid w:val="00F67DCF"/>
    <w:rsid w:val="00F70AE6"/>
    <w:rsid w:val="00F70B53"/>
    <w:rsid w:val="00F70E73"/>
    <w:rsid w:val="00F7108A"/>
    <w:rsid w:val="00F71C04"/>
    <w:rsid w:val="00F71E3B"/>
    <w:rsid w:val="00F71F0A"/>
    <w:rsid w:val="00F72216"/>
    <w:rsid w:val="00F724F9"/>
    <w:rsid w:val="00F72725"/>
    <w:rsid w:val="00F73042"/>
    <w:rsid w:val="00F73495"/>
    <w:rsid w:val="00F7356A"/>
    <w:rsid w:val="00F73AD3"/>
    <w:rsid w:val="00F73B81"/>
    <w:rsid w:val="00F73DA0"/>
    <w:rsid w:val="00F73DFF"/>
    <w:rsid w:val="00F740D9"/>
    <w:rsid w:val="00F74343"/>
    <w:rsid w:val="00F743C9"/>
    <w:rsid w:val="00F74631"/>
    <w:rsid w:val="00F74751"/>
    <w:rsid w:val="00F74A8C"/>
    <w:rsid w:val="00F74B05"/>
    <w:rsid w:val="00F74DD0"/>
    <w:rsid w:val="00F75573"/>
    <w:rsid w:val="00F75588"/>
    <w:rsid w:val="00F7589A"/>
    <w:rsid w:val="00F75C70"/>
    <w:rsid w:val="00F75CB0"/>
    <w:rsid w:val="00F75D78"/>
    <w:rsid w:val="00F75DA6"/>
    <w:rsid w:val="00F766E4"/>
    <w:rsid w:val="00F76820"/>
    <w:rsid w:val="00F7692C"/>
    <w:rsid w:val="00F76E23"/>
    <w:rsid w:val="00F7721B"/>
    <w:rsid w:val="00F773CE"/>
    <w:rsid w:val="00F774AD"/>
    <w:rsid w:val="00F778C1"/>
    <w:rsid w:val="00F779FB"/>
    <w:rsid w:val="00F77D61"/>
    <w:rsid w:val="00F77DBF"/>
    <w:rsid w:val="00F77F93"/>
    <w:rsid w:val="00F77FE2"/>
    <w:rsid w:val="00F80136"/>
    <w:rsid w:val="00F8180F"/>
    <w:rsid w:val="00F81A72"/>
    <w:rsid w:val="00F81BF6"/>
    <w:rsid w:val="00F81E32"/>
    <w:rsid w:val="00F824E0"/>
    <w:rsid w:val="00F824F1"/>
    <w:rsid w:val="00F8251C"/>
    <w:rsid w:val="00F8267C"/>
    <w:rsid w:val="00F82A7E"/>
    <w:rsid w:val="00F831D1"/>
    <w:rsid w:val="00F83592"/>
    <w:rsid w:val="00F8388D"/>
    <w:rsid w:val="00F83DD7"/>
    <w:rsid w:val="00F83F38"/>
    <w:rsid w:val="00F8409D"/>
    <w:rsid w:val="00F845C5"/>
    <w:rsid w:val="00F8460B"/>
    <w:rsid w:val="00F847B2"/>
    <w:rsid w:val="00F849CA"/>
    <w:rsid w:val="00F84AC0"/>
    <w:rsid w:val="00F84AF0"/>
    <w:rsid w:val="00F84C8C"/>
    <w:rsid w:val="00F84D3F"/>
    <w:rsid w:val="00F84EFD"/>
    <w:rsid w:val="00F85220"/>
    <w:rsid w:val="00F8522E"/>
    <w:rsid w:val="00F85257"/>
    <w:rsid w:val="00F85582"/>
    <w:rsid w:val="00F85A65"/>
    <w:rsid w:val="00F85EF5"/>
    <w:rsid w:val="00F85F17"/>
    <w:rsid w:val="00F8650F"/>
    <w:rsid w:val="00F8692B"/>
    <w:rsid w:val="00F86979"/>
    <w:rsid w:val="00F86A00"/>
    <w:rsid w:val="00F86AAE"/>
    <w:rsid w:val="00F86CF0"/>
    <w:rsid w:val="00F86EAC"/>
    <w:rsid w:val="00F87164"/>
    <w:rsid w:val="00F87299"/>
    <w:rsid w:val="00F87394"/>
    <w:rsid w:val="00F8777C"/>
    <w:rsid w:val="00F8795B"/>
    <w:rsid w:val="00F879A4"/>
    <w:rsid w:val="00F879B6"/>
    <w:rsid w:val="00F87A05"/>
    <w:rsid w:val="00F87A61"/>
    <w:rsid w:val="00F87E00"/>
    <w:rsid w:val="00F87F11"/>
    <w:rsid w:val="00F9001C"/>
    <w:rsid w:val="00F90344"/>
    <w:rsid w:val="00F90F16"/>
    <w:rsid w:val="00F9120B"/>
    <w:rsid w:val="00F9140B"/>
    <w:rsid w:val="00F91878"/>
    <w:rsid w:val="00F91C91"/>
    <w:rsid w:val="00F91CF6"/>
    <w:rsid w:val="00F91E34"/>
    <w:rsid w:val="00F91ED3"/>
    <w:rsid w:val="00F91EDE"/>
    <w:rsid w:val="00F924C4"/>
    <w:rsid w:val="00F9251C"/>
    <w:rsid w:val="00F9291A"/>
    <w:rsid w:val="00F92A1E"/>
    <w:rsid w:val="00F92B75"/>
    <w:rsid w:val="00F92C06"/>
    <w:rsid w:val="00F93427"/>
    <w:rsid w:val="00F93E05"/>
    <w:rsid w:val="00F93E3A"/>
    <w:rsid w:val="00F9411F"/>
    <w:rsid w:val="00F944FE"/>
    <w:rsid w:val="00F94A45"/>
    <w:rsid w:val="00F94CB4"/>
    <w:rsid w:val="00F94DAA"/>
    <w:rsid w:val="00F94FB8"/>
    <w:rsid w:val="00F95120"/>
    <w:rsid w:val="00F95719"/>
    <w:rsid w:val="00F95917"/>
    <w:rsid w:val="00F95963"/>
    <w:rsid w:val="00F95A1D"/>
    <w:rsid w:val="00F95AD8"/>
    <w:rsid w:val="00F95E38"/>
    <w:rsid w:val="00F964F2"/>
    <w:rsid w:val="00F96536"/>
    <w:rsid w:val="00F96C69"/>
    <w:rsid w:val="00F96DD1"/>
    <w:rsid w:val="00F96E84"/>
    <w:rsid w:val="00F97063"/>
    <w:rsid w:val="00F974B4"/>
    <w:rsid w:val="00F97561"/>
    <w:rsid w:val="00F975EC"/>
    <w:rsid w:val="00F979D3"/>
    <w:rsid w:val="00F979DF"/>
    <w:rsid w:val="00F97EFE"/>
    <w:rsid w:val="00FA0199"/>
    <w:rsid w:val="00FA01FF"/>
    <w:rsid w:val="00FA06E5"/>
    <w:rsid w:val="00FA074C"/>
    <w:rsid w:val="00FA0AD0"/>
    <w:rsid w:val="00FA0B29"/>
    <w:rsid w:val="00FA11B6"/>
    <w:rsid w:val="00FA1228"/>
    <w:rsid w:val="00FA142E"/>
    <w:rsid w:val="00FA151C"/>
    <w:rsid w:val="00FA1553"/>
    <w:rsid w:val="00FA189A"/>
    <w:rsid w:val="00FA19B9"/>
    <w:rsid w:val="00FA19E7"/>
    <w:rsid w:val="00FA1DC9"/>
    <w:rsid w:val="00FA1DD9"/>
    <w:rsid w:val="00FA1E0A"/>
    <w:rsid w:val="00FA1E59"/>
    <w:rsid w:val="00FA225C"/>
    <w:rsid w:val="00FA2302"/>
    <w:rsid w:val="00FA259F"/>
    <w:rsid w:val="00FA27E8"/>
    <w:rsid w:val="00FA2840"/>
    <w:rsid w:val="00FA2A55"/>
    <w:rsid w:val="00FA2B0F"/>
    <w:rsid w:val="00FA2E98"/>
    <w:rsid w:val="00FA2FE4"/>
    <w:rsid w:val="00FA31D6"/>
    <w:rsid w:val="00FA336D"/>
    <w:rsid w:val="00FA389C"/>
    <w:rsid w:val="00FA3A62"/>
    <w:rsid w:val="00FA3D1B"/>
    <w:rsid w:val="00FA3E1E"/>
    <w:rsid w:val="00FA3FDA"/>
    <w:rsid w:val="00FA4279"/>
    <w:rsid w:val="00FA4286"/>
    <w:rsid w:val="00FA4398"/>
    <w:rsid w:val="00FA46F8"/>
    <w:rsid w:val="00FA4D17"/>
    <w:rsid w:val="00FA4ED3"/>
    <w:rsid w:val="00FA4F1E"/>
    <w:rsid w:val="00FA52A7"/>
    <w:rsid w:val="00FA5321"/>
    <w:rsid w:val="00FA5472"/>
    <w:rsid w:val="00FA55E5"/>
    <w:rsid w:val="00FA560B"/>
    <w:rsid w:val="00FA5957"/>
    <w:rsid w:val="00FA5E87"/>
    <w:rsid w:val="00FA6225"/>
    <w:rsid w:val="00FA6320"/>
    <w:rsid w:val="00FA6628"/>
    <w:rsid w:val="00FA67CA"/>
    <w:rsid w:val="00FA69E8"/>
    <w:rsid w:val="00FA6D22"/>
    <w:rsid w:val="00FA6ED3"/>
    <w:rsid w:val="00FA7075"/>
    <w:rsid w:val="00FA71D7"/>
    <w:rsid w:val="00FA743D"/>
    <w:rsid w:val="00FA7AF0"/>
    <w:rsid w:val="00FA7E60"/>
    <w:rsid w:val="00FB0166"/>
    <w:rsid w:val="00FB020A"/>
    <w:rsid w:val="00FB0616"/>
    <w:rsid w:val="00FB082E"/>
    <w:rsid w:val="00FB099A"/>
    <w:rsid w:val="00FB09E1"/>
    <w:rsid w:val="00FB0A93"/>
    <w:rsid w:val="00FB0A9A"/>
    <w:rsid w:val="00FB0AE3"/>
    <w:rsid w:val="00FB0CEB"/>
    <w:rsid w:val="00FB0FC8"/>
    <w:rsid w:val="00FB0FF0"/>
    <w:rsid w:val="00FB14EC"/>
    <w:rsid w:val="00FB1CBB"/>
    <w:rsid w:val="00FB2061"/>
    <w:rsid w:val="00FB28BF"/>
    <w:rsid w:val="00FB2AF7"/>
    <w:rsid w:val="00FB2C2D"/>
    <w:rsid w:val="00FB2CA4"/>
    <w:rsid w:val="00FB2FCA"/>
    <w:rsid w:val="00FB325B"/>
    <w:rsid w:val="00FB39D5"/>
    <w:rsid w:val="00FB3D1D"/>
    <w:rsid w:val="00FB4010"/>
    <w:rsid w:val="00FB406F"/>
    <w:rsid w:val="00FB4141"/>
    <w:rsid w:val="00FB4315"/>
    <w:rsid w:val="00FB4675"/>
    <w:rsid w:val="00FB4C87"/>
    <w:rsid w:val="00FB4DBD"/>
    <w:rsid w:val="00FB4FC6"/>
    <w:rsid w:val="00FB5318"/>
    <w:rsid w:val="00FB5490"/>
    <w:rsid w:val="00FB5AA9"/>
    <w:rsid w:val="00FB5D58"/>
    <w:rsid w:val="00FB5EB2"/>
    <w:rsid w:val="00FB625E"/>
    <w:rsid w:val="00FB6548"/>
    <w:rsid w:val="00FB6711"/>
    <w:rsid w:val="00FB678C"/>
    <w:rsid w:val="00FB6A7F"/>
    <w:rsid w:val="00FB6B64"/>
    <w:rsid w:val="00FB6D31"/>
    <w:rsid w:val="00FB6ECB"/>
    <w:rsid w:val="00FB6FBD"/>
    <w:rsid w:val="00FB7573"/>
    <w:rsid w:val="00FB771C"/>
    <w:rsid w:val="00FB7794"/>
    <w:rsid w:val="00FB7C05"/>
    <w:rsid w:val="00FB7D5C"/>
    <w:rsid w:val="00FB7DFA"/>
    <w:rsid w:val="00FB7FEB"/>
    <w:rsid w:val="00FC0039"/>
    <w:rsid w:val="00FC0244"/>
    <w:rsid w:val="00FC0780"/>
    <w:rsid w:val="00FC099C"/>
    <w:rsid w:val="00FC0F3A"/>
    <w:rsid w:val="00FC0FAB"/>
    <w:rsid w:val="00FC1172"/>
    <w:rsid w:val="00FC138F"/>
    <w:rsid w:val="00FC1475"/>
    <w:rsid w:val="00FC1827"/>
    <w:rsid w:val="00FC1D83"/>
    <w:rsid w:val="00FC2052"/>
    <w:rsid w:val="00FC248A"/>
    <w:rsid w:val="00FC27C6"/>
    <w:rsid w:val="00FC292A"/>
    <w:rsid w:val="00FC2A9D"/>
    <w:rsid w:val="00FC2B16"/>
    <w:rsid w:val="00FC2ECE"/>
    <w:rsid w:val="00FC2F23"/>
    <w:rsid w:val="00FC2FC1"/>
    <w:rsid w:val="00FC34D1"/>
    <w:rsid w:val="00FC34F2"/>
    <w:rsid w:val="00FC35C3"/>
    <w:rsid w:val="00FC36A0"/>
    <w:rsid w:val="00FC3862"/>
    <w:rsid w:val="00FC3DDD"/>
    <w:rsid w:val="00FC4068"/>
    <w:rsid w:val="00FC4120"/>
    <w:rsid w:val="00FC42FA"/>
    <w:rsid w:val="00FC44A1"/>
    <w:rsid w:val="00FC49AA"/>
    <w:rsid w:val="00FC4B11"/>
    <w:rsid w:val="00FC4BFB"/>
    <w:rsid w:val="00FC4C49"/>
    <w:rsid w:val="00FC4D4F"/>
    <w:rsid w:val="00FC5246"/>
    <w:rsid w:val="00FC5864"/>
    <w:rsid w:val="00FC5E34"/>
    <w:rsid w:val="00FC60F8"/>
    <w:rsid w:val="00FC642D"/>
    <w:rsid w:val="00FC642E"/>
    <w:rsid w:val="00FC6442"/>
    <w:rsid w:val="00FC6B26"/>
    <w:rsid w:val="00FC7087"/>
    <w:rsid w:val="00FC728A"/>
    <w:rsid w:val="00FC73C7"/>
    <w:rsid w:val="00FC73F4"/>
    <w:rsid w:val="00FC74A8"/>
    <w:rsid w:val="00FC76F0"/>
    <w:rsid w:val="00FC79D2"/>
    <w:rsid w:val="00FC7C77"/>
    <w:rsid w:val="00FC7E29"/>
    <w:rsid w:val="00FD015E"/>
    <w:rsid w:val="00FD0706"/>
    <w:rsid w:val="00FD0E63"/>
    <w:rsid w:val="00FD0EC7"/>
    <w:rsid w:val="00FD114A"/>
    <w:rsid w:val="00FD11A7"/>
    <w:rsid w:val="00FD1231"/>
    <w:rsid w:val="00FD127E"/>
    <w:rsid w:val="00FD1472"/>
    <w:rsid w:val="00FD1583"/>
    <w:rsid w:val="00FD1594"/>
    <w:rsid w:val="00FD1641"/>
    <w:rsid w:val="00FD17EF"/>
    <w:rsid w:val="00FD1C91"/>
    <w:rsid w:val="00FD1F36"/>
    <w:rsid w:val="00FD2994"/>
    <w:rsid w:val="00FD2E9D"/>
    <w:rsid w:val="00FD334D"/>
    <w:rsid w:val="00FD336C"/>
    <w:rsid w:val="00FD34D6"/>
    <w:rsid w:val="00FD373F"/>
    <w:rsid w:val="00FD3A83"/>
    <w:rsid w:val="00FD3B58"/>
    <w:rsid w:val="00FD3E3D"/>
    <w:rsid w:val="00FD40A3"/>
    <w:rsid w:val="00FD4143"/>
    <w:rsid w:val="00FD447F"/>
    <w:rsid w:val="00FD4745"/>
    <w:rsid w:val="00FD485D"/>
    <w:rsid w:val="00FD48BB"/>
    <w:rsid w:val="00FD4984"/>
    <w:rsid w:val="00FD4F04"/>
    <w:rsid w:val="00FD4F93"/>
    <w:rsid w:val="00FD5B6A"/>
    <w:rsid w:val="00FD5E24"/>
    <w:rsid w:val="00FD5E7D"/>
    <w:rsid w:val="00FD5FFA"/>
    <w:rsid w:val="00FD608B"/>
    <w:rsid w:val="00FD62C7"/>
    <w:rsid w:val="00FD6486"/>
    <w:rsid w:val="00FD6974"/>
    <w:rsid w:val="00FD6B57"/>
    <w:rsid w:val="00FD6BDE"/>
    <w:rsid w:val="00FD704C"/>
    <w:rsid w:val="00FD70EF"/>
    <w:rsid w:val="00FD78F1"/>
    <w:rsid w:val="00FE01C4"/>
    <w:rsid w:val="00FE057B"/>
    <w:rsid w:val="00FE0702"/>
    <w:rsid w:val="00FE0766"/>
    <w:rsid w:val="00FE0F89"/>
    <w:rsid w:val="00FE0FD9"/>
    <w:rsid w:val="00FE0FF1"/>
    <w:rsid w:val="00FE14E8"/>
    <w:rsid w:val="00FE16BE"/>
    <w:rsid w:val="00FE1B22"/>
    <w:rsid w:val="00FE1E40"/>
    <w:rsid w:val="00FE208F"/>
    <w:rsid w:val="00FE262B"/>
    <w:rsid w:val="00FE2651"/>
    <w:rsid w:val="00FE26B9"/>
    <w:rsid w:val="00FE2A0D"/>
    <w:rsid w:val="00FE2BD6"/>
    <w:rsid w:val="00FE2E48"/>
    <w:rsid w:val="00FE2F6D"/>
    <w:rsid w:val="00FE30A9"/>
    <w:rsid w:val="00FE3344"/>
    <w:rsid w:val="00FE3562"/>
    <w:rsid w:val="00FE3A28"/>
    <w:rsid w:val="00FE406D"/>
    <w:rsid w:val="00FE496D"/>
    <w:rsid w:val="00FE4A02"/>
    <w:rsid w:val="00FE4C18"/>
    <w:rsid w:val="00FE4D36"/>
    <w:rsid w:val="00FE5171"/>
    <w:rsid w:val="00FE5271"/>
    <w:rsid w:val="00FE61C7"/>
    <w:rsid w:val="00FE6413"/>
    <w:rsid w:val="00FE6573"/>
    <w:rsid w:val="00FE6CC0"/>
    <w:rsid w:val="00FE6D57"/>
    <w:rsid w:val="00FE6F87"/>
    <w:rsid w:val="00FE76A6"/>
    <w:rsid w:val="00FE7706"/>
    <w:rsid w:val="00FE7B95"/>
    <w:rsid w:val="00FE7EAF"/>
    <w:rsid w:val="00FF0165"/>
    <w:rsid w:val="00FF04F2"/>
    <w:rsid w:val="00FF07E3"/>
    <w:rsid w:val="00FF097B"/>
    <w:rsid w:val="00FF0F36"/>
    <w:rsid w:val="00FF10F1"/>
    <w:rsid w:val="00FF1114"/>
    <w:rsid w:val="00FF1244"/>
    <w:rsid w:val="00FF1263"/>
    <w:rsid w:val="00FF19E2"/>
    <w:rsid w:val="00FF1A03"/>
    <w:rsid w:val="00FF1DE2"/>
    <w:rsid w:val="00FF1EFD"/>
    <w:rsid w:val="00FF216A"/>
    <w:rsid w:val="00FF2268"/>
    <w:rsid w:val="00FF22DC"/>
    <w:rsid w:val="00FF238A"/>
    <w:rsid w:val="00FF23E0"/>
    <w:rsid w:val="00FF2659"/>
    <w:rsid w:val="00FF2D6A"/>
    <w:rsid w:val="00FF2F4D"/>
    <w:rsid w:val="00FF2FD9"/>
    <w:rsid w:val="00FF31EB"/>
    <w:rsid w:val="00FF31FD"/>
    <w:rsid w:val="00FF32B5"/>
    <w:rsid w:val="00FF34FC"/>
    <w:rsid w:val="00FF3503"/>
    <w:rsid w:val="00FF4057"/>
    <w:rsid w:val="00FF419C"/>
    <w:rsid w:val="00FF4277"/>
    <w:rsid w:val="00FF451B"/>
    <w:rsid w:val="00FF46A5"/>
    <w:rsid w:val="00FF4F27"/>
    <w:rsid w:val="00FF5472"/>
    <w:rsid w:val="00FF59C2"/>
    <w:rsid w:val="00FF60D3"/>
    <w:rsid w:val="00FF61AC"/>
    <w:rsid w:val="00FF6214"/>
    <w:rsid w:val="00FF6545"/>
    <w:rsid w:val="00FF6721"/>
    <w:rsid w:val="00FF67DD"/>
    <w:rsid w:val="00FF699C"/>
    <w:rsid w:val="00FF6A8B"/>
    <w:rsid w:val="00FF6BEB"/>
    <w:rsid w:val="00FF6DE1"/>
    <w:rsid w:val="00FF6EE3"/>
    <w:rsid w:val="00FF703A"/>
    <w:rsid w:val="00FF70AE"/>
    <w:rsid w:val="00FF7368"/>
    <w:rsid w:val="00FF739F"/>
    <w:rsid w:val="00FF750F"/>
    <w:rsid w:val="00FF7E92"/>
    <w:rsid w:val="025B14D4"/>
    <w:rsid w:val="02661B8D"/>
    <w:rsid w:val="02F10295"/>
    <w:rsid w:val="0460C147"/>
    <w:rsid w:val="05D768DC"/>
    <w:rsid w:val="0668E906"/>
    <w:rsid w:val="0708143A"/>
    <w:rsid w:val="078D83E1"/>
    <w:rsid w:val="07985F99"/>
    <w:rsid w:val="07FE2D87"/>
    <w:rsid w:val="0903E733"/>
    <w:rsid w:val="091C96A7"/>
    <w:rsid w:val="0950903D"/>
    <w:rsid w:val="0BC6C50F"/>
    <w:rsid w:val="0BF1BB1B"/>
    <w:rsid w:val="0C02C068"/>
    <w:rsid w:val="0C2E2A53"/>
    <w:rsid w:val="0C6319E8"/>
    <w:rsid w:val="0DEA3718"/>
    <w:rsid w:val="0EF65263"/>
    <w:rsid w:val="1002558B"/>
    <w:rsid w:val="10B7BD7A"/>
    <w:rsid w:val="10E24CF6"/>
    <w:rsid w:val="11BFE171"/>
    <w:rsid w:val="1267EA52"/>
    <w:rsid w:val="13388095"/>
    <w:rsid w:val="157BDBDE"/>
    <w:rsid w:val="17323FFA"/>
    <w:rsid w:val="1746F2AF"/>
    <w:rsid w:val="17CA7EF1"/>
    <w:rsid w:val="19E67A00"/>
    <w:rsid w:val="1B1CD00D"/>
    <w:rsid w:val="1D73F111"/>
    <w:rsid w:val="1DF7333A"/>
    <w:rsid w:val="1F45A899"/>
    <w:rsid w:val="20BB6BE4"/>
    <w:rsid w:val="21842B81"/>
    <w:rsid w:val="22A158AB"/>
    <w:rsid w:val="24118C50"/>
    <w:rsid w:val="24216BE9"/>
    <w:rsid w:val="2721BF36"/>
    <w:rsid w:val="275D4216"/>
    <w:rsid w:val="27CAFB94"/>
    <w:rsid w:val="280E5EEC"/>
    <w:rsid w:val="29A6F7C6"/>
    <w:rsid w:val="29F970A7"/>
    <w:rsid w:val="2BE6EF67"/>
    <w:rsid w:val="2ED625BC"/>
    <w:rsid w:val="300F2223"/>
    <w:rsid w:val="3037F603"/>
    <w:rsid w:val="35B3625C"/>
    <w:rsid w:val="36BE4F34"/>
    <w:rsid w:val="38D16949"/>
    <w:rsid w:val="394E9177"/>
    <w:rsid w:val="3A428BC8"/>
    <w:rsid w:val="3AD66FE9"/>
    <w:rsid w:val="3B58AAEA"/>
    <w:rsid w:val="3C378CE4"/>
    <w:rsid w:val="3C613F21"/>
    <w:rsid w:val="3C8A9277"/>
    <w:rsid w:val="3CE312D7"/>
    <w:rsid w:val="3DFC55FB"/>
    <w:rsid w:val="3E471296"/>
    <w:rsid w:val="3E870854"/>
    <w:rsid w:val="3FFB6CA5"/>
    <w:rsid w:val="407EF3D4"/>
    <w:rsid w:val="41CA2215"/>
    <w:rsid w:val="4373939B"/>
    <w:rsid w:val="45196B94"/>
    <w:rsid w:val="47B0212A"/>
    <w:rsid w:val="4857FCC2"/>
    <w:rsid w:val="48CD39A7"/>
    <w:rsid w:val="48FD3571"/>
    <w:rsid w:val="4913AD7F"/>
    <w:rsid w:val="49459897"/>
    <w:rsid w:val="495DB6BF"/>
    <w:rsid w:val="49999F37"/>
    <w:rsid w:val="4B70E67C"/>
    <w:rsid w:val="4B7896D7"/>
    <w:rsid w:val="4ECB2563"/>
    <w:rsid w:val="51231582"/>
    <w:rsid w:val="51296924"/>
    <w:rsid w:val="53BF62CE"/>
    <w:rsid w:val="55E75E5E"/>
    <w:rsid w:val="56EFA66D"/>
    <w:rsid w:val="5926080B"/>
    <w:rsid w:val="5AF7BF93"/>
    <w:rsid w:val="5B401A1E"/>
    <w:rsid w:val="5B93F205"/>
    <w:rsid w:val="5BCA9F74"/>
    <w:rsid w:val="5CD45AD7"/>
    <w:rsid w:val="5D9B5ADD"/>
    <w:rsid w:val="5E747523"/>
    <w:rsid w:val="5FC88C0E"/>
    <w:rsid w:val="5FE6F361"/>
    <w:rsid w:val="601D8016"/>
    <w:rsid w:val="60B4766D"/>
    <w:rsid w:val="62D0556A"/>
    <w:rsid w:val="636A9B1C"/>
    <w:rsid w:val="6493BFF6"/>
    <w:rsid w:val="659D504C"/>
    <w:rsid w:val="66FC7BEB"/>
    <w:rsid w:val="682B3EC9"/>
    <w:rsid w:val="6A718BB8"/>
    <w:rsid w:val="6B26E80E"/>
    <w:rsid w:val="6B389C85"/>
    <w:rsid w:val="6BDD9C10"/>
    <w:rsid w:val="6D3A8EE6"/>
    <w:rsid w:val="6D99853A"/>
    <w:rsid w:val="6E049F1E"/>
    <w:rsid w:val="6E17485A"/>
    <w:rsid w:val="6E48E8B6"/>
    <w:rsid w:val="6F4AF01F"/>
    <w:rsid w:val="7239D0C8"/>
    <w:rsid w:val="74D731F2"/>
    <w:rsid w:val="75E66F53"/>
    <w:rsid w:val="76C04D2E"/>
    <w:rsid w:val="77322106"/>
    <w:rsid w:val="77647F9C"/>
    <w:rsid w:val="77CF7B0B"/>
    <w:rsid w:val="7A7FAA1F"/>
    <w:rsid w:val="7BEA718E"/>
    <w:rsid w:val="7C6DF440"/>
    <w:rsid w:val="7DBB5ECD"/>
    <w:rsid w:val="7E13EE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21A62"/>
  <w15:chartTrackingRefBased/>
  <w15:docId w15:val="{10C80A9C-FA27-439B-B1FE-563AEE7C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er 1"/>
    <w:basedOn w:val="Normal"/>
    <w:next w:val="Normal"/>
    <w:link w:val="Heading1Char"/>
    <w:uiPriority w:val="99"/>
    <w:qFormat/>
    <w:rsid w:val="00A92B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9"/>
    <w:qFormat/>
    <w:rsid w:val="00046796"/>
    <w:pPr>
      <w:keepNext/>
      <w:spacing w:after="0" w:line="240" w:lineRule="auto"/>
      <w:ind w:left="718" w:hanging="576"/>
      <w:contextualSpacing w:val="0"/>
      <w:outlineLvl w:val="1"/>
    </w:pPr>
    <w:rPr>
      <w:rFonts w:ascii="Yu Mincho Light" w:eastAsia="Times New Roman" w:hAnsi="Yu Mincho Light" w:cs="Times New Roman"/>
      <w:b/>
      <w:sz w:val="24"/>
      <w:szCs w:val="24"/>
      <w:lang w:eastAsia="en-GB"/>
    </w:rPr>
  </w:style>
  <w:style w:type="paragraph" w:styleId="Heading3">
    <w:name w:val="heading 3"/>
    <w:basedOn w:val="Heading2"/>
    <w:next w:val="Normal"/>
    <w:link w:val="Heading3Char"/>
    <w:uiPriority w:val="9"/>
    <w:qFormat/>
    <w:rsid w:val="00046796"/>
    <w:pPr>
      <w:spacing w:after="60"/>
      <w:ind w:left="1855" w:hanging="720"/>
      <w:outlineLvl w:val="2"/>
    </w:pPr>
    <w:rPr>
      <w:bCs/>
      <w:lang w:val="en-US" w:bidi="en-US"/>
    </w:rPr>
  </w:style>
  <w:style w:type="paragraph" w:styleId="Heading4">
    <w:name w:val="heading 4"/>
    <w:basedOn w:val="Normal"/>
    <w:next w:val="Normal"/>
    <w:link w:val="Heading4Char"/>
    <w:uiPriority w:val="99"/>
    <w:unhideWhenUsed/>
    <w:qFormat/>
    <w:rsid w:val="00046796"/>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sz w:val="24"/>
      <w:szCs w:val="24"/>
      <w:lang w:eastAsia="en-GB"/>
    </w:rPr>
  </w:style>
  <w:style w:type="paragraph" w:styleId="Heading5">
    <w:name w:val="heading 5"/>
    <w:aliases w:val="Heading 5 (C Head)"/>
    <w:basedOn w:val="Normal"/>
    <w:next w:val="Normal"/>
    <w:link w:val="Heading5Char"/>
    <w:uiPriority w:val="99"/>
    <w:unhideWhenUsed/>
    <w:qFormat/>
    <w:rsid w:val="00046796"/>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sz w:val="24"/>
      <w:szCs w:val="24"/>
      <w:lang w:eastAsia="en-GB"/>
    </w:rPr>
  </w:style>
  <w:style w:type="paragraph" w:styleId="Heading6">
    <w:name w:val="heading 6"/>
    <w:basedOn w:val="Normal"/>
    <w:next w:val="Normal"/>
    <w:link w:val="Heading6Char"/>
    <w:uiPriority w:val="99"/>
    <w:unhideWhenUsed/>
    <w:qFormat/>
    <w:rsid w:val="00046796"/>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sz w:val="24"/>
      <w:szCs w:val="24"/>
      <w:lang w:eastAsia="en-GB"/>
    </w:rPr>
  </w:style>
  <w:style w:type="paragraph" w:styleId="Heading7">
    <w:name w:val="heading 7"/>
    <w:basedOn w:val="Normal"/>
    <w:next w:val="Normal"/>
    <w:link w:val="Heading7Char"/>
    <w:uiPriority w:val="99"/>
    <w:unhideWhenUsed/>
    <w:qFormat/>
    <w:rsid w:val="00046796"/>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sz w:val="24"/>
      <w:szCs w:val="24"/>
      <w:lang w:eastAsia="en-GB"/>
    </w:rPr>
  </w:style>
  <w:style w:type="paragraph" w:styleId="Heading8">
    <w:name w:val="heading 8"/>
    <w:basedOn w:val="Normal"/>
    <w:next w:val="Normal"/>
    <w:link w:val="Heading8Char"/>
    <w:uiPriority w:val="9"/>
    <w:semiHidden/>
    <w:unhideWhenUsed/>
    <w:qFormat/>
    <w:rsid w:val="00046796"/>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046796"/>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1C4"/>
    <w:pPr>
      <w:ind w:left="720"/>
      <w:contextualSpacing/>
    </w:pPr>
  </w:style>
  <w:style w:type="paragraph" w:styleId="NormalWeb">
    <w:name w:val="Normal (Web)"/>
    <w:basedOn w:val="Normal"/>
    <w:uiPriority w:val="99"/>
    <w:semiHidden/>
    <w:unhideWhenUsed/>
    <w:rsid w:val="00C96FF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51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12417e0">
    <w:name w:val="f12417e0"/>
    <w:basedOn w:val="Normal"/>
    <w:rsid w:val="00C61D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ype-intro">
    <w:name w:val="o-type-intro"/>
    <w:basedOn w:val="Normal"/>
    <w:rsid w:val="00A872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ionshareable">
    <w:name w:val="selectionshareable"/>
    <w:basedOn w:val="Normal"/>
    <w:rsid w:val="00A872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838B8"/>
    <w:rPr>
      <w:color w:val="0000FF"/>
      <w:u w:val="single"/>
    </w:rPr>
  </w:style>
  <w:style w:type="character" w:styleId="CommentReference">
    <w:name w:val="annotation reference"/>
    <w:basedOn w:val="DefaultParagraphFont"/>
    <w:uiPriority w:val="99"/>
    <w:semiHidden/>
    <w:unhideWhenUsed/>
    <w:rsid w:val="000762A0"/>
    <w:rPr>
      <w:sz w:val="16"/>
      <w:szCs w:val="16"/>
    </w:rPr>
  </w:style>
  <w:style w:type="paragraph" w:styleId="CommentText">
    <w:name w:val="annotation text"/>
    <w:basedOn w:val="Normal"/>
    <w:link w:val="CommentTextChar"/>
    <w:uiPriority w:val="99"/>
    <w:unhideWhenUsed/>
    <w:rsid w:val="000762A0"/>
    <w:pPr>
      <w:spacing w:line="240" w:lineRule="auto"/>
    </w:pPr>
    <w:rPr>
      <w:sz w:val="20"/>
      <w:szCs w:val="20"/>
    </w:rPr>
  </w:style>
  <w:style w:type="character" w:customStyle="1" w:styleId="CommentTextChar">
    <w:name w:val="Comment Text Char"/>
    <w:basedOn w:val="DefaultParagraphFont"/>
    <w:link w:val="CommentText"/>
    <w:uiPriority w:val="99"/>
    <w:rsid w:val="000762A0"/>
    <w:rPr>
      <w:sz w:val="20"/>
      <w:szCs w:val="20"/>
    </w:rPr>
  </w:style>
  <w:style w:type="paragraph" w:styleId="CommentSubject">
    <w:name w:val="annotation subject"/>
    <w:basedOn w:val="CommentText"/>
    <w:next w:val="CommentText"/>
    <w:link w:val="CommentSubjectChar"/>
    <w:uiPriority w:val="99"/>
    <w:semiHidden/>
    <w:unhideWhenUsed/>
    <w:rsid w:val="000762A0"/>
    <w:rPr>
      <w:b/>
      <w:bCs/>
    </w:rPr>
  </w:style>
  <w:style w:type="character" w:customStyle="1" w:styleId="CommentSubjectChar">
    <w:name w:val="Comment Subject Char"/>
    <w:basedOn w:val="CommentTextChar"/>
    <w:link w:val="CommentSubject"/>
    <w:uiPriority w:val="99"/>
    <w:semiHidden/>
    <w:rsid w:val="000762A0"/>
    <w:rPr>
      <w:b/>
      <w:bCs/>
      <w:sz w:val="20"/>
      <w:szCs w:val="20"/>
    </w:rPr>
  </w:style>
  <w:style w:type="character" w:customStyle="1" w:styleId="Heading1Char">
    <w:name w:val="Heading 1 Char"/>
    <w:aliases w:val="Header 1 Char"/>
    <w:basedOn w:val="DefaultParagraphFont"/>
    <w:link w:val="Heading1"/>
    <w:uiPriority w:val="99"/>
    <w:rsid w:val="00A92BB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2BB4"/>
    <w:pPr>
      <w:outlineLvl w:val="9"/>
    </w:pPr>
    <w:rPr>
      <w:lang w:val="en-US"/>
    </w:rPr>
  </w:style>
  <w:style w:type="paragraph" w:styleId="TOC1">
    <w:name w:val="toc 1"/>
    <w:basedOn w:val="Normal"/>
    <w:next w:val="Normal"/>
    <w:autoRedefine/>
    <w:uiPriority w:val="39"/>
    <w:unhideWhenUsed/>
    <w:rsid w:val="009D1C57"/>
    <w:pPr>
      <w:tabs>
        <w:tab w:val="left" w:pos="440"/>
        <w:tab w:val="right" w:leader="dot" w:pos="9016"/>
      </w:tabs>
      <w:spacing w:after="100"/>
    </w:pPr>
  </w:style>
  <w:style w:type="character" w:customStyle="1" w:styleId="Heading2Char">
    <w:name w:val="Heading 2 Char"/>
    <w:basedOn w:val="DefaultParagraphFont"/>
    <w:link w:val="Heading2"/>
    <w:uiPriority w:val="99"/>
    <w:rsid w:val="00046796"/>
    <w:rPr>
      <w:rFonts w:ascii="Yu Mincho Light" w:eastAsia="Times New Roman" w:hAnsi="Yu Mincho Light" w:cs="Times New Roman"/>
      <w:b/>
      <w:sz w:val="24"/>
      <w:szCs w:val="24"/>
      <w:lang w:eastAsia="en-GB"/>
    </w:rPr>
  </w:style>
  <w:style w:type="character" w:customStyle="1" w:styleId="Heading3Char">
    <w:name w:val="Heading 3 Char"/>
    <w:basedOn w:val="DefaultParagraphFont"/>
    <w:link w:val="Heading3"/>
    <w:uiPriority w:val="9"/>
    <w:rsid w:val="00046796"/>
    <w:rPr>
      <w:rFonts w:ascii="Arial" w:eastAsia="Times New Roman" w:hAnsi="Arial" w:cs="Times New Roman"/>
      <w:b/>
      <w:bCs/>
      <w:sz w:val="24"/>
      <w:szCs w:val="24"/>
      <w:lang w:val="en-US" w:eastAsia="en-GB" w:bidi="en-US"/>
    </w:rPr>
  </w:style>
  <w:style w:type="character" w:customStyle="1" w:styleId="Heading4Char">
    <w:name w:val="Heading 4 Char"/>
    <w:basedOn w:val="DefaultParagraphFont"/>
    <w:link w:val="Heading4"/>
    <w:uiPriority w:val="99"/>
    <w:rsid w:val="00046796"/>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aliases w:val="Heading 5 (C Head) Char"/>
    <w:basedOn w:val="DefaultParagraphFont"/>
    <w:link w:val="Heading5"/>
    <w:uiPriority w:val="99"/>
    <w:rsid w:val="00046796"/>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9"/>
    <w:rsid w:val="00046796"/>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9"/>
    <w:rsid w:val="00046796"/>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04679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046796"/>
    <w:rPr>
      <w:rFonts w:asciiTheme="majorHAnsi" w:eastAsiaTheme="majorEastAsia" w:hAnsiTheme="majorHAnsi" w:cstheme="majorBidi"/>
      <w:i/>
      <w:iCs/>
      <w:color w:val="272727" w:themeColor="text1" w:themeTint="D8"/>
      <w:sz w:val="21"/>
      <w:szCs w:val="21"/>
      <w:lang w:eastAsia="en-GB"/>
    </w:rPr>
  </w:style>
  <w:style w:type="numbering" w:customStyle="1" w:styleId="Style1">
    <w:name w:val="Style1"/>
    <w:uiPriority w:val="99"/>
    <w:rsid w:val="00046796"/>
    <w:pPr>
      <w:numPr>
        <w:numId w:val="1"/>
      </w:numPr>
    </w:pPr>
  </w:style>
  <w:style w:type="paragraph" w:styleId="TOC2">
    <w:name w:val="toc 2"/>
    <w:basedOn w:val="Normal"/>
    <w:next w:val="Normal"/>
    <w:autoRedefine/>
    <w:uiPriority w:val="39"/>
    <w:unhideWhenUsed/>
    <w:rsid w:val="005263B9"/>
    <w:pPr>
      <w:tabs>
        <w:tab w:val="left" w:pos="880"/>
        <w:tab w:val="right" w:leader="dot" w:pos="9016"/>
      </w:tabs>
      <w:spacing w:after="100"/>
      <w:ind w:left="220"/>
    </w:pPr>
  </w:style>
  <w:style w:type="paragraph" w:styleId="TOC3">
    <w:name w:val="toc 3"/>
    <w:basedOn w:val="Normal"/>
    <w:next w:val="Normal"/>
    <w:autoRedefine/>
    <w:uiPriority w:val="39"/>
    <w:unhideWhenUsed/>
    <w:rsid w:val="007D3809"/>
    <w:pPr>
      <w:spacing w:after="100"/>
      <w:ind w:left="440"/>
    </w:pPr>
  </w:style>
  <w:style w:type="paragraph" w:styleId="Title">
    <w:name w:val="Title"/>
    <w:basedOn w:val="Normal"/>
    <w:next w:val="Normal"/>
    <w:link w:val="TitleChar"/>
    <w:qFormat/>
    <w:rsid w:val="00ED0FED"/>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D0FED"/>
    <w:rPr>
      <w:rFonts w:asciiTheme="majorHAnsi" w:eastAsiaTheme="majorEastAsia" w:hAnsiTheme="majorHAnsi" w:cstheme="majorBidi"/>
      <w:spacing w:val="-10"/>
      <w:kern w:val="28"/>
      <w:sz w:val="56"/>
      <w:szCs w:val="56"/>
      <w:lang w:eastAsia="en-GB"/>
    </w:rPr>
  </w:style>
  <w:style w:type="paragraph" w:styleId="NoSpacing">
    <w:name w:val="No Spacing"/>
    <w:link w:val="NoSpacingChar"/>
    <w:uiPriority w:val="1"/>
    <w:qFormat/>
    <w:rsid w:val="00A27DF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7DF9"/>
    <w:rPr>
      <w:rFonts w:eastAsiaTheme="minorEastAsia"/>
      <w:lang w:val="en-US"/>
    </w:rPr>
  </w:style>
  <w:style w:type="paragraph" w:styleId="Header">
    <w:name w:val="header"/>
    <w:basedOn w:val="Normal"/>
    <w:link w:val="HeaderChar"/>
    <w:uiPriority w:val="99"/>
    <w:unhideWhenUsed/>
    <w:rsid w:val="001A2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C1"/>
  </w:style>
  <w:style w:type="paragraph" w:styleId="Footer">
    <w:name w:val="footer"/>
    <w:basedOn w:val="Normal"/>
    <w:link w:val="FooterChar"/>
    <w:uiPriority w:val="99"/>
    <w:unhideWhenUsed/>
    <w:rsid w:val="001A2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C1"/>
  </w:style>
  <w:style w:type="paragraph" w:styleId="Caption">
    <w:name w:val="caption"/>
    <w:basedOn w:val="Normal"/>
    <w:next w:val="Normal"/>
    <w:uiPriority w:val="35"/>
    <w:unhideWhenUsed/>
    <w:qFormat/>
    <w:rsid w:val="0077325F"/>
    <w:pPr>
      <w:spacing w:after="200" w:line="240" w:lineRule="auto"/>
    </w:pPr>
    <w:rPr>
      <w:i/>
      <w:iCs/>
      <w:color w:val="44546A" w:themeColor="text2"/>
      <w:sz w:val="18"/>
      <w:szCs w:val="18"/>
    </w:rPr>
  </w:style>
  <w:style w:type="paragraph" w:styleId="FootnoteText">
    <w:name w:val="footnote text"/>
    <w:basedOn w:val="Normal"/>
    <w:link w:val="FootnoteTextChar"/>
    <w:uiPriority w:val="99"/>
    <w:unhideWhenUsed/>
    <w:rsid w:val="007D4B19"/>
    <w:pPr>
      <w:spacing w:after="0" w:line="240" w:lineRule="auto"/>
    </w:pPr>
    <w:rPr>
      <w:sz w:val="20"/>
      <w:szCs w:val="20"/>
    </w:rPr>
  </w:style>
  <w:style w:type="character" w:customStyle="1" w:styleId="FootnoteTextChar">
    <w:name w:val="Footnote Text Char"/>
    <w:basedOn w:val="DefaultParagraphFont"/>
    <w:link w:val="FootnoteText"/>
    <w:uiPriority w:val="99"/>
    <w:rsid w:val="007D4B19"/>
    <w:rPr>
      <w:sz w:val="20"/>
      <w:szCs w:val="20"/>
    </w:rPr>
  </w:style>
  <w:style w:type="character" w:styleId="FootnoteReference">
    <w:name w:val="footnote reference"/>
    <w:basedOn w:val="DefaultParagraphFont"/>
    <w:uiPriority w:val="99"/>
    <w:semiHidden/>
    <w:unhideWhenUsed/>
    <w:rsid w:val="007D4B19"/>
    <w:rPr>
      <w:vertAlign w:val="superscript"/>
    </w:rPr>
  </w:style>
  <w:style w:type="paragraph" w:styleId="Revision">
    <w:name w:val="Revision"/>
    <w:hidden/>
    <w:uiPriority w:val="99"/>
    <w:semiHidden/>
    <w:rsid w:val="005D316F"/>
    <w:pPr>
      <w:spacing w:after="0" w:line="240" w:lineRule="auto"/>
    </w:pPr>
  </w:style>
  <w:style w:type="character" w:styleId="UnresolvedMention">
    <w:name w:val="Unresolved Mention"/>
    <w:basedOn w:val="DefaultParagraphFont"/>
    <w:uiPriority w:val="99"/>
    <w:unhideWhenUsed/>
    <w:rsid w:val="007F6001"/>
    <w:rPr>
      <w:color w:val="605E5C"/>
      <w:shd w:val="clear" w:color="auto" w:fill="E1DFDD"/>
    </w:rPr>
  </w:style>
  <w:style w:type="character" w:styleId="Mention">
    <w:name w:val="Mention"/>
    <w:basedOn w:val="DefaultParagraphFont"/>
    <w:uiPriority w:val="99"/>
    <w:unhideWhenUsed/>
    <w:rsid w:val="007F6001"/>
    <w:rPr>
      <w:color w:val="2B579A"/>
      <w:shd w:val="clear" w:color="auto" w:fill="E1DFDD"/>
    </w:rPr>
  </w:style>
  <w:style w:type="character" w:styleId="FollowedHyperlink">
    <w:name w:val="FollowedHyperlink"/>
    <w:basedOn w:val="DefaultParagraphFont"/>
    <w:uiPriority w:val="99"/>
    <w:semiHidden/>
    <w:unhideWhenUsed/>
    <w:rsid w:val="00E3695E"/>
    <w:rPr>
      <w:color w:val="954F72" w:themeColor="followedHyperlink"/>
      <w:u w:val="single"/>
    </w:rPr>
  </w:style>
  <w:style w:type="paragraph" w:customStyle="1" w:styleId="EYSource">
    <w:name w:val="EY Source"/>
    <w:basedOn w:val="Normal"/>
    <w:next w:val="Normal"/>
    <w:rsid w:val="00747427"/>
    <w:pPr>
      <w:suppressAutoHyphens/>
      <w:spacing w:before="60" w:after="60" w:line="240" w:lineRule="auto"/>
    </w:pPr>
    <w:rPr>
      <w:rFonts w:ascii="Yu Mincho Light" w:eastAsia="Times New Roman" w:hAnsi="Yu Mincho Light" w:cs="Yu Mincho Light"/>
      <w:i/>
      <w:kern w:val="12"/>
      <w:sz w:val="16"/>
      <w:szCs w:val="24"/>
    </w:rPr>
  </w:style>
  <w:style w:type="paragraph" w:styleId="EndnoteText">
    <w:name w:val="endnote text"/>
    <w:basedOn w:val="Normal"/>
    <w:link w:val="EndnoteTextChar"/>
    <w:uiPriority w:val="99"/>
    <w:semiHidden/>
    <w:unhideWhenUsed/>
    <w:rsid w:val="007846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4621"/>
    <w:rPr>
      <w:sz w:val="20"/>
      <w:szCs w:val="20"/>
    </w:rPr>
  </w:style>
  <w:style w:type="character" w:styleId="EndnoteReference">
    <w:name w:val="endnote reference"/>
    <w:basedOn w:val="DefaultParagraphFont"/>
    <w:uiPriority w:val="99"/>
    <w:semiHidden/>
    <w:unhideWhenUsed/>
    <w:rsid w:val="00784621"/>
    <w:rPr>
      <w:vertAlign w:val="superscript"/>
    </w:rPr>
  </w:style>
  <w:style w:type="character" w:customStyle="1" w:styleId="ui-provider">
    <w:name w:val="ui-provider"/>
    <w:basedOn w:val="DefaultParagraphFont"/>
    <w:rsid w:val="0032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190">
      <w:bodyDiv w:val="1"/>
      <w:marLeft w:val="0"/>
      <w:marRight w:val="0"/>
      <w:marTop w:val="0"/>
      <w:marBottom w:val="0"/>
      <w:divBdr>
        <w:top w:val="none" w:sz="0" w:space="0" w:color="auto"/>
        <w:left w:val="none" w:sz="0" w:space="0" w:color="auto"/>
        <w:bottom w:val="none" w:sz="0" w:space="0" w:color="auto"/>
        <w:right w:val="none" w:sz="0" w:space="0" w:color="auto"/>
      </w:divBdr>
    </w:div>
    <w:div w:id="127280040">
      <w:bodyDiv w:val="1"/>
      <w:marLeft w:val="0"/>
      <w:marRight w:val="0"/>
      <w:marTop w:val="0"/>
      <w:marBottom w:val="0"/>
      <w:divBdr>
        <w:top w:val="none" w:sz="0" w:space="0" w:color="auto"/>
        <w:left w:val="none" w:sz="0" w:space="0" w:color="auto"/>
        <w:bottom w:val="none" w:sz="0" w:space="0" w:color="auto"/>
        <w:right w:val="none" w:sz="0" w:space="0" w:color="auto"/>
      </w:divBdr>
    </w:div>
    <w:div w:id="161943456">
      <w:bodyDiv w:val="1"/>
      <w:marLeft w:val="0"/>
      <w:marRight w:val="0"/>
      <w:marTop w:val="0"/>
      <w:marBottom w:val="0"/>
      <w:divBdr>
        <w:top w:val="none" w:sz="0" w:space="0" w:color="auto"/>
        <w:left w:val="none" w:sz="0" w:space="0" w:color="auto"/>
        <w:bottom w:val="none" w:sz="0" w:space="0" w:color="auto"/>
        <w:right w:val="none" w:sz="0" w:space="0" w:color="auto"/>
      </w:divBdr>
    </w:div>
    <w:div w:id="280302489">
      <w:bodyDiv w:val="1"/>
      <w:marLeft w:val="0"/>
      <w:marRight w:val="0"/>
      <w:marTop w:val="0"/>
      <w:marBottom w:val="0"/>
      <w:divBdr>
        <w:top w:val="none" w:sz="0" w:space="0" w:color="auto"/>
        <w:left w:val="none" w:sz="0" w:space="0" w:color="auto"/>
        <w:bottom w:val="none" w:sz="0" w:space="0" w:color="auto"/>
        <w:right w:val="none" w:sz="0" w:space="0" w:color="auto"/>
      </w:divBdr>
      <w:divsChild>
        <w:div w:id="1313291599">
          <w:marLeft w:val="274"/>
          <w:marRight w:val="0"/>
          <w:marTop w:val="0"/>
          <w:marBottom w:val="0"/>
          <w:divBdr>
            <w:top w:val="none" w:sz="0" w:space="0" w:color="auto"/>
            <w:left w:val="none" w:sz="0" w:space="0" w:color="auto"/>
            <w:bottom w:val="none" w:sz="0" w:space="0" w:color="auto"/>
            <w:right w:val="none" w:sz="0" w:space="0" w:color="auto"/>
          </w:divBdr>
        </w:div>
      </w:divsChild>
    </w:div>
    <w:div w:id="311835546">
      <w:bodyDiv w:val="1"/>
      <w:marLeft w:val="0"/>
      <w:marRight w:val="0"/>
      <w:marTop w:val="0"/>
      <w:marBottom w:val="0"/>
      <w:divBdr>
        <w:top w:val="none" w:sz="0" w:space="0" w:color="auto"/>
        <w:left w:val="none" w:sz="0" w:space="0" w:color="auto"/>
        <w:bottom w:val="none" w:sz="0" w:space="0" w:color="auto"/>
        <w:right w:val="none" w:sz="0" w:space="0" w:color="auto"/>
      </w:divBdr>
      <w:divsChild>
        <w:div w:id="2008629169">
          <w:marLeft w:val="2880"/>
          <w:marRight w:val="0"/>
          <w:marTop w:val="40"/>
          <w:marBottom w:val="40"/>
          <w:divBdr>
            <w:top w:val="none" w:sz="0" w:space="0" w:color="auto"/>
            <w:left w:val="none" w:sz="0" w:space="0" w:color="auto"/>
            <w:bottom w:val="none" w:sz="0" w:space="0" w:color="auto"/>
            <w:right w:val="none" w:sz="0" w:space="0" w:color="auto"/>
          </w:divBdr>
        </w:div>
      </w:divsChild>
    </w:div>
    <w:div w:id="337775052">
      <w:bodyDiv w:val="1"/>
      <w:marLeft w:val="0"/>
      <w:marRight w:val="0"/>
      <w:marTop w:val="0"/>
      <w:marBottom w:val="0"/>
      <w:divBdr>
        <w:top w:val="none" w:sz="0" w:space="0" w:color="auto"/>
        <w:left w:val="none" w:sz="0" w:space="0" w:color="auto"/>
        <w:bottom w:val="none" w:sz="0" w:space="0" w:color="auto"/>
        <w:right w:val="none" w:sz="0" w:space="0" w:color="auto"/>
      </w:divBdr>
    </w:div>
    <w:div w:id="399061170">
      <w:bodyDiv w:val="1"/>
      <w:marLeft w:val="0"/>
      <w:marRight w:val="0"/>
      <w:marTop w:val="0"/>
      <w:marBottom w:val="0"/>
      <w:divBdr>
        <w:top w:val="none" w:sz="0" w:space="0" w:color="auto"/>
        <w:left w:val="none" w:sz="0" w:space="0" w:color="auto"/>
        <w:bottom w:val="none" w:sz="0" w:space="0" w:color="auto"/>
        <w:right w:val="none" w:sz="0" w:space="0" w:color="auto"/>
      </w:divBdr>
    </w:div>
    <w:div w:id="453911871">
      <w:bodyDiv w:val="1"/>
      <w:marLeft w:val="0"/>
      <w:marRight w:val="0"/>
      <w:marTop w:val="0"/>
      <w:marBottom w:val="0"/>
      <w:divBdr>
        <w:top w:val="none" w:sz="0" w:space="0" w:color="auto"/>
        <w:left w:val="none" w:sz="0" w:space="0" w:color="auto"/>
        <w:bottom w:val="none" w:sz="0" w:space="0" w:color="auto"/>
        <w:right w:val="none" w:sz="0" w:space="0" w:color="auto"/>
      </w:divBdr>
    </w:div>
    <w:div w:id="487019820">
      <w:bodyDiv w:val="1"/>
      <w:marLeft w:val="0"/>
      <w:marRight w:val="0"/>
      <w:marTop w:val="0"/>
      <w:marBottom w:val="0"/>
      <w:divBdr>
        <w:top w:val="none" w:sz="0" w:space="0" w:color="auto"/>
        <w:left w:val="none" w:sz="0" w:space="0" w:color="auto"/>
        <w:bottom w:val="none" w:sz="0" w:space="0" w:color="auto"/>
        <w:right w:val="none" w:sz="0" w:space="0" w:color="auto"/>
      </w:divBdr>
    </w:div>
    <w:div w:id="528106867">
      <w:bodyDiv w:val="1"/>
      <w:marLeft w:val="0"/>
      <w:marRight w:val="0"/>
      <w:marTop w:val="0"/>
      <w:marBottom w:val="0"/>
      <w:divBdr>
        <w:top w:val="none" w:sz="0" w:space="0" w:color="auto"/>
        <w:left w:val="none" w:sz="0" w:space="0" w:color="auto"/>
        <w:bottom w:val="none" w:sz="0" w:space="0" w:color="auto"/>
        <w:right w:val="none" w:sz="0" w:space="0" w:color="auto"/>
      </w:divBdr>
    </w:div>
    <w:div w:id="622079417">
      <w:bodyDiv w:val="1"/>
      <w:marLeft w:val="0"/>
      <w:marRight w:val="0"/>
      <w:marTop w:val="0"/>
      <w:marBottom w:val="0"/>
      <w:divBdr>
        <w:top w:val="none" w:sz="0" w:space="0" w:color="auto"/>
        <w:left w:val="none" w:sz="0" w:space="0" w:color="auto"/>
        <w:bottom w:val="none" w:sz="0" w:space="0" w:color="auto"/>
        <w:right w:val="none" w:sz="0" w:space="0" w:color="auto"/>
      </w:divBdr>
    </w:div>
    <w:div w:id="647396437">
      <w:bodyDiv w:val="1"/>
      <w:marLeft w:val="0"/>
      <w:marRight w:val="0"/>
      <w:marTop w:val="0"/>
      <w:marBottom w:val="0"/>
      <w:divBdr>
        <w:top w:val="none" w:sz="0" w:space="0" w:color="auto"/>
        <w:left w:val="none" w:sz="0" w:space="0" w:color="auto"/>
        <w:bottom w:val="none" w:sz="0" w:space="0" w:color="auto"/>
        <w:right w:val="none" w:sz="0" w:space="0" w:color="auto"/>
      </w:divBdr>
    </w:div>
    <w:div w:id="675764325">
      <w:bodyDiv w:val="1"/>
      <w:marLeft w:val="0"/>
      <w:marRight w:val="0"/>
      <w:marTop w:val="0"/>
      <w:marBottom w:val="0"/>
      <w:divBdr>
        <w:top w:val="none" w:sz="0" w:space="0" w:color="auto"/>
        <w:left w:val="none" w:sz="0" w:space="0" w:color="auto"/>
        <w:bottom w:val="none" w:sz="0" w:space="0" w:color="auto"/>
        <w:right w:val="none" w:sz="0" w:space="0" w:color="auto"/>
      </w:divBdr>
      <w:divsChild>
        <w:div w:id="585768835">
          <w:marLeft w:val="2880"/>
          <w:marRight w:val="0"/>
          <w:marTop w:val="20"/>
          <w:marBottom w:val="40"/>
          <w:divBdr>
            <w:top w:val="none" w:sz="0" w:space="0" w:color="auto"/>
            <w:left w:val="none" w:sz="0" w:space="0" w:color="auto"/>
            <w:bottom w:val="none" w:sz="0" w:space="0" w:color="auto"/>
            <w:right w:val="none" w:sz="0" w:space="0" w:color="auto"/>
          </w:divBdr>
        </w:div>
        <w:div w:id="1110667793">
          <w:marLeft w:val="2880"/>
          <w:marRight w:val="0"/>
          <w:marTop w:val="20"/>
          <w:marBottom w:val="40"/>
          <w:divBdr>
            <w:top w:val="none" w:sz="0" w:space="0" w:color="auto"/>
            <w:left w:val="none" w:sz="0" w:space="0" w:color="auto"/>
            <w:bottom w:val="none" w:sz="0" w:space="0" w:color="auto"/>
            <w:right w:val="none" w:sz="0" w:space="0" w:color="auto"/>
          </w:divBdr>
        </w:div>
        <w:div w:id="1683043523">
          <w:marLeft w:val="2880"/>
          <w:marRight w:val="0"/>
          <w:marTop w:val="20"/>
          <w:marBottom w:val="40"/>
          <w:divBdr>
            <w:top w:val="none" w:sz="0" w:space="0" w:color="auto"/>
            <w:left w:val="none" w:sz="0" w:space="0" w:color="auto"/>
            <w:bottom w:val="none" w:sz="0" w:space="0" w:color="auto"/>
            <w:right w:val="none" w:sz="0" w:space="0" w:color="auto"/>
          </w:divBdr>
        </w:div>
        <w:div w:id="1879196079">
          <w:marLeft w:val="2880"/>
          <w:marRight w:val="0"/>
          <w:marTop w:val="20"/>
          <w:marBottom w:val="40"/>
          <w:divBdr>
            <w:top w:val="none" w:sz="0" w:space="0" w:color="auto"/>
            <w:left w:val="none" w:sz="0" w:space="0" w:color="auto"/>
            <w:bottom w:val="none" w:sz="0" w:space="0" w:color="auto"/>
            <w:right w:val="none" w:sz="0" w:space="0" w:color="auto"/>
          </w:divBdr>
        </w:div>
      </w:divsChild>
    </w:div>
    <w:div w:id="706490814">
      <w:bodyDiv w:val="1"/>
      <w:marLeft w:val="0"/>
      <w:marRight w:val="0"/>
      <w:marTop w:val="0"/>
      <w:marBottom w:val="0"/>
      <w:divBdr>
        <w:top w:val="none" w:sz="0" w:space="0" w:color="auto"/>
        <w:left w:val="none" w:sz="0" w:space="0" w:color="auto"/>
        <w:bottom w:val="none" w:sz="0" w:space="0" w:color="auto"/>
        <w:right w:val="none" w:sz="0" w:space="0" w:color="auto"/>
      </w:divBdr>
      <w:divsChild>
        <w:div w:id="2001617872">
          <w:marLeft w:val="274"/>
          <w:marRight w:val="0"/>
          <w:marTop w:val="0"/>
          <w:marBottom w:val="0"/>
          <w:divBdr>
            <w:top w:val="none" w:sz="0" w:space="0" w:color="auto"/>
            <w:left w:val="none" w:sz="0" w:space="0" w:color="auto"/>
            <w:bottom w:val="none" w:sz="0" w:space="0" w:color="auto"/>
            <w:right w:val="none" w:sz="0" w:space="0" w:color="auto"/>
          </w:divBdr>
        </w:div>
      </w:divsChild>
    </w:div>
    <w:div w:id="811412488">
      <w:bodyDiv w:val="1"/>
      <w:marLeft w:val="0"/>
      <w:marRight w:val="0"/>
      <w:marTop w:val="0"/>
      <w:marBottom w:val="0"/>
      <w:divBdr>
        <w:top w:val="none" w:sz="0" w:space="0" w:color="auto"/>
        <w:left w:val="none" w:sz="0" w:space="0" w:color="auto"/>
        <w:bottom w:val="none" w:sz="0" w:space="0" w:color="auto"/>
        <w:right w:val="none" w:sz="0" w:space="0" w:color="auto"/>
      </w:divBdr>
      <w:divsChild>
        <w:div w:id="420181959">
          <w:marLeft w:val="274"/>
          <w:marRight w:val="0"/>
          <w:marTop w:val="0"/>
          <w:marBottom w:val="0"/>
          <w:divBdr>
            <w:top w:val="none" w:sz="0" w:space="0" w:color="auto"/>
            <w:left w:val="none" w:sz="0" w:space="0" w:color="auto"/>
            <w:bottom w:val="none" w:sz="0" w:space="0" w:color="auto"/>
            <w:right w:val="none" w:sz="0" w:space="0" w:color="auto"/>
          </w:divBdr>
        </w:div>
      </w:divsChild>
    </w:div>
    <w:div w:id="900948414">
      <w:bodyDiv w:val="1"/>
      <w:marLeft w:val="0"/>
      <w:marRight w:val="0"/>
      <w:marTop w:val="0"/>
      <w:marBottom w:val="0"/>
      <w:divBdr>
        <w:top w:val="none" w:sz="0" w:space="0" w:color="auto"/>
        <w:left w:val="none" w:sz="0" w:space="0" w:color="auto"/>
        <w:bottom w:val="none" w:sz="0" w:space="0" w:color="auto"/>
        <w:right w:val="none" w:sz="0" w:space="0" w:color="auto"/>
      </w:divBdr>
    </w:div>
    <w:div w:id="903953846">
      <w:bodyDiv w:val="1"/>
      <w:marLeft w:val="0"/>
      <w:marRight w:val="0"/>
      <w:marTop w:val="0"/>
      <w:marBottom w:val="0"/>
      <w:divBdr>
        <w:top w:val="none" w:sz="0" w:space="0" w:color="auto"/>
        <w:left w:val="none" w:sz="0" w:space="0" w:color="auto"/>
        <w:bottom w:val="none" w:sz="0" w:space="0" w:color="auto"/>
        <w:right w:val="none" w:sz="0" w:space="0" w:color="auto"/>
      </w:divBdr>
    </w:div>
    <w:div w:id="1031565969">
      <w:bodyDiv w:val="1"/>
      <w:marLeft w:val="0"/>
      <w:marRight w:val="0"/>
      <w:marTop w:val="0"/>
      <w:marBottom w:val="0"/>
      <w:divBdr>
        <w:top w:val="none" w:sz="0" w:space="0" w:color="auto"/>
        <w:left w:val="none" w:sz="0" w:space="0" w:color="auto"/>
        <w:bottom w:val="none" w:sz="0" w:space="0" w:color="auto"/>
        <w:right w:val="none" w:sz="0" w:space="0" w:color="auto"/>
      </w:divBdr>
    </w:div>
    <w:div w:id="1076588814">
      <w:bodyDiv w:val="1"/>
      <w:marLeft w:val="0"/>
      <w:marRight w:val="0"/>
      <w:marTop w:val="0"/>
      <w:marBottom w:val="0"/>
      <w:divBdr>
        <w:top w:val="none" w:sz="0" w:space="0" w:color="auto"/>
        <w:left w:val="none" w:sz="0" w:space="0" w:color="auto"/>
        <w:bottom w:val="none" w:sz="0" w:space="0" w:color="auto"/>
        <w:right w:val="none" w:sz="0" w:space="0" w:color="auto"/>
      </w:divBdr>
    </w:div>
    <w:div w:id="1090850448">
      <w:bodyDiv w:val="1"/>
      <w:marLeft w:val="0"/>
      <w:marRight w:val="0"/>
      <w:marTop w:val="0"/>
      <w:marBottom w:val="0"/>
      <w:divBdr>
        <w:top w:val="none" w:sz="0" w:space="0" w:color="auto"/>
        <w:left w:val="none" w:sz="0" w:space="0" w:color="auto"/>
        <w:bottom w:val="none" w:sz="0" w:space="0" w:color="auto"/>
        <w:right w:val="none" w:sz="0" w:space="0" w:color="auto"/>
      </w:divBdr>
    </w:div>
    <w:div w:id="1174035572">
      <w:bodyDiv w:val="1"/>
      <w:marLeft w:val="0"/>
      <w:marRight w:val="0"/>
      <w:marTop w:val="0"/>
      <w:marBottom w:val="0"/>
      <w:divBdr>
        <w:top w:val="none" w:sz="0" w:space="0" w:color="auto"/>
        <w:left w:val="none" w:sz="0" w:space="0" w:color="auto"/>
        <w:bottom w:val="none" w:sz="0" w:space="0" w:color="auto"/>
        <w:right w:val="none" w:sz="0" w:space="0" w:color="auto"/>
      </w:divBdr>
    </w:div>
    <w:div w:id="1274942013">
      <w:bodyDiv w:val="1"/>
      <w:marLeft w:val="0"/>
      <w:marRight w:val="0"/>
      <w:marTop w:val="0"/>
      <w:marBottom w:val="0"/>
      <w:divBdr>
        <w:top w:val="none" w:sz="0" w:space="0" w:color="auto"/>
        <w:left w:val="none" w:sz="0" w:space="0" w:color="auto"/>
        <w:bottom w:val="none" w:sz="0" w:space="0" w:color="auto"/>
        <w:right w:val="none" w:sz="0" w:space="0" w:color="auto"/>
      </w:divBdr>
    </w:div>
    <w:div w:id="1284655257">
      <w:bodyDiv w:val="1"/>
      <w:marLeft w:val="0"/>
      <w:marRight w:val="0"/>
      <w:marTop w:val="0"/>
      <w:marBottom w:val="0"/>
      <w:divBdr>
        <w:top w:val="none" w:sz="0" w:space="0" w:color="auto"/>
        <w:left w:val="none" w:sz="0" w:space="0" w:color="auto"/>
        <w:bottom w:val="none" w:sz="0" w:space="0" w:color="auto"/>
        <w:right w:val="none" w:sz="0" w:space="0" w:color="auto"/>
      </w:divBdr>
    </w:div>
    <w:div w:id="1307392008">
      <w:bodyDiv w:val="1"/>
      <w:marLeft w:val="0"/>
      <w:marRight w:val="0"/>
      <w:marTop w:val="0"/>
      <w:marBottom w:val="0"/>
      <w:divBdr>
        <w:top w:val="none" w:sz="0" w:space="0" w:color="auto"/>
        <w:left w:val="none" w:sz="0" w:space="0" w:color="auto"/>
        <w:bottom w:val="none" w:sz="0" w:space="0" w:color="auto"/>
        <w:right w:val="none" w:sz="0" w:space="0" w:color="auto"/>
      </w:divBdr>
      <w:divsChild>
        <w:div w:id="194081241">
          <w:marLeft w:val="2880"/>
          <w:marRight w:val="0"/>
          <w:marTop w:val="40"/>
          <w:marBottom w:val="40"/>
          <w:divBdr>
            <w:top w:val="none" w:sz="0" w:space="0" w:color="auto"/>
            <w:left w:val="none" w:sz="0" w:space="0" w:color="auto"/>
            <w:bottom w:val="none" w:sz="0" w:space="0" w:color="auto"/>
            <w:right w:val="none" w:sz="0" w:space="0" w:color="auto"/>
          </w:divBdr>
        </w:div>
        <w:div w:id="1314724635">
          <w:marLeft w:val="2880"/>
          <w:marRight w:val="0"/>
          <w:marTop w:val="40"/>
          <w:marBottom w:val="40"/>
          <w:divBdr>
            <w:top w:val="none" w:sz="0" w:space="0" w:color="auto"/>
            <w:left w:val="none" w:sz="0" w:space="0" w:color="auto"/>
            <w:bottom w:val="none" w:sz="0" w:space="0" w:color="auto"/>
            <w:right w:val="none" w:sz="0" w:space="0" w:color="auto"/>
          </w:divBdr>
        </w:div>
      </w:divsChild>
    </w:div>
    <w:div w:id="1332875182">
      <w:bodyDiv w:val="1"/>
      <w:marLeft w:val="0"/>
      <w:marRight w:val="0"/>
      <w:marTop w:val="0"/>
      <w:marBottom w:val="0"/>
      <w:divBdr>
        <w:top w:val="none" w:sz="0" w:space="0" w:color="auto"/>
        <w:left w:val="none" w:sz="0" w:space="0" w:color="auto"/>
        <w:bottom w:val="none" w:sz="0" w:space="0" w:color="auto"/>
        <w:right w:val="none" w:sz="0" w:space="0" w:color="auto"/>
      </w:divBdr>
    </w:div>
    <w:div w:id="1355771422">
      <w:bodyDiv w:val="1"/>
      <w:marLeft w:val="0"/>
      <w:marRight w:val="0"/>
      <w:marTop w:val="0"/>
      <w:marBottom w:val="0"/>
      <w:divBdr>
        <w:top w:val="none" w:sz="0" w:space="0" w:color="auto"/>
        <w:left w:val="none" w:sz="0" w:space="0" w:color="auto"/>
        <w:bottom w:val="none" w:sz="0" w:space="0" w:color="auto"/>
        <w:right w:val="none" w:sz="0" w:space="0" w:color="auto"/>
      </w:divBdr>
    </w:div>
    <w:div w:id="1432897908">
      <w:bodyDiv w:val="1"/>
      <w:marLeft w:val="0"/>
      <w:marRight w:val="0"/>
      <w:marTop w:val="0"/>
      <w:marBottom w:val="0"/>
      <w:divBdr>
        <w:top w:val="none" w:sz="0" w:space="0" w:color="auto"/>
        <w:left w:val="none" w:sz="0" w:space="0" w:color="auto"/>
        <w:bottom w:val="none" w:sz="0" w:space="0" w:color="auto"/>
        <w:right w:val="none" w:sz="0" w:space="0" w:color="auto"/>
      </w:divBdr>
      <w:divsChild>
        <w:div w:id="1354383946">
          <w:marLeft w:val="0"/>
          <w:marRight w:val="0"/>
          <w:marTop w:val="0"/>
          <w:marBottom w:val="150"/>
          <w:divBdr>
            <w:top w:val="none" w:sz="0" w:space="0" w:color="auto"/>
            <w:left w:val="none" w:sz="0" w:space="0" w:color="auto"/>
            <w:bottom w:val="none" w:sz="0" w:space="0" w:color="auto"/>
            <w:right w:val="none" w:sz="0" w:space="0" w:color="auto"/>
          </w:divBdr>
        </w:div>
      </w:divsChild>
    </w:div>
    <w:div w:id="1468082430">
      <w:bodyDiv w:val="1"/>
      <w:marLeft w:val="0"/>
      <w:marRight w:val="0"/>
      <w:marTop w:val="0"/>
      <w:marBottom w:val="0"/>
      <w:divBdr>
        <w:top w:val="none" w:sz="0" w:space="0" w:color="auto"/>
        <w:left w:val="none" w:sz="0" w:space="0" w:color="auto"/>
        <w:bottom w:val="none" w:sz="0" w:space="0" w:color="auto"/>
        <w:right w:val="none" w:sz="0" w:space="0" w:color="auto"/>
      </w:divBdr>
    </w:div>
    <w:div w:id="1544706034">
      <w:bodyDiv w:val="1"/>
      <w:marLeft w:val="0"/>
      <w:marRight w:val="0"/>
      <w:marTop w:val="0"/>
      <w:marBottom w:val="0"/>
      <w:divBdr>
        <w:top w:val="none" w:sz="0" w:space="0" w:color="auto"/>
        <w:left w:val="none" w:sz="0" w:space="0" w:color="auto"/>
        <w:bottom w:val="none" w:sz="0" w:space="0" w:color="auto"/>
        <w:right w:val="none" w:sz="0" w:space="0" w:color="auto"/>
      </w:divBdr>
    </w:div>
    <w:div w:id="1577201339">
      <w:bodyDiv w:val="1"/>
      <w:marLeft w:val="0"/>
      <w:marRight w:val="0"/>
      <w:marTop w:val="0"/>
      <w:marBottom w:val="0"/>
      <w:divBdr>
        <w:top w:val="none" w:sz="0" w:space="0" w:color="auto"/>
        <w:left w:val="none" w:sz="0" w:space="0" w:color="auto"/>
        <w:bottom w:val="none" w:sz="0" w:space="0" w:color="auto"/>
        <w:right w:val="none" w:sz="0" w:space="0" w:color="auto"/>
      </w:divBdr>
    </w:div>
    <w:div w:id="1619095923">
      <w:bodyDiv w:val="1"/>
      <w:marLeft w:val="0"/>
      <w:marRight w:val="0"/>
      <w:marTop w:val="0"/>
      <w:marBottom w:val="0"/>
      <w:divBdr>
        <w:top w:val="none" w:sz="0" w:space="0" w:color="auto"/>
        <w:left w:val="none" w:sz="0" w:space="0" w:color="auto"/>
        <w:bottom w:val="none" w:sz="0" w:space="0" w:color="auto"/>
        <w:right w:val="none" w:sz="0" w:space="0" w:color="auto"/>
      </w:divBdr>
      <w:divsChild>
        <w:div w:id="1458530634">
          <w:marLeft w:val="274"/>
          <w:marRight w:val="0"/>
          <w:marTop w:val="0"/>
          <w:marBottom w:val="0"/>
          <w:divBdr>
            <w:top w:val="none" w:sz="0" w:space="0" w:color="auto"/>
            <w:left w:val="none" w:sz="0" w:space="0" w:color="auto"/>
            <w:bottom w:val="none" w:sz="0" w:space="0" w:color="auto"/>
            <w:right w:val="none" w:sz="0" w:space="0" w:color="auto"/>
          </w:divBdr>
        </w:div>
      </w:divsChild>
    </w:div>
    <w:div w:id="1698966707">
      <w:bodyDiv w:val="1"/>
      <w:marLeft w:val="0"/>
      <w:marRight w:val="0"/>
      <w:marTop w:val="0"/>
      <w:marBottom w:val="0"/>
      <w:divBdr>
        <w:top w:val="none" w:sz="0" w:space="0" w:color="auto"/>
        <w:left w:val="none" w:sz="0" w:space="0" w:color="auto"/>
        <w:bottom w:val="none" w:sz="0" w:space="0" w:color="auto"/>
        <w:right w:val="none" w:sz="0" w:space="0" w:color="auto"/>
      </w:divBdr>
      <w:divsChild>
        <w:div w:id="1144587577">
          <w:marLeft w:val="2880"/>
          <w:marRight w:val="0"/>
          <w:marTop w:val="40"/>
          <w:marBottom w:val="40"/>
          <w:divBdr>
            <w:top w:val="none" w:sz="0" w:space="0" w:color="auto"/>
            <w:left w:val="none" w:sz="0" w:space="0" w:color="auto"/>
            <w:bottom w:val="none" w:sz="0" w:space="0" w:color="auto"/>
            <w:right w:val="none" w:sz="0" w:space="0" w:color="auto"/>
          </w:divBdr>
        </w:div>
      </w:divsChild>
    </w:div>
    <w:div w:id="1784349162">
      <w:bodyDiv w:val="1"/>
      <w:marLeft w:val="0"/>
      <w:marRight w:val="0"/>
      <w:marTop w:val="0"/>
      <w:marBottom w:val="0"/>
      <w:divBdr>
        <w:top w:val="none" w:sz="0" w:space="0" w:color="auto"/>
        <w:left w:val="none" w:sz="0" w:space="0" w:color="auto"/>
        <w:bottom w:val="none" w:sz="0" w:space="0" w:color="auto"/>
        <w:right w:val="none" w:sz="0" w:space="0" w:color="auto"/>
      </w:divBdr>
    </w:div>
    <w:div w:id="1787695712">
      <w:bodyDiv w:val="1"/>
      <w:marLeft w:val="0"/>
      <w:marRight w:val="0"/>
      <w:marTop w:val="0"/>
      <w:marBottom w:val="0"/>
      <w:divBdr>
        <w:top w:val="none" w:sz="0" w:space="0" w:color="auto"/>
        <w:left w:val="none" w:sz="0" w:space="0" w:color="auto"/>
        <w:bottom w:val="none" w:sz="0" w:space="0" w:color="auto"/>
        <w:right w:val="none" w:sz="0" w:space="0" w:color="auto"/>
      </w:divBdr>
    </w:div>
    <w:div w:id="1853228136">
      <w:bodyDiv w:val="1"/>
      <w:marLeft w:val="0"/>
      <w:marRight w:val="0"/>
      <w:marTop w:val="0"/>
      <w:marBottom w:val="0"/>
      <w:divBdr>
        <w:top w:val="none" w:sz="0" w:space="0" w:color="auto"/>
        <w:left w:val="none" w:sz="0" w:space="0" w:color="auto"/>
        <w:bottom w:val="none" w:sz="0" w:space="0" w:color="auto"/>
        <w:right w:val="none" w:sz="0" w:space="0" w:color="auto"/>
      </w:divBdr>
    </w:div>
    <w:div w:id="1963609807">
      <w:bodyDiv w:val="1"/>
      <w:marLeft w:val="0"/>
      <w:marRight w:val="0"/>
      <w:marTop w:val="0"/>
      <w:marBottom w:val="0"/>
      <w:divBdr>
        <w:top w:val="none" w:sz="0" w:space="0" w:color="auto"/>
        <w:left w:val="none" w:sz="0" w:space="0" w:color="auto"/>
        <w:bottom w:val="none" w:sz="0" w:space="0" w:color="auto"/>
        <w:right w:val="none" w:sz="0" w:space="0" w:color="auto"/>
      </w:divBdr>
    </w:div>
    <w:div w:id="1999381130">
      <w:bodyDiv w:val="1"/>
      <w:marLeft w:val="0"/>
      <w:marRight w:val="0"/>
      <w:marTop w:val="0"/>
      <w:marBottom w:val="0"/>
      <w:divBdr>
        <w:top w:val="none" w:sz="0" w:space="0" w:color="auto"/>
        <w:left w:val="none" w:sz="0" w:space="0" w:color="auto"/>
        <w:bottom w:val="none" w:sz="0" w:space="0" w:color="auto"/>
        <w:right w:val="none" w:sz="0" w:space="0" w:color="auto"/>
      </w:divBdr>
      <w:divsChild>
        <w:div w:id="935287619">
          <w:marLeft w:val="0"/>
          <w:marRight w:val="0"/>
          <w:marTop w:val="0"/>
          <w:marBottom w:val="0"/>
          <w:divBdr>
            <w:top w:val="none" w:sz="0" w:space="0" w:color="auto"/>
            <w:left w:val="none" w:sz="0" w:space="0" w:color="auto"/>
            <w:bottom w:val="none" w:sz="0" w:space="0" w:color="auto"/>
            <w:right w:val="none" w:sz="0" w:space="0" w:color="auto"/>
          </w:divBdr>
        </w:div>
      </w:divsChild>
    </w:div>
    <w:div w:id="2024817382">
      <w:bodyDiv w:val="1"/>
      <w:marLeft w:val="0"/>
      <w:marRight w:val="0"/>
      <w:marTop w:val="0"/>
      <w:marBottom w:val="0"/>
      <w:divBdr>
        <w:top w:val="none" w:sz="0" w:space="0" w:color="auto"/>
        <w:left w:val="none" w:sz="0" w:space="0" w:color="auto"/>
        <w:bottom w:val="none" w:sz="0" w:space="0" w:color="auto"/>
        <w:right w:val="none" w:sz="0" w:space="0" w:color="auto"/>
      </w:divBdr>
    </w:div>
    <w:div w:id="2081755163">
      <w:bodyDiv w:val="1"/>
      <w:marLeft w:val="0"/>
      <w:marRight w:val="0"/>
      <w:marTop w:val="0"/>
      <w:marBottom w:val="0"/>
      <w:divBdr>
        <w:top w:val="none" w:sz="0" w:space="0" w:color="auto"/>
        <w:left w:val="none" w:sz="0" w:space="0" w:color="auto"/>
        <w:bottom w:val="none" w:sz="0" w:space="0" w:color="auto"/>
        <w:right w:val="none" w:sz="0" w:space="0" w:color="auto"/>
      </w:divBdr>
    </w:div>
    <w:div w:id="21037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chart" Target="charts/chart3.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7.xml"/><Relationship Id="rId27" Type="http://schemas.openxmlformats.org/officeDocument/2006/relationships/header" Target="header3.xml"/><Relationship Id="rId30" Type="http://schemas.openxmlformats.org/officeDocument/2006/relationships/chart" Target="charts/chart9.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news/east-midlands-to-benefit-from-96-billion-transport-investme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eygb.sharepoint.com/sites/NCC-PlanforGrowth/Shared%20Documents/General/3_Project_Work/2_SWOT%20Analysis/b.%20Analysis/1.%20People%20&amp;%20Skills%20-%20Economic%20Analysi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eygb-my.sharepoint.com/personal/daniel_gurton_uk_ey_com/Documents/Documents/Nottingham%20-%20Ambition%20Calculation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https://eygb.sharepoint.com/sites/NCC-PlanforGrowth/Shared%20Documents/General/3_Project_Work/2_SWOT%20Analysis/b.%20Analysis/2.%20Enterprise%20&amp;%20Investment%20-%20Economic%20Analysi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eygb.sharepoint.com/sites/NCC-PlanforGrowth/Shared%20Documents/General/3_Project_Work/2_SWOT%20Analysis/b.%20Analysis/2.%20Enterprise%20&amp;%20Investment%20-%20Economic%20Analysis.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https://eygb-my.sharepoint.com/personal/daniel_gurton_uk_ey_com/Documents/Documents/Nottingham%20-%20Ambition%20Calculations.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4.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eygb.sharepoint.com/sites/NCC-PlanforGrowth/Shared%20Documents/General/3_Project_Work/2_SWOT%20Analysis/b.%20Analysis/3.%20Infrastructure%20and%20Regeneration-%20Economic%20Analysi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'2. Analysis'!$A$455</c:f>
              <c:strCache>
                <c:ptCount val="1"/>
                <c:pt idx="0">
                  <c:v>United Kingdom</c:v>
                </c:pt>
              </c:strCache>
            </c:strRef>
          </c:tx>
          <c:spPr>
            <a:solidFill>
              <a:sysClr val="window" lastClr="FFFFFF">
                <a:lumMod val="85000"/>
              </a:sysClr>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Analysis'!$B$454:$J$454</c:f>
              <c:strCache>
                <c:ptCount val="9"/>
                <c:pt idx="0">
                  <c:v>0-15</c:v>
                </c:pt>
                <c:pt idx="1">
                  <c:v>16-24</c:v>
                </c:pt>
                <c:pt idx="2">
                  <c:v>25-34</c:v>
                </c:pt>
                <c:pt idx="3">
                  <c:v>35-44</c:v>
                </c:pt>
                <c:pt idx="4">
                  <c:v>45-54</c:v>
                </c:pt>
                <c:pt idx="5">
                  <c:v>55-64</c:v>
                </c:pt>
                <c:pt idx="6">
                  <c:v>65-74</c:v>
                </c:pt>
                <c:pt idx="7">
                  <c:v>75-84</c:v>
                </c:pt>
                <c:pt idx="8">
                  <c:v>85+</c:v>
                </c:pt>
              </c:strCache>
            </c:strRef>
          </c:cat>
          <c:val>
            <c:numRef>
              <c:f>'2. Analysis'!$B$455:$J$455</c:f>
              <c:numCache>
                <c:formatCode>0.0%</c:formatCode>
                <c:ptCount val="9"/>
                <c:pt idx="0">
                  <c:v>0.18372767808787635</c:v>
                </c:pt>
                <c:pt idx="1">
                  <c:v>0.10538367540904696</c:v>
                </c:pt>
                <c:pt idx="2">
                  <c:v>0.13460929630420254</c:v>
                </c:pt>
                <c:pt idx="3">
                  <c:v>0.12985701193197438</c:v>
                </c:pt>
                <c:pt idx="4">
                  <c:v>0.13211309675313679</c:v>
                </c:pt>
                <c:pt idx="5">
                  <c:v>0.12726277622518639</c:v>
                </c:pt>
                <c:pt idx="6">
                  <c:v>9.9948092011415468E-2</c:v>
                </c:pt>
                <c:pt idx="7">
                  <c:v>6.2493819589482878E-2</c:v>
                </c:pt>
                <c:pt idx="8">
                  <c:v>2.4604553687678263E-2</c:v>
                </c:pt>
              </c:numCache>
            </c:numRef>
          </c:val>
          <c:extLst>
            <c:ext xmlns:c16="http://schemas.microsoft.com/office/drawing/2014/chart" uri="{C3380CC4-5D6E-409C-BE32-E72D297353CC}">
              <c16:uniqueId val="{00000000-0C54-438A-A440-5670CBA20545}"/>
            </c:ext>
          </c:extLst>
        </c:ser>
        <c:ser>
          <c:idx val="1"/>
          <c:order val="1"/>
          <c:tx>
            <c:strRef>
              <c:f>'2. Analysis'!$A$456</c:f>
              <c:strCache>
                <c:ptCount val="1"/>
                <c:pt idx="0">
                  <c:v>Nottingham</c:v>
                </c:pt>
              </c:strCache>
            </c:strRef>
          </c:tx>
          <c:spPr>
            <a:solidFill>
              <a:srgbClr val="A6B727"/>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Analysis'!$B$454:$J$454</c:f>
              <c:strCache>
                <c:ptCount val="9"/>
                <c:pt idx="0">
                  <c:v>0-15</c:v>
                </c:pt>
                <c:pt idx="1">
                  <c:v>16-24</c:v>
                </c:pt>
                <c:pt idx="2">
                  <c:v>25-34</c:v>
                </c:pt>
                <c:pt idx="3">
                  <c:v>35-44</c:v>
                </c:pt>
                <c:pt idx="4">
                  <c:v>45-54</c:v>
                </c:pt>
                <c:pt idx="5">
                  <c:v>55-64</c:v>
                </c:pt>
                <c:pt idx="6">
                  <c:v>65-74</c:v>
                </c:pt>
                <c:pt idx="7">
                  <c:v>75-84</c:v>
                </c:pt>
                <c:pt idx="8">
                  <c:v>85+</c:v>
                </c:pt>
              </c:strCache>
            </c:strRef>
          </c:cat>
          <c:val>
            <c:numRef>
              <c:f>'2. Analysis'!$B$456:$J$456</c:f>
              <c:numCache>
                <c:formatCode>0.0%</c:formatCode>
                <c:ptCount val="9"/>
                <c:pt idx="0">
                  <c:v>0.18527941020008387</c:v>
                </c:pt>
                <c:pt idx="1">
                  <c:v>0.21310464817909289</c:v>
                </c:pt>
                <c:pt idx="2">
                  <c:v>0.14999092519229204</c:v>
                </c:pt>
                <c:pt idx="3">
                  <c:v>0.12452200797331381</c:v>
                </c:pt>
                <c:pt idx="4">
                  <c:v>0.11048734846635751</c:v>
                </c:pt>
                <c:pt idx="5">
                  <c:v>9.7397720658643272E-2</c:v>
                </c:pt>
                <c:pt idx="6">
                  <c:v>6.508514673025291E-2</c:v>
                </c:pt>
                <c:pt idx="7">
                  <c:v>3.7547799202668618E-2</c:v>
                </c:pt>
                <c:pt idx="8">
                  <c:v>1.6584993397295085E-2</c:v>
                </c:pt>
              </c:numCache>
            </c:numRef>
          </c:val>
          <c:extLst>
            <c:ext xmlns:c16="http://schemas.microsoft.com/office/drawing/2014/chart" uri="{C3380CC4-5D6E-409C-BE32-E72D297353CC}">
              <c16:uniqueId val="{00000001-0C54-438A-A440-5670CBA20545}"/>
            </c:ext>
          </c:extLst>
        </c:ser>
        <c:dLbls>
          <c:showLegendKey val="0"/>
          <c:showVal val="0"/>
          <c:showCatName val="0"/>
          <c:showSerName val="0"/>
          <c:showPercent val="0"/>
          <c:showBubbleSize val="0"/>
        </c:dLbls>
        <c:gapWidth val="30"/>
        <c:overlap val="-27"/>
        <c:axId val="1196028568"/>
        <c:axId val="1196026928"/>
      </c:barChart>
      <c:catAx>
        <c:axId val="1196028568"/>
        <c:scaling>
          <c:orientation val="minMax"/>
        </c:scaling>
        <c:delete val="0"/>
        <c:axPos val="b"/>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crossAx val="1196026928"/>
        <c:crosses val="autoZero"/>
        <c:auto val="1"/>
        <c:lblAlgn val="ctr"/>
        <c:lblOffset val="100"/>
        <c:noMultiLvlLbl val="0"/>
      </c:catAx>
      <c:valAx>
        <c:axId val="1196026928"/>
        <c:scaling>
          <c:orientation val="minMax"/>
        </c:scaling>
        <c:delete val="0"/>
        <c:axPos val="l"/>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crossAx val="1196028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sz="600">
          <a:solidFill>
            <a:schemeClr val="bg2"/>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bg1">
                <a:lumMod val="85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29E3-45DB-BB21-92DE10D12E01}"/>
              </c:ext>
            </c:extLst>
          </c:dPt>
          <c:dPt>
            <c:idx val="7"/>
            <c:invertIfNegative val="0"/>
            <c:bubble3D val="0"/>
            <c:spPr>
              <a:solidFill>
                <a:srgbClr val="FFF4C9"/>
              </a:solidFill>
              <a:ln>
                <a:noFill/>
              </a:ln>
              <a:effectLst/>
            </c:spPr>
            <c:extLst>
              <c:ext xmlns:c16="http://schemas.microsoft.com/office/drawing/2014/chart" uri="{C3380CC4-5D6E-409C-BE32-E72D297353CC}">
                <c16:uniqueId val="{00000003-29E3-45DB-BB21-92DE10D12E01}"/>
              </c:ext>
            </c:extLst>
          </c:dPt>
          <c:dLbls>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Analysis'!$B$432:$B$442</c:f>
              <c:strCache>
                <c:ptCount val="11"/>
                <c:pt idx="0">
                  <c:v>Nottingham</c:v>
                </c:pt>
                <c:pt idx="1">
                  <c:v>Newcastle</c:v>
                </c:pt>
                <c:pt idx="2">
                  <c:v>Birmingham</c:v>
                </c:pt>
                <c:pt idx="3">
                  <c:v>Liverpool</c:v>
                </c:pt>
                <c:pt idx="4">
                  <c:v>Manchester</c:v>
                </c:pt>
                <c:pt idx="5">
                  <c:v>Glasgow</c:v>
                </c:pt>
                <c:pt idx="6">
                  <c:v>Sheffield</c:v>
                </c:pt>
                <c:pt idx="7">
                  <c:v>United Kingdom</c:v>
                </c:pt>
                <c:pt idx="8">
                  <c:v>Leeds</c:v>
                </c:pt>
                <c:pt idx="9">
                  <c:v>London</c:v>
                </c:pt>
                <c:pt idx="10">
                  <c:v>Bristol</c:v>
                </c:pt>
              </c:strCache>
            </c:strRef>
          </c:cat>
          <c:val>
            <c:numRef>
              <c:f>'2. Analysis'!$C$432:$C$442</c:f>
              <c:numCache>
                <c:formatCode>0.0%</c:formatCode>
                <c:ptCount val="11"/>
                <c:pt idx="0">
                  <c:v>0.32</c:v>
                </c:pt>
                <c:pt idx="1">
                  <c:v>0.29399999999999998</c:v>
                </c:pt>
                <c:pt idx="2">
                  <c:v>0.28600000000000003</c:v>
                </c:pt>
                <c:pt idx="3">
                  <c:v>0.28100000000000003</c:v>
                </c:pt>
                <c:pt idx="4">
                  <c:v>0.27899999999999997</c:v>
                </c:pt>
                <c:pt idx="5">
                  <c:v>0.254</c:v>
                </c:pt>
                <c:pt idx="6">
                  <c:v>0.217</c:v>
                </c:pt>
                <c:pt idx="7">
                  <c:v>0.215</c:v>
                </c:pt>
                <c:pt idx="8">
                  <c:v>0.20699999999999999</c:v>
                </c:pt>
                <c:pt idx="9">
                  <c:v>0.2020661425508414</c:v>
                </c:pt>
                <c:pt idx="10">
                  <c:v>0.192</c:v>
                </c:pt>
              </c:numCache>
            </c:numRef>
          </c:val>
          <c:extLst>
            <c:ext xmlns:c16="http://schemas.microsoft.com/office/drawing/2014/chart" uri="{C3380CC4-5D6E-409C-BE32-E72D297353CC}">
              <c16:uniqueId val="{00000004-29E3-45DB-BB21-92DE10D12E01}"/>
            </c:ext>
          </c:extLst>
        </c:ser>
        <c:dLbls>
          <c:showLegendKey val="0"/>
          <c:showVal val="0"/>
          <c:showCatName val="0"/>
          <c:showSerName val="0"/>
          <c:showPercent val="0"/>
          <c:showBubbleSize val="0"/>
        </c:dLbls>
        <c:gapWidth val="30"/>
        <c:overlap val="-27"/>
        <c:axId val="863918128"/>
        <c:axId val="863918456"/>
      </c:barChart>
      <c:catAx>
        <c:axId val="86391812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63918456"/>
        <c:crosses val="autoZero"/>
        <c:auto val="1"/>
        <c:lblAlgn val="ctr"/>
        <c:lblOffset val="100"/>
        <c:noMultiLvlLbl val="0"/>
      </c:catAx>
      <c:valAx>
        <c:axId val="863918456"/>
        <c:scaling>
          <c:orientation val="minMax"/>
        </c:scaling>
        <c:delete val="0"/>
        <c:axPos val="l"/>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86391812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Sheet1!$B$12</c:f>
              <c:strCache>
                <c:ptCount val="1"/>
                <c:pt idx="0">
                  <c:v>Nottingham</c:v>
                </c:pt>
              </c:strCache>
            </c:strRef>
          </c:tx>
          <c:spPr>
            <a:solidFill>
              <a:srgbClr val="A6B727"/>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FFE600"/>
                      </a:solidFill>
                      <a:prstDash val="solid"/>
                      <a:round/>
                    </a:ln>
                    <a:effectLst/>
                  </c:spPr>
                </c15:leaderLines>
              </c:ext>
            </c:extLst>
          </c:dLbls>
          <c:cat>
            <c:strRef>
              <c:f>Sheet1!$A$13:$A$19</c:f>
              <c:strCache>
                <c:ptCount val="7"/>
                <c:pt idx="0">
                  <c:v>Student</c:v>
                </c:pt>
                <c:pt idx="1">
                  <c:v>Looking After Family/Home</c:v>
                </c:pt>
                <c:pt idx="2">
                  <c:v>Temporary Sick</c:v>
                </c:pt>
                <c:pt idx="3">
                  <c:v>Long-term sick</c:v>
                </c:pt>
                <c:pt idx="4">
                  <c:v>Discouraged</c:v>
                </c:pt>
                <c:pt idx="5">
                  <c:v>Retired</c:v>
                </c:pt>
                <c:pt idx="6">
                  <c:v>Other</c:v>
                </c:pt>
              </c:strCache>
            </c:strRef>
          </c:cat>
          <c:val>
            <c:numRef>
              <c:f>Sheet1!$B$13:$B$19</c:f>
              <c:numCache>
                <c:formatCode>0.0%</c:formatCode>
                <c:ptCount val="7"/>
                <c:pt idx="0">
                  <c:v>0.41104294478527609</c:v>
                </c:pt>
                <c:pt idx="1">
                  <c:v>0.24846625766871167</c:v>
                </c:pt>
                <c:pt idx="2">
                  <c:v>0</c:v>
                </c:pt>
                <c:pt idx="3">
                  <c:v>0.19478527607361965</c:v>
                </c:pt>
                <c:pt idx="4">
                  <c:v>0</c:v>
                </c:pt>
                <c:pt idx="5">
                  <c:v>3.2208588957055216E-2</c:v>
                </c:pt>
                <c:pt idx="6">
                  <c:v>0.11349693251533742</c:v>
                </c:pt>
              </c:numCache>
            </c:numRef>
          </c:val>
          <c:extLst>
            <c:ext xmlns:c16="http://schemas.microsoft.com/office/drawing/2014/chart" uri="{C3380CC4-5D6E-409C-BE32-E72D297353CC}">
              <c16:uniqueId val="{00000000-0FA0-4948-B273-EE8A514F78D2}"/>
            </c:ext>
          </c:extLst>
        </c:ser>
        <c:ser>
          <c:idx val="1"/>
          <c:order val="1"/>
          <c:tx>
            <c:strRef>
              <c:f>Sheet1!$C$12</c:f>
              <c:strCache>
                <c:ptCount val="1"/>
                <c:pt idx="0">
                  <c:v>Great Britain</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2E2E38"/>
                      </a:solidFill>
                      <a:prstDash val="solid"/>
                      <a:round/>
                    </a:ln>
                    <a:effectLst/>
                  </c:spPr>
                </c15:leaderLines>
              </c:ext>
            </c:extLst>
          </c:dLbls>
          <c:cat>
            <c:strRef>
              <c:f>Sheet1!$A$13:$A$19</c:f>
              <c:strCache>
                <c:ptCount val="7"/>
                <c:pt idx="0">
                  <c:v>Student</c:v>
                </c:pt>
                <c:pt idx="1">
                  <c:v>Looking After Family/Home</c:v>
                </c:pt>
                <c:pt idx="2">
                  <c:v>Temporary Sick</c:v>
                </c:pt>
                <c:pt idx="3">
                  <c:v>Long-term sick</c:v>
                </c:pt>
                <c:pt idx="4">
                  <c:v>Discouraged</c:v>
                </c:pt>
                <c:pt idx="5">
                  <c:v>Retired</c:v>
                </c:pt>
                <c:pt idx="6">
                  <c:v>Other</c:v>
                </c:pt>
              </c:strCache>
            </c:strRef>
          </c:cat>
          <c:val>
            <c:numRef>
              <c:f>Sheet1!$C$13:$C$19</c:f>
              <c:numCache>
                <c:formatCode>0.00%</c:formatCode>
                <c:ptCount val="7"/>
                <c:pt idx="0">
                  <c:v>0.26300000000000001</c:v>
                </c:pt>
                <c:pt idx="1">
                  <c:v>0.19700000000000001</c:v>
                </c:pt>
                <c:pt idx="2">
                  <c:v>2.3E-2</c:v>
                </c:pt>
                <c:pt idx="3">
                  <c:v>0.26500000000000001</c:v>
                </c:pt>
                <c:pt idx="4">
                  <c:v>3.0000000000000001E-3</c:v>
                </c:pt>
                <c:pt idx="5">
                  <c:v>0.13300000000000001</c:v>
                </c:pt>
                <c:pt idx="6">
                  <c:v>0.11600000000000001</c:v>
                </c:pt>
              </c:numCache>
            </c:numRef>
          </c:val>
          <c:extLst>
            <c:ext xmlns:c16="http://schemas.microsoft.com/office/drawing/2014/chart" uri="{C3380CC4-5D6E-409C-BE32-E72D297353CC}">
              <c16:uniqueId val="{00000001-0FA0-4948-B273-EE8A514F78D2}"/>
            </c:ext>
          </c:extLst>
        </c:ser>
        <c:dLbls>
          <c:showLegendKey val="0"/>
          <c:showVal val="0"/>
          <c:showCatName val="0"/>
          <c:showSerName val="0"/>
          <c:showPercent val="0"/>
          <c:showBubbleSize val="0"/>
        </c:dLbls>
        <c:gapWidth val="30"/>
        <c:axId val="965448856"/>
        <c:axId val="965445576"/>
      </c:barChart>
      <c:catAx>
        <c:axId val="965448856"/>
        <c:scaling>
          <c:orientation val="minMax"/>
        </c:scaling>
        <c:delete val="0"/>
        <c:axPos val="l"/>
        <c:numFmt formatCode="General" sourceLinked="1"/>
        <c:majorTickMark val="none"/>
        <c:minorTickMark val="none"/>
        <c:tickLblPos val="nextTo"/>
        <c:spPr>
          <a:noFill/>
          <a:ln w="9525" cap="flat" cmpd="sng" algn="ctr">
            <a:solidFill>
              <a:srgbClr val="2E2E38"/>
            </a:solidFill>
            <a:prstDash val="solid"/>
            <a:round/>
          </a:ln>
          <a:effectLst/>
          <a:extLst>
            <a:ext uri="{909E8E84-426E-40DD-AFC4-6F175D3DCCD1}">
              <a14:hiddenFill xmlns:a14="http://schemas.microsoft.com/office/drawing/2010/main">
                <a:noFill/>
              </a14:hiddenFill>
            </a:ext>
          </a:ex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a:ea typeface="Arial"/>
                <a:cs typeface="Arial"/>
              </a:defRPr>
            </a:pPr>
            <a:endParaRPr lang="en-US"/>
          </a:p>
        </c:txPr>
        <c:crossAx val="965445576"/>
        <c:crosses val="autoZero"/>
        <c:auto val="1"/>
        <c:lblAlgn val="ctr"/>
        <c:lblOffset val="100"/>
        <c:noMultiLvlLbl val="0"/>
      </c:catAx>
      <c:valAx>
        <c:axId val="965445576"/>
        <c:scaling>
          <c:orientation val="minMax"/>
        </c:scaling>
        <c:delete val="0"/>
        <c:axPos val="b"/>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numFmt formatCode="0.0%" sourceLinked="1"/>
        <c:majorTickMark val="none"/>
        <c:minorTickMark val="none"/>
        <c:tickLblPos val="nextTo"/>
        <c:spPr>
          <a:noFill/>
          <a:ln w="9525">
            <a:solidFill>
              <a:srgbClr val="2E2E38"/>
            </a:solidFill>
            <a:prstDash val="solid"/>
          </a:ln>
          <a:effectLst/>
          <a:extLst>
            <a:ext uri="{909E8E84-426E-40DD-AFC4-6F175D3DCCD1}">
              <a14:hiddenFill xmlns:a14="http://schemas.microsoft.com/office/drawing/2010/main">
                <a:noFill/>
              </a14:hiddenFill>
            </a:ext>
          </a:ex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a:ea typeface="Arial"/>
                <a:cs typeface="Arial"/>
              </a:defRPr>
            </a:pPr>
            <a:endParaRPr lang="en-US"/>
          </a:p>
        </c:txPr>
        <c:crossAx val="965448856"/>
        <c:crosses val="autoZero"/>
        <c:crossBetween val="between"/>
      </c:valAx>
      <c:spPr>
        <a:noFill/>
        <a:ln w="25400">
          <a:noFill/>
        </a:ln>
        <a:effectLst/>
      </c:spPr>
    </c:plotArea>
    <c:legend>
      <c:legendPos val="b"/>
      <c:overlay val="0"/>
      <c:spPr>
        <a:noFill/>
        <a:ln>
          <a:noFill/>
        </a:ln>
        <a:effectLst/>
        <a:extLst>
          <a:ext uri="{909E8E84-426E-40DD-AFC4-6F175D3DCCD1}">
            <a14:hiddenFill xmlns:a14="http://schemas.microsoft.com/office/drawing/2010/main">
              <a:solidFill>
                <a:srgbClr val="FFFFFF">
                  <a:alpha val="0"/>
                </a:srgbClr>
              </a:solidFill>
            </a14:hiddenFill>
          </a:ext>
        </a:ex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a:ea typeface="Arial"/>
              <a:cs typeface="Arial"/>
            </a:defRPr>
          </a:pPr>
          <a:endParaRPr lang="en-US"/>
        </a:p>
      </c:txPr>
    </c:legend>
    <c:plotVisOnly val="1"/>
    <c:dispBlanksAs val="gap"/>
    <c:showDLblsOverMax val="0"/>
  </c:chart>
  <c:spPr>
    <a:solidFill>
      <a:srgbClr val="FFFFFF"/>
    </a:solidFill>
    <a:ln w="25400" cap="flat" cmpd="sng" algn="ctr">
      <a:noFill/>
      <a:round/>
    </a:ln>
    <a:effectLst/>
  </c:spPr>
  <c:txPr>
    <a:bodyPr/>
    <a:lstStyle/>
    <a:p>
      <a:pPr>
        <a:defRPr sz="600">
          <a:latin typeface="Arial"/>
          <a:ea typeface="Arial"/>
          <a:cs typeface="Arial"/>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Sheet1!$A$6</c:f>
              <c:strCache>
                <c:ptCount val="1"/>
                <c:pt idx="0">
                  <c:v>Growth Plan Forecast</c:v>
                </c:pt>
              </c:strCache>
            </c:strRef>
          </c:tx>
          <c:spPr>
            <a:solidFill>
              <a:srgbClr val="A6B727"/>
            </a:solidFill>
            <a:ln>
              <a:noFill/>
            </a:ln>
            <a:effectLst/>
          </c:spPr>
          <c:invertIfNegative val="0"/>
          <c:dPt>
            <c:idx val="0"/>
            <c:invertIfNegative val="0"/>
            <c:bubble3D val="0"/>
            <c:spPr>
              <a:solidFill>
                <a:srgbClr val="A6B727"/>
              </a:solidFill>
              <a:ln>
                <a:noFill/>
              </a:ln>
              <a:effectLst/>
            </c:spPr>
            <c:extLst>
              <c:ext xmlns:c16="http://schemas.microsoft.com/office/drawing/2014/chart" uri="{C3380CC4-5D6E-409C-BE32-E72D297353CC}">
                <c16:uniqueId val="{00000001-80A4-4BAE-A30D-950C295A638E}"/>
              </c:ext>
            </c:extLst>
          </c:dPt>
          <c:dPt>
            <c:idx val="1"/>
            <c:invertIfNegative val="0"/>
            <c:bubble3D val="0"/>
            <c:spPr>
              <a:solidFill>
                <a:srgbClr val="A6B727"/>
              </a:solidFill>
              <a:ln>
                <a:noFill/>
              </a:ln>
              <a:effectLst/>
            </c:spPr>
            <c:extLst>
              <c:ext xmlns:c16="http://schemas.microsoft.com/office/drawing/2014/chart" uri="{C3380CC4-5D6E-409C-BE32-E72D297353CC}">
                <c16:uniqueId val="{00000003-80A4-4BAE-A30D-950C295A638E}"/>
              </c:ext>
            </c:extLst>
          </c:dPt>
          <c:dPt>
            <c:idx val="2"/>
            <c:invertIfNegative val="0"/>
            <c:bubble3D val="0"/>
            <c:spPr>
              <a:solidFill>
                <a:srgbClr val="A6B727"/>
              </a:solidFill>
              <a:ln>
                <a:noFill/>
              </a:ln>
              <a:effectLst/>
            </c:spPr>
            <c:extLst>
              <c:ext xmlns:c16="http://schemas.microsoft.com/office/drawing/2014/chart" uri="{C3380CC4-5D6E-409C-BE32-E72D297353CC}">
                <c16:uniqueId val="{00000005-80A4-4BAE-A30D-950C295A638E}"/>
              </c:ext>
            </c:extLst>
          </c:dPt>
          <c:dPt>
            <c:idx val="3"/>
            <c:invertIfNegative val="0"/>
            <c:bubble3D val="0"/>
            <c:spPr>
              <a:solidFill>
                <a:srgbClr val="A6B727"/>
              </a:solidFill>
              <a:ln>
                <a:noFill/>
              </a:ln>
              <a:effectLst/>
            </c:spPr>
            <c:extLst>
              <c:ext xmlns:c16="http://schemas.microsoft.com/office/drawing/2014/chart" uri="{C3380CC4-5D6E-409C-BE32-E72D297353CC}">
                <c16:uniqueId val="{00000007-80A4-4BAE-A30D-950C295A638E}"/>
              </c:ext>
            </c:extLst>
          </c:dPt>
          <c:dPt>
            <c:idx val="4"/>
            <c:invertIfNegative val="0"/>
            <c:bubble3D val="0"/>
            <c:spPr>
              <a:solidFill>
                <a:srgbClr val="A6B727"/>
              </a:solidFill>
              <a:ln>
                <a:noFill/>
              </a:ln>
              <a:effectLst/>
            </c:spPr>
            <c:extLst>
              <c:ext xmlns:c16="http://schemas.microsoft.com/office/drawing/2014/chart" uri="{C3380CC4-5D6E-409C-BE32-E72D297353CC}">
                <c16:uniqueId val="{00000009-80A4-4BAE-A30D-950C295A638E}"/>
              </c:ext>
            </c:extLst>
          </c:dPt>
          <c:dPt>
            <c:idx val="5"/>
            <c:invertIfNegative val="0"/>
            <c:bubble3D val="0"/>
            <c:spPr>
              <a:solidFill>
                <a:srgbClr val="A6B727"/>
              </a:solidFill>
              <a:ln>
                <a:noFill/>
              </a:ln>
              <a:effectLst/>
            </c:spPr>
            <c:extLst>
              <c:ext xmlns:c16="http://schemas.microsoft.com/office/drawing/2014/chart" uri="{C3380CC4-5D6E-409C-BE32-E72D297353CC}">
                <c16:uniqueId val="{0000000B-80A4-4BAE-A30D-950C295A638E}"/>
              </c:ext>
            </c:extLst>
          </c:dPt>
          <c:dPt>
            <c:idx val="6"/>
            <c:invertIfNegative val="0"/>
            <c:bubble3D val="0"/>
            <c:spPr>
              <a:solidFill>
                <a:srgbClr val="A6B727"/>
              </a:solidFill>
              <a:ln>
                <a:noFill/>
              </a:ln>
              <a:effectLst/>
            </c:spPr>
            <c:extLst>
              <c:ext xmlns:c16="http://schemas.microsoft.com/office/drawing/2014/chart" uri="{C3380CC4-5D6E-409C-BE32-E72D297353CC}">
                <c16:uniqueId val="{0000000D-80A4-4BAE-A30D-950C295A638E}"/>
              </c:ext>
            </c:extLst>
          </c:dPt>
          <c:dPt>
            <c:idx val="7"/>
            <c:invertIfNegative val="0"/>
            <c:bubble3D val="0"/>
            <c:spPr>
              <a:solidFill>
                <a:srgbClr val="A6B727"/>
              </a:solidFill>
              <a:ln>
                <a:noFill/>
              </a:ln>
              <a:effectLst/>
            </c:spPr>
            <c:extLst>
              <c:ext xmlns:c16="http://schemas.microsoft.com/office/drawing/2014/chart" uri="{C3380CC4-5D6E-409C-BE32-E72D297353CC}">
                <c16:uniqueId val="{0000000F-80A4-4BAE-A30D-950C295A638E}"/>
              </c:ext>
            </c:extLst>
          </c:dPt>
          <c:dPt>
            <c:idx val="8"/>
            <c:invertIfNegative val="0"/>
            <c:bubble3D val="0"/>
            <c:spPr>
              <a:solidFill>
                <a:srgbClr val="A6B727"/>
              </a:solidFill>
              <a:ln>
                <a:noFill/>
              </a:ln>
              <a:effectLst/>
            </c:spPr>
            <c:extLst>
              <c:ext xmlns:c16="http://schemas.microsoft.com/office/drawing/2014/chart" uri="{C3380CC4-5D6E-409C-BE32-E72D297353CC}">
                <c16:uniqueId val="{00000011-80A4-4BAE-A30D-950C295A638E}"/>
              </c:ext>
            </c:extLst>
          </c:dPt>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FFE600"/>
                      </a:solidFill>
                      <a:prstDash val="solid"/>
                      <a:round/>
                    </a:ln>
                    <a:effectLst/>
                  </c:spPr>
                </c15:leaderLines>
              </c:ext>
            </c:extLst>
          </c:dLbls>
          <c:cat>
            <c:numRef>
              <c:f>Sheet1!$B$4:$J$4</c:f>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f>Sheet1!$B$6:$J$6</c:f>
              <c:numCache>
                <c:formatCode>#,##0</c:formatCode>
                <c:ptCount val="9"/>
                <c:pt idx="0">
                  <c:v>202140</c:v>
                </c:pt>
                <c:pt idx="1">
                  <c:v>204640</c:v>
                </c:pt>
                <c:pt idx="2">
                  <c:v>207140</c:v>
                </c:pt>
                <c:pt idx="3">
                  <c:v>209640</c:v>
                </c:pt>
                <c:pt idx="4">
                  <c:v>212140</c:v>
                </c:pt>
                <c:pt idx="5">
                  <c:v>214640</c:v>
                </c:pt>
                <c:pt idx="6">
                  <c:v>217140</c:v>
                </c:pt>
                <c:pt idx="7">
                  <c:v>219640</c:v>
                </c:pt>
                <c:pt idx="8">
                  <c:v>222140</c:v>
                </c:pt>
              </c:numCache>
            </c:numRef>
          </c:val>
          <c:extLst>
            <c:ext xmlns:c16="http://schemas.microsoft.com/office/drawing/2014/chart" uri="{C3380CC4-5D6E-409C-BE32-E72D297353CC}">
              <c16:uniqueId val="{00000012-80A4-4BAE-A30D-950C295A638E}"/>
            </c:ext>
          </c:extLst>
        </c:ser>
        <c:ser>
          <c:idx val="1"/>
          <c:order val="1"/>
          <c:tx>
            <c:strRef>
              <c:f>Sheet1!$A$5</c:f>
              <c:strCache>
                <c:ptCount val="1"/>
                <c:pt idx="0">
                  <c:v>Current Forecast</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Arial"/>
                    <a:ea typeface="Arial"/>
                    <a:cs typeface="Aria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Sheet1!$B$4:$J$4</c:f>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f>Sheet1!$B$5:$J$5</c:f>
              <c:numCache>
                <c:formatCode>_-* #,##0_-;\-* #,##0_-;_-* "-"??_-;_-@_-</c:formatCode>
                <c:ptCount val="9"/>
                <c:pt idx="0">
                  <c:v>202140</c:v>
                </c:pt>
                <c:pt idx="1">
                  <c:v>204030</c:v>
                </c:pt>
                <c:pt idx="2">
                  <c:v>202850</c:v>
                </c:pt>
                <c:pt idx="3">
                  <c:v>203680</c:v>
                </c:pt>
                <c:pt idx="4">
                  <c:v>205590</c:v>
                </c:pt>
                <c:pt idx="5">
                  <c:v>206790</c:v>
                </c:pt>
                <c:pt idx="6">
                  <c:v>208450</c:v>
                </c:pt>
                <c:pt idx="7">
                  <c:v>209810</c:v>
                </c:pt>
                <c:pt idx="8">
                  <c:v>210860</c:v>
                </c:pt>
              </c:numCache>
            </c:numRef>
          </c:val>
          <c:extLst>
            <c:ext xmlns:c16="http://schemas.microsoft.com/office/drawing/2014/chart" uri="{C3380CC4-5D6E-409C-BE32-E72D297353CC}">
              <c16:uniqueId val="{00000013-80A4-4BAE-A30D-950C295A638E}"/>
            </c:ext>
          </c:extLst>
        </c:ser>
        <c:dLbls>
          <c:showLegendKey val="0"/>
          <c:showVal val="0"/>
          <c:showCatName val="0"/>
          <c:showSerName val="0"/>
          <c:showPercent val="0"/>
          <c:showBubbleSize val="0"/>
        </c:dLbls>
        <c:gapWidth val="30"/>
        <c:axId val="1496489992"/>
        <c:axId val="1496487040"/>
      </c:barChart>
      <c:catAx>
        <c:axId val="1496489992"/>
        <c:scaling>
          <c:orientation val="minMax"/>
        </c:scaling>
        <c:delete val="0"/>
        <c:axPos val="b"/>
        <c:numFmt formatCode="General" sourceLinked="1"/>
        <c:majorTickMark val="none"/>
        <c:minorTickMark val="none"/>
        <c:tickLblPos val="nextTo"/>
        <c:spPr>
          <a:noFill/>
          <a:ln w="9525" cap="flat" cmpd="sng" algn="ctr">
            <a:solidFill>
              <a:srgbClr val="2E2E38"/>
            </a:solidFill>
            <a:prstDash val="solid"/>
            <a:round/>
          </a:ln>
          <a:effectLst/>
          <a:extLst>
            <a:ext uri="{909E8E84-426E-40DD-AFC4-6F175D3DCCD1}">
              <a14:hiddenFill xmlns:a14="http://schemas.microsoft.com/office/drawing/2010/main">
                <a:noFill/>
              </a14:hiddenFill>
            </a:ext>
          </a:extLst>
        </c:spPr>
        <c:txPr>
          <a:bodyPr rot="-60000000" spcFirstLastPara="1" vertOverflow="ellipsis" vert="horz" wrap="square" anchor="ctr" anchorCtr="1"/>
          <a:lstStyle/>
          <a:p>
            <a:pPr>
              <a:defRPr sz="800" b="0" i="0" u="none" strike="noStrike" kern="1200" baseline="0">
                <a:solidFill>
                  <a:srgbClr val="2E2E38"/>
                </a:solidFill>
                <a:latin typeface="Arial"/>
                <a:ea typeface="Arial"/>
                <a:cs typeface="Arial"/>
              </a:defRPr>
            </a:pPr>
            <a:endParaRPr lang="en-US"/>
          </a:p>
        </c:txPr>
        <c:crossAx val="1496487040"/>
        <c:crosses val="autoZero"/>
        <c:auto val="1"/>
        <c:lblAlgn val="ctr"/>
        <c:lblOffset val="100"/>
        <c:noMultiLvlLbl val="0"/>
      </c:catAx>
      <c:valAx>
        <c:axId val="1496487040"/>
        <c:scaling>
          <c:orientation val="minMax"/>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numFmt formatCode="#,##0" sourceLinked="1"/>
        <c:majorTickMark val="none"/>
        <c:minorTickMark val="none"/>
        <c:tickLblPos val="nextTo"/>
        <c:spPr>
          <a:noFill/>
          <a:ln w="9525">
            <a:solidFill>
              <a:srgbClr val="2E2E38"/>
            </a:solidFill>
            <a:prstDash val="solid"/>
          </a:ln>
          <a:effectLst/>
          <a:extLst>
            <a:ext uri="{909E8E84-426E-40DD-AFC4-6F175D3DCCD1}">
              <a14:hiddenFill xmlns:a14="http://schemas.microsoft.com/office/drawing/2010/main">
                <a:noFill/>
              </a14:hiddenFill>
            </a:ext>
          </a:extLst>
        </c:spPr>
        <c:txPr>
          <a:bodyPr rot="-60000000" spcFirstLastPara="1" vertOverflow="ellipsis" vert="horz" wrap="square" anchor="ctr" anchorCtr="1"/>
          <a:lstStyle/>
          <a:p>
            <a:pPr>
              <a:defRPr sz="800" b="0" i="0" u="none" strike="noStrike" kern="1200" baseline="0">
                <a:solidFill>
                  <a:srgbClr val="2E2E38"/>
                </a:solidFill>
                <a:latin typeface="Arial"/>
                <a:ea typeface="Arial"/>
                <a:cs typeface="Arial"/>
              </a:defRPr>
            </a:pPr>
            <a:endParaRPr lang="en-US"/>
          </a:p>
        </c:txPr>
        <c:crossAx val="149648999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a:ea typeface="Arial"/>
              <a:cs typeface="Arial"/>
            </a:defRPr>
          </a:pPr>
          <a:endParaRPr lang="en-US"/>
        </a:p>
      </c:txPr>
    </c:legend>
    <c:plotVisOnly val="1"/>
    <c:dispBlanksAs val="gap"/>
    <c:showDLblsOverMax val="0"/>
  </c:chart>
  <c:spPr>
    <a:solidFill>
      <a:srgbClr val="FFFFFF"/>
    </a:solidFill>
    <a:ln w="25400" cap="flat" cmpd="sng" algn="ctr">
      <a:noFill/>
      <a:round/>
    </a:ln>
    <a:effectLst/>
  </c:spPr>
  <c:txPr>
    <a:bodyPr/>
    <a:lstStyle/>
    <a:p>
      <a:pPr>
        <a:defRPr sz="800">
          <a:latin typeface="Arial"/>
          <a:ea typeface="Arial"/>
          <a:cs typeface="Arial"/>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85000"/>
              </a:schemeClr>
            </a:solidFill>
            <a:ln>
              <a:noFill/>
            </a:ln>
            <a:effectLst/>
          </c:spPr>
          <c:invertIfNegative val="0"/>
          <c:dPt>
            <c:idx val="7"/>
            <c:invertIfNegative val="0"/>
            <c:bubble3D val="0"/>
            <c:spPr>
              <a:solidFill>
                <a:srgbClr val="A6B727"/>
              </a:solidFill>
              <a:ln>
                <a:noFill/>
              </a:ln>
              <a:effectLst/>
            </c:spPr>
            <c:extLst>
              <c:ext xmlns:c16="http://schemas.microsoft.com/office/drawing/2014/chart" uri="{C3380CC4-5D6E-409C-BE32-E72D297353CC}">
                <c16:uniqueId val="{00000001-7B65-4D7E-BFDB-A8BBC0439817}"/>
              </c:ext>
            </c:extLst>
          </c:dPt>
          <c:dPt>
            <c:idx val="8"/>
            <c:invertIfNegative val="0"/>
            <c:bubble3D val="0"/>
            <c:spPr>
              <a:solidFill>
                <a:schemeClr val="accent4">
                  <a:lumMod val="20000"/>
                  <a:lumOff val="80000"/>
                </a:schemeClr>
              </a:solidFill>
              <a:ln>
                <a:noFill/>
              </a:ln>
              <a:effectLst/>
            </c:spPr>
            <c:extLst>
              <c:ext xmlns:c16="http://schemas.microsoft.com/office/drawing/2014/chart" uri="{C3380CC4-5D6E-409C-BE32-E72D297353CC}">
                <c16:uniqueId val="{00000003-7B65-4D7E-BFDB-A8BBC0439817}"/>
              </c:ext>
            </c:extLst>
          </c:dPt>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Analysis'!$L$227:$L$237</c:f>
              <c:strCache>
                <c:ptCount val="11"/>
                <c:pt idx="0">
                  <c:v>Liverpool</c:v>
                </c:pt>
                <c:pt idx="1">
                  <c:v>Manchester</c:v>
                </c:pt>
                <c:pt idx="2">
                  <c:v>Birmingham</c:v>
                </c:pt>
                <c:pt idx="3">
                  <c:v>Sheffield</c:v>
                </c:pt>
                <c:pt idx="4">
                  <c:v>London</c:v>
                </c:pt>
                <c:pt idx="5">
                  <c:v>Glasgow</c:v>
                </c:pt>
                <c:pt idx="6">
                  <c:v>Newcastle</c:v>
                </c:pt>
                <c:pt idx="7">
                  <c:v>Nottingham</c:v>
                </c:pt>
                <c:pt idx="8">
                  <c:v>United Kingdom</c:v>
                </c:pt>
                <c:pt idx="9">
                  <c:v>Leeds</c:v>
                </c:pt>
                <c:pt idx="10">
                  <c:v>Bristol</c:v>
                </c:pt>
              </c:strCache>
            </c:strRef>
          </c:cat>
          <c:val>
            <c:numRef>
              <c:f>'2. Analysis'!$M$227:$M$237</c:f>
              <c:numCache>
                <c:formatCode>0.0%</c:formatCode>
                <c:ptCount val="11"/>
                <c:pt idx="0">
                  <c:v>0.1600819432250512</c:v>
                </c:pt>
                <c:pt idx="1">
                  <c:v>0.15937675990238409</c:v>
                </c:pt>
                <c:pt idx="2">
                  <c:v>0.15936301290247587</c:v>
                </c:pt>
                <c:pt idx="3">
                  <c:v>0.14500941619585686</c:v>
                </c:pt>
                <c:pt idx="4">
                  <c:v>0.14081728666110913</c:v>
                </c:pt>
                <c:pt idx="5">
                  <c:v>0.13445378151260504</c:v>
                </c:pt>
                <c:pt idx="6">
                  <c:v>0.13435194942044257</c:v>
                </c:pt>
                <c:pt idx="7">
                  <c:v>0.13190034196384953</c:v>
                </c:pt>
                <c:pt idx="8">
                  <c:v>0.1238215108813049</c:v>
                </c:pt>
                <c:pt idx="9">
                  <c:v>0.12200921385049784</c:v>
                </c:pt>
                <c:pt idx="10">
                  <c:v>0.11838913148956817</c:v>
                </c:pt>
              </c:numCache>
            </c:numRef>
          </c:val>
          <c:extLst>
            <c:ext xmlns:c16="http://schemas.microsoft.com/office/drawing/2014/chart" uri="{C3380CC4-5D6E-409C-BE32-E72D297353CC}">
              <c16:uniqueId val="{00000004-7B65-4D7E-BFDB-A8BBC0439817}"/>
            </c:ext>
          </c:extLst>
        </c:ser>
        <c:dLbls>
          <c:showLegendKey val="0"/>
          <c:showVal val="0"/>
          <c:showCatName val="0"/>
          <c:showSerName val="0"/>
          <c:showPercent val="0"/>
          <c:showBubbleSize val="0"/>
        </c:dLbls>
        <c:gapWidth val="30"/>
        <c:axId val="314938927"/>
        <c:axId val="314936631"/>
      </c:barChart>
      <c:catAx>
        <c:axId val="314938927"/>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314936631"/>
        <c:crosses val="autoZero"/>
        <c:auto val="1"/>
        <c:lblAlgn val="ctr"/>
        <c:lblOffset val="100"/>
        <c:noMultiLvlLbl val="0"/>
      </c:catAx>
      <c:valAx>
        <c:axId val="314936631"/>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31493892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'2. Analysis'!$Q$54</c:f>
              <c:strCache>
                <c:ptCount val="1"/>
                <c:pt idx="0">
                  <c:v>Average Growth Rate</c:v>
                </c:pt>
              </c:strCache>
            </c:strRef>
          </c:tx>
          <c:spPr>
            <a:solidFill>
              <a:sysClr val="window" lastClr="FFFFFF">
                <a:lumMod val="85000"/>
              </a:sysClr>
            </a:solidFill>
            <a:ln>
              <a:noFill/>
            </a:ln>
            <a:effectLst/>
          </c:spPr>
          <c:invertIfNegative val="0"/>
          <c:dPt>
            <c:idx val="4"/>
            <c:invertIfNegative val="0"/>
            <c:bubble3D val="0"/>
            <c:spPr>
              <a:solidFill>
                <a:srgbClr val="FFF4C9"/>
              </a:solidFill>
              <a:ln>
                <a:noFill/>
              </a:ln>
              <a:effectLst/>
            </c:spPr>
            <c:extLst>
              <c:ext xmlns:c16="http://schemas.microsoft.com/office/drawing/2014/chart" uri="{C3380CC4-5D6E-409C-BE32-E72D297353CC}">
                <c16:uniqueId val="{00000001-D91C-4CAA-9A84-BBDF7D874A36}"/>
              </c:ext>
            </c:extLst>
          </c:dPt>
          <c:dPt>
            <c:idx val="7"/>
            <c:invertIfNegative val="0"/>
            <c:bubble3D val="0"/>
            <c:spPr>
              <a:solidFill>
                <a:srgbClr val="A6B727"/>
              </a:solidFill>
              <a:ln>
                <a:noFill/>
              </a:ln>
              <a:effectLst/>
            </c:spPr>
            <c:extLst>
              <c:ext xmlns:c16="http://schemas.microsoft.com/office/drawing/2014/chart" uri="{C3380CC4-5D6E-409C-BE32-E72D297353CC}">
                <c16:uniqueId val="{00000003-D91C-4CAA-9A84-BBDF7D874A36}"/>
              </c:ext>
            </c:extLst>
          </c:dPt>
          <c:dLbls>
            <c:spPr>
              <a:noFill/>
              <a:ln>
                <a:noFill/>
              </a:ln>
              <a:effectLst/>
            </c:spPr>
            <c:txPr>
              <a:bodyPr rot="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Analysis'!$P$55:$P$65</c:f>
              <c:strCache>
                <c:ptCount val="11"/>
                <c:pt idx="0">
                  <c:v>Manchester</c:v>
                </c:pt>
                <c:pt idx="1">
                  <c:v>London</c:v>
                </c:pt>
                <c:pt idx="2">
                  <c:v>Bristol</c:v>
                </c:pt>
                <c:pt idx="3">
                  <c:v>Glasgow</c:v>
                </c:pt>
                <c:pt idx="4">
                  <c:v>United Kingdom</c:v>
                </c:pt>
                <c:pt idx="5">
                  <c:v>Newcastle</c:v>
                </c:pt>
                <c:pt idx="6">
                  <c:v>Leeds</c:v>
                </c:pt>
                <c:pt idx="7">
                  <c:v>Nottingham</c:v>
                </c:pt>
                <c:pt idx="8">
                  <c:v>Birmingham</c:v>
                </c:pt>
                <c:pt idx="9">
                  <c:v>Sheffield</c:v>
                </c:pt>
                <c:pt idx="10">
                  <c:v>Liverpool</c:v>
                </c:pt>
              </c:strCache>
            </c:strRef>
          </c:cat>
          <c:val>
            <c:numRef>
              <c:f>'2. Analysis'!$Q$55:$Q$65</c:f>
              <c:numCache>
                <c:formatCode>0.0%</c:formatCode>
                <c:ptCount val="11"/>
                <c:pt idx="0">
                  <c:v>1.9067333171717021E-2</c:v>
                </c:pt>
                <c:pt idx="1">
                  <c:v>1.8219677575864748E-2</c:v>
                </c:pt>
                <c:pt idx="2">
                  <c:v>1.7710922334311902E-2</c:v>
                </c:pt>
                <c:pt idx="3">
                  <c:v>1.4843139593789264E-2</c:v>
                </c:pt>
                <c:pt idx="4">
                  <c:v>1.4567010265121498E-2</c:v>
                </c:pt>
                <c:pt idx="5">
                  <c:v>1.420300822775215E-2</c:v>
                </c:pt>
                <c:pt idx="6">
                  <c:v>1.3703019316530195E-2</c:v>
                </c:pt>
                <c:pt idx="7">
                  <c:v>1.2988770434178541E-2</c:v>
                </c:pt>
                <c:pt idx="8">
                  <c:v>1.2976926785285734E-2</c:v>
                </c:pt>
                <c:pt idx="9">
                  <c:v>1.2878230219267475E-2</c:v>
                </c:pt>
                <c:pt idx="10">
                  <c:v>1.2570605007747716E-2</c:v>
                </c:pt>
              </c:numCache>
            </c:numRef>
          </c:val>
          <c:extLst>
            <c:ext xmlns:c16="http://schemas.microsoft.com/office/drawing/2014/chart" uri="{C3380CC4-5D6E-409C-BE32-E72D297353CC}">
              <c16:uniqueId val="{00000004-D91C-4CAA-9A84-BBDF7D874A36}"/>
            </c:ext>
          </c:extLst>
        </c:ser>
        <c:dLbls>
          <c:showLegendKey val="0"/>
          <c:showVal val="0"/>
          <c:showCatName val="0"/>
          <c:showSerName val="0"/>
          <c:showPercent val="0"/>
          <c:showBubbleSize val="0"/>
        </c:dLbls>
        <c:gapWidth val="30"/>
        <c:axId val="1328239992"/>
        <c:axId val="1328248848"/>
      </c:barChart>
      <c:catAx>
        <c:axId val="1328239992"/>
        <c:scaling>
          <c:orientation val="minMax"/>
        </c:scaling>
        <c:delete val="0"/>
        <c:axPos val="l"/>
        <c:numFmt formatCode="General" sourceLinked="1"/>
        <c:majorTickMark val="none"/>
        <c:minorTickMark val="none"/>
        <c:tickLblPos val="nextTo"/>
        <c:spPr>
          <a:noFill/>
          <a:ln w="9525" cap="flat" cmpd="sng" algn="ctr">
            <a:solidFill>
              <a:schemeClr val="bg2"/>
            </a:solidFill>
            <a:round/>
          </a:ln>
          <a:effectLst/>
        </c:spPr>
        <c:txPr>
          <a:bodyPr rot="-6000000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crossAx val="1328248848"/>
        <c:crosses val="autoZero"/>
        <c:auto val="1"/>
        <c:lblAlgn val="ctr"/>
        <c:lblOffset val="100"/>
        <c:noMultiLvlLbl val="0"/>
      </c:catAx>
      <c:valAx>
        <c:axId val="1328248848"/>
        <c:scaling>
          <c:orientation val="minMax"/>
        </c:scaling>
        <c:delete val="0"/>
        <c:axPos val="b"/>
        <c:numFmt formatCode="0.0%" sourceLinked="1"/>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crossAx val="1328239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600">
          <a:solidFill>
            <a:schemeClr val="bg2"/>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Forecast GVA</c:v>
          </c:tx>
          <c:spPr>
            <a:ln w="28575" cap="rnd">
              <a:solidFill>
                <a:schemeClr val="bg1">
                  <a:lumMod val="75000"/>
                </a:schemeClr>
              </a:solidFill>
              <a:prstDash val="solid"/>
              <a:round/>
            </a:ln>
            <a:effectLst/>
          </c:spPr>
          <c:marker>
            <c:symbol val="none"/>
          </c:marker>
          <c:cat>
            <c:numRef>
              <c:f>Sheet1!$C$7:$J$7</c:f>
              <c:numCache>
                <c:formatCode>General</c:formatCode>
                <c:ptCount val="8"/>
                <c:pt idx="0">
                  <c:v>2023</c:v>
                </c:pt>
                <c:pt idx="1">
                  <c:v>2024</c:v>
                </c:pt>
                <c:pt idx="2">
                  <c:v>2025</c:v>
                </c:pt>
                <c:pt idx="3">
                  <c:v>2026</c:v>
                </c:pt>
                <c:pt idx="4">
                  <c:v>2027</c:v>
                </c:pt>
                <c:pt idx="5">
                  <c:v>2028</c:v>
                </c:pt>
                <c:pt idx="6">
                  <c:v>2029</c:v>
                </c:pt>
                <c:pt idx="7">
                  <c:v>2030</c:v>
                </c:pt>
              </c:numCache>
            </c:numRef>
          </c:cat>
          <c:val>
            <c:numRef>
              <c:f>Sheet1!$C$8:$J$8</c:f>
              <c:numCache>
                <c:formatCode>_-[$£-809]* #,##0.0_-;\-[$£-809]* #,##0.0_-;_-[$£-809]* "-"??_-;_-@_-</c:formatCode>
                <c:ptCount val="8"/>
                <c:pt idx="0">
                  <c:v>10222510000</c:v>
                </c:pt>
                <c:pt idx="1">
                  <c:v>10251400000</c:v>
                </c:pt>
                <c:pt idx="2">
                  <c:v>10388140000</c:v>
                </c:pt>
                <c:pt idx="3">
                  <c:v>10607670000</c:v>
                </c:pt>
                <c:pt idx="4">
                  <c:v>10766840000</c:v>
                </c:pt>
                <c:pt idx="5">
                  <c:v>10950760000</c:v>
                </c:pt>
                <c:pt idx="6">
                  <c:v>11126420000</c:v>
                </c:pt>
                <c:pt idx="7">
                  <c:v>11298100000</c:v>
                </c:pt>
              </c:numCache>
            </c:numRef>
          </c:val>
          <c:smooth val="0"/>
          <c:extLst>
            <c:ext xmlns:c16="http://schemas.microsoft.com/office/drawing/2014/chart" uri="{C3380CC4-5D6E-409C-BE32-E72D297353CC}">
              <c16:uniqueId val="{00000000-A623-4EE0-A1F1-CF2C719EC691}"/>
            </c:ext>
          </c:extLst>
        </c:ser>
        <c:ser>
          <c:idx val="1"/>
          <c:order val="1"/>
          <c:tx>
            <c:v>Target GVA</c:v>
          </c:tx>
          <c:spPr>
            <a:ln w="28575" cap="rnd">
              <a:solidFill>
                <a:srgbClr val="A6B727"/>
              </a:solidFill>
              <a:prstDash val="solid"/>
              <a:round/>
            </a:ln>
            <a:effectLst/>
          </c:spPr>
          <c:marker>
            <c:symbol val="none"/>
          </c:marker>
          <c:cat>
            <c:numRef>
              <c:f>Sheet1!$C$7:$J$7</c:f>
              <c:numCache>
                <c:formatCode>General</c:formatCode>
                <c:ptCount val="8"/>
                <c:pt idx="0">
                  <c:v>2023</c:v>
                </c:pt>
                <c:pt idx="1">
                  <c:v>2024</c:v>
                </c:pt>
                <c:pt idx="2">
                  <c:v>2025</c:v>
                </c:pt>
                <c:pt idx="3">
                  <c:v>2026</c:v>
                </c:pt>
                <c:pt idx="4">
                  <c:v>2027</c:v>
                </c:pt>
                <c:pt idx="5">
                  <c:v>2028</c:v>
                </c:pt>
                <c:pt idx="6">
                  <c:v>2029</c:v>
                </c:pt>
                <c:pt idx="7">
                  <c:v>2030</c:v>
                </c:pt>
              </c:numCache>
            </c:numRef>
          </c:cat>
          <c:val>
            <c:numRef>
              <c:f>Sheet1!$C$13:$J$13</c:f>
              <c:numCache>
                <c:formatCode>_-[$£-809]* #,##0.0_-;\-[$£-809]* #,##0.0_-;_-[$£-809]* "-"?_-;_-@_-</c:formatCode>
                <c:ptCount val="8"/>
                <c:pt idx="0">
                  <c:v>10222510000</c:v>
                </c:pt>
                <c:pt idx="1">
                  <c:v>10506951000</c:v>
                </c:pt>
                <c:pt idx="2">
                  <c:v>10771466500</c:v>
                </c:pt>
                <c:pt idx="3">
                  <c:v>11118772000</c:v>
                </c:pt>
                <c:pt idx="4">
                  <c:v>11405717500</c:v>
                </c:pt>
                <c:pt idx="5">
                  <c:v>11717413000</c:v>
                </c:pt>
                <c:pt idx="6">
                  <c:v>12020848500</c:v>
                </c:pt>
                <c:pt idx="7">
                  <c:v>12320304000</c:v>
                </c:pt>
              </c:numCache>
            </c:numRef>
          </c:val>
          <c:smooth val="0"/>
          <c:extLst>
            <c:ext xmlns:c16="http://schemas.microsoft.com/office/drawing/2014/chart" uri="{C3380CC4-5D6E-409C-BE32-E72D297353CC}">
              <c16:uniqueId val="{00000001-A623-4EE0-A1F1-CF2C719EC691}"/>
            </c:ext>
          </c:extLst>
        </c:ser>
        <c:dLbls>
          <c:showLegendKey val="0"/>
          <c:showVal val="0"/>
          <c:showCatName val="0"/>
          <c:showSerName val="0"/>
          <c:showPercent val="0"/>
          <c:showBubbleSize val="0"/>
        </c:dLbls>
        <c:smooth val="0"/>
        <c:axId val="1286205376"/>
        <c:axId val="1286203736"/>
      </c:lineChart>
      <c:catAx>
        <c:axId val="1286205376"/>
        <c:scaling>
          <c:orientation val="minMax"/>
        </c:scaling>
        <c:delete val="0"/>
        <c:axPos val="b"/>
        <c:numFmt formatCode="General" sourceLinked="1"/>
        <c:majorTickMark val="none"/>
        <c:minorTickMark val="none"/>
        <c:tickLblPos val="nextTo"/>
        <c:spPr>
          <a:noFill/>
          <a:ln w="9525" cap="flat" cmpd="sng" algn="ctr">
            <a:solidFill>
              <a:srgbClr val="2E2E38"/>
            </a:solidFill>
            <a:prstDash val="solid"/>
            <a:round/>
          </a:ln>
          <a:effectLst/>
          <a:extLst>
            <a:ext uri="{909E8E84-426E-40DD-AFC4-6F175D3DCCD1}">
              <a14:hiddenFill xmlns:a14="http://schemas.microsoft.com/office/drawing/2010/main">
                <a:noFill/>
              </a14:hiddenFill>
            </a:ext>
          </a:extLst>
        </c:spPr>
        <c:txPr>
          <a:bodyPr rot="-60000000" spcFirstLastPara="1" vertOverflow="ellipsis" vert="horz" wrap="square" anchor="ctr" anchorCtr="1"/>
          <a:lstStyle/>
          <a:p>
            <a:pPr>
              <a:defRPr sz="800" b="0" i="0" u="none" strike="noStrike" kern="1200" baseline="0">
                <a:solidFill>
                  <a:srgbClr val="2E2E38"/>
                </a:solidFill>
                <a:latin typeface="Arial"/>
                <a:ea typeface="Arial"/>
                <a:cs typeface="Arial"/>
              </a:defRPr>
            </a:pPr>
            <a:endParaRPr lang="en-US"/>
          </a:p>
        </c:txPr>
        <c:crossAx val="1286203736"/>
        <c:crosses val="autoZero"/>
        <c:auto val="1"/>
        <c:lblAlgn val="ctr"/>
        <c:lblOffset val="100"/>
        <c:noMultiLvlLbl val="0"/>
      </c:catAx>
      <c:valAx>
        <c:axId val="1286203736"/>
        <c:scaling>
          <c:orientation val="minMax"/>
          <c:min val="10000000000"/>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numFmt formatCode="_-[$£-809]* #,##0_-;\-[$£-809]* #,##0_-;_-[$£-809]* &quot;-&quot;_-;_-@_-" sourceLinked="0"/>
        <c:majorTickMark val="none"/>
        <c:minorTickMark val="none"/>
        <c:tickLblPos val="nextTo"/>
        <c:spPr>
          <a:noFill/>
          <a:ln w="9525">
            <a:solidFill>
              <a:srgbClr val="2E2E38"/>
            </a:solidFill>
            <a:prstDash val="solid"/>
          </a:ln>
          <a:effectLst/>
          <a:extLst>
            <a:ext uri="{909E8E84-426E-40DD-AFC4-6F175D3DCCD1}">
              <a14:hiddenFill xmlns:a14="http://schemas.microsoft.com/office/drawing/2010/main">
                <a:noFill/>
              </a14:hiddenFill>
            </a:ext>
          </a:extLst>
        </c:spPr>
        <c:txPr>
          <a:bodyPr rot="-60000000" spcFirstLastPara="1" vertOverflow="ellipsis" vert="horz" wrap="square" anchor="ctr" anchorCtr="1"/>
          <a:lstStyle/>
          <a:p>
            <a:pPr>
              <a:defRPr sz="800" b="0" i="0" u="none" strike="noStrike" kern="1200" baseline="0">
                <a:solidFill>
                  <a:srgbClr val="2E2E38"/>
                </a:solidFill>
                <a:latin typeface="Arial"/>
                <a:ea typeface="Arial"/>
                <a:cs typeface="Arial"/>
              </a:defRPr>
            </a:pPr>
            <a:endParaRPr lang="en-US"/>
          </a:p>
        </c:txPr>
        <c:crossAx val="1286205376"/>
        <c:crosses val="autoZero"/>
        <c:crossBetween val="between"/>
      </c:valAx>
      <c:spPr>
        <a:noFill/>
        <a:ln w="25400">
          <a:noFill/>
        </a:ln>
        <a:effectLst/>
      </c:spPr>
    </c:plotArea>
    <c:legend>
      <c:legendPos val="b"/>
      <c:overlay val="0"/>
      <c:spPr>
        <a:noFill/>
        <a:ln>
          <a:noFill/>
        </a:ln>
        <a:effectLst/>
        <a:extLst>
          <a:ext uri="{909E8E84-426E-40DD-AFC4-6F175D3DCCD1}">
            <a14:hiddenFill xmlns:a14="http://schemas.microsoft.com/office/drawing/2010/main">
              <a:solidFill>
                <a:srgbClr val="FFFFFF">
                  <a:alpha val="0"/>
                </a:srgbClr>
              </a:solidFill>
            </a14:hiddenFill>
          </a:ext>
        </a:extLst>
      </c:spPr>
      <c:txPr>
        <a:bodyPr rot="0" spcFirstLastPara="1" vertOverflow="ellipsis" vert="horz" wrap="square" anchor="ctr" anchorCtr="1"/>
        <a:lstStyle/>
        <a:p>
          <a:pPr>
            <a:defRPr sz="800" b="0" i="0" u="none" strike="noStrike" kern="1200" baseline="0">
              <a:solidFill>
                <a:srgbClr val="2E2E38"/>
              </a:solidFill>
              <a:latin typeface="Arial"/>
              <a:ea typeface="Arial"/>
              <a:cs typeface="Arial"/>
            </a:defRPr>
          </a:pPr>
          <a:endParaRPr lang="en-US"/>
        </a:p>
      </c:txPr>
    </c:legend>
    <c:plotVisOnly val="1"/>
    <c:dispBlanksAs val="gap"/>
    <c:showDLblsOverMax val="0"/>
  </c:chart>
  <c:spPr>
    <a:solidFill>
      <a:srgbClr val="FFFFFF"/>
    </a:solidFill>
    <a:ln w="25400" cap="flat" cmpd="sng" algn="ctr">
      <a:noFill/>
      <a:round/>
    </a:ln>
    <a:effectLst/>
  </c:spPr>
  <c:txPr>
    <a:bodyPr/>
    <a:lstStyle/>
    <a:p>
      <a:pPr>
        <a:defRPr sz="800">
          <a:latin typeface="Arial"/>
          <a:ea typeface="Arial"/>
          <a:cs typeface="Arial"/>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96412069748349"/>
          <c:y val="9.0470231494563472E-2"/>
          <c:w val="0.78302488877366616"/>
          <c:h val="0.7432153262745973"/>
        </c:manualLayout>
      </c:layout>
      <c:barChart>
        <c:barDir val="bar"/>
        <c:grouping val="clustered"/>
        <c:varyColors val="0"/>
        <c:ser>
          <c:idx val="0"/>
          <c:order val="0"/>
          <c:tx>
            <c:strRef>
              <c:f>'2. Analysis'!$K$123</c:f>
              <c:strCache>
                <c:ptCount val="1"/>
                <c:pt idx="0">
                  <c:v>% users within 15 minutes of employment centres with 100 to 499 jobs available by PT/walk</c:v>
                </c:pt>
              </c:strCache>
            </c:strRef>
          </c:tx>
          <c:spPr>
            <a:solidFill>
              <a:schemeClr val="bg1">
                <a:lumMod val="85000"/>
              </a:schemeClr>
            </a:solidFill>
            <a:ln>
              <a:noFill/>
            </a:ln>
            <a:effectLst/>
          </c:spPr>
          <c:invertIfNegative val="0"/>
          <c:dPt>
            <c:idx val="0"/>
            <c:invertIfNegative val="0"/>
            <c:bubble3D val="0"/>
            <c:spPr>
              <a:solidFill>
                <a:srgbClr val="A6B727"/>
              </a:solidFill>
              <a:ln>
                <a:noFill/>
              </a:ln>
              <a:effectLst/>
            </c:spPr>
            <c:extLst>
              <c:ext xmlns:c16="http://schemas.microsoft.com/office/drawing/2014/chart" uri="{C3380CC4-5D6E-409C-BE32-E72D297353CC}">
                <c16:uniqueId val="{00000001-5F84-42AC-A36D-F8B7A4BA21C2}"/>
              </c:ext>
            </c:extLst>
          </c:dPt>
          <c:dLbls>
            <c:numFmt formatCode="0%" sourceLinked="0"/>
            <c:spPr>
              <a:noFill/>
              <a:ln>
                <a:noFill/>
              </a:ln>
              <a:effectLst/>
            </c:spPr>
            <c:txPr>
              <a:bodyPr rot="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Analysis'!$J$124:$J$132</c:f>
              <c:strCache>
                <c:ptCount val="9"/>
                <c:pt idx="0">
                  <c:v>Nottingham</c:v>
                </c:pt>
                <c:pt idx="1">
                  <c:v>Newcastle</c:v>
                </c:pt>
                <c:pt idx="2">
                  <c:v>Inner London</c:v>
                </c:pt>
                <c:pt idx="3">
                  <c:v>Liverpool</c:v>
                </c:pt>
                <c:pt idx="4">
                  <c:v>Manchester</c:v>
                </c:pt>
                <c:pt idx="5">
                  <c:v>Bristol</c:v>
                </c:pt>
                <c:pt idx="6">
                  <c:v>Sheffield</c:v>
                </c:pt>
                <c:pt idx="7">
                  <c:v>Leeds</c:v>
                </c:pt>
                <c:pt idx="8">
                  <c:v>Birmingham</c:v>
                </c:pt>
              </c:strCache>
            </c:strRef>
          </c:cat>
          <c:val>
            <c:numRef>
              <c:f>'2. Analysis'!$K$124:$K$132</c:f>
              <c:numCache>
                <c:formatCode>0.0%</c:formatCode>
                <c:ptCount val="9"/>
                <c:pt idx="0">
                  <c:v>0.42</c:v>
                </c:pt>
                <c:pt idx="1">
                  <c:v>0.37</c:v>
                </c:pt>
                <c:pt idx="2">
                  <c:v>0.36</c:v>
                </c:pt>
                <c:pt idx="3">
                  <c:v>0.3</c:v>
                </c:pt>
                <c:pt idx="4">
                  <c:v>0.27</c:v>
                </c:pt>
                <c:pt idx="5">
                  <c:v>0.27</c:v>
                </c:pt>
                <c:pt idx="6">
                  <c:v>0.26</c:v>
                </c:pt>
                <c:pt idx="7">
                  <c:v>0.23</c:v>
                </c:pt>
                <c:pt idx="8">
                  <c:v>0.19</c:v>
                </c:pt>
              </c:numCache>
            </c:numRef>
          </c:val>
          <c:extLst>
            <c:ext xmlns:c16="http://schemas.microsoft.com/office/drawing/2014/chart" uri="{C3380CC4-5D6E-409C-BE32-E72D297353CC}">
              <c16:uniqueId val="{00000002-5F84-42AC-A36D-F8B7A4BA21C2}"/>
            </c:ext>
          </c:extLst>
        </c:ser>
        <c:dLbls>
          <c:showLegendKey val="0"/>
          <c:showVal val="0"/>
          <c:showCatName val="0"/>
          <c:showSerName val="0"/>
          <c:showPercent val="0"/>
          <c:showBubbleSize val="0"/>
        </c:dLbls>
        <c:gapWidth val="30"/>
        <c:axId val="1327144880"/>
        <c:axId val="1327153408"/>
      </c:barChart>
      <c:catAx>
        <c:axId val="1327144880"/>
        <c:scaling>
          <c:orientation val="minMax"/>
        </c:scaling>
        <c:delete val="0"/>
        <c:axPos val="l"/>
        <c:numFmt formatCode="General" sourceLinked="1"/>
        <c:majorTickMark val="none"/>
        <c:minorTickMark val="none"/>
        <c:tickLblPos val="nextTo"/>
        <c:spPr>
          <a:noFill/>
          <a:ln w="9525" cap="flat" cmpd="sng" algn="ctr">
            <a:solidFill>
              <a:schemeClr val="bg2"/>
            </a:solidFill>
            <a:round/>
          </a:ln>
          <a:effectLst/>
        </c:spPr>
        <c:txPr>
          <a:bodyPr rot="-6000000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crossAx val="1327153408"/>
        <c:crosses val="autoZero"/>
        <c:auto val="1"/>
        <c:lblAlgn val="ctr"/>
        <c:lblOffset val="100"/>
        <c:noMultiLvlLbl val="0"/>
      </c:catAx>
      <c:valAx>
        <c:axId val="1327153408"/>
        <c:scaling>
          <c:orientation val="minMax"/>
        </c:scaling>
        <c:delete val="0"/>
        <c:axPos val="b"/>
        <c:numFmt formatCode="0.0%" sourceLinked="1"/>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600" b="0" i="0" u="none" strike="noStrike" kern="1200" baseline="0">
                <a:solidFill>
                  <a:schemeClr val="bg2"/>
                </a:solidFill>
                <a:latin typeface="Arial" panose="020B0604020202020204" pitchFamily="34" charset="0"/>
                <a:ea typeface="+mn-ea"/>
                <a:cs typeface="Arial" panose="020B0604020202020204" pitchFamily="34" charset="0"/>
              </a:defRPr>
            </a:pPr>
            <a:endParaRPr lang="en-US"/>
          </a:p>
        </c:txPr>
        <c:crossAx val="13271448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600">
          <a:solidFill>
            <a:schemeClr val="bg2"/>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bg1">
                <a:lumMod val="85000"/>
              </a:schemeClr>
            </a:solidFill>
            <a:ln>
              <a:noFill/>
            </a:ln>
            <a:effectLst/>
          </c:spPr>
          <c:invertIfNegative val="0"/>
          <c:dPt>
            <c:idx val="0"/>
            <c:invertIfNegative val="0"/>
            <c:bubble3D val="0"/>
            <c:spPr>
              <a:solidFill>
                <a:srgbClr val="FFF4C9"/>
              </a:solidFill>
              <a:ln>
                <a:noFill/>
              </a:ln>
              <a:effectLst/>
            </c:spPr>
            <c:extLst>
              <c:ext xmlns:c16="http://schemas.microsoft.com/office/drawing/2014/chart" uri="{C3380CC4-5D6E-409C-BE32-E72D297353CC}">
                <c16:uniqueId val="{00000001-63DE-4202-B1A6-95A14E4D2ACC}"/>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3-63DE-4202-B1A6-95A14E4D2ACC}"/>
              </c:ext>
            </c:extLst>
          </c:dPt>
          <c:dLbls>
            <c:numFmt formatCode="#,##0.0" sourceLinked="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 Analysis'!$G$186:$G$196</c:f>
              <c:strCache>
                <c:ptCount val="11"/>
                <c:pt idx="0">
                  <c:v>Great Britain</c:v>
                </c:pt>
                <c:pt idx="1">
                  <c:v>London</c:v>
                </c:pt>
                <c:pt idx="2">
                  <c:v>Birmingham</c:v>
                </c:pt>
                <c:pt idx="3">
                  <c:v>Leeds</c:v>
                </c:pt>
                <c:pt idx="4">
                  <c:v>Glasgow</c:v>
                </c:pt>
                <c:pt idx="5">
                  <c:v>Manchester</c:v>
                </c:pt>
                <c:pt idx="6">
                  <c:v>Sheffield</c:v>
                </c:pt>
                <c:pt idx="7">
                  <c:v>Nottingham</c:v>
                </c:pt>
                <c:pt idx="8">
                  <c:v>Bristol</c:v>
                </c:pt>
                <c:pt idx="9">
                  <c:v>Liverpool</c:v>
                </c:pt>
                <c:pt idx="10">
                  <c:v>Newcastle</c:v>
                </c:pt>
              </c:strCache>
            </c:strRef>
          </c:cat>
          <c:val>
            <c:numRef>
              <c:f>'2. Analysis'!$H$186:$H$196</c:f>
              <c:numCache>
                <c:formatCode>General</c:formatCode>
                <c:ptCount val="11"/>
                <c:pt idx="0">
                  <c:v>1058.28</c:v>
                </c:pt>
                <c:pt idx="1">
                  <c:v>386.67</c:v>
                </c:pt>
                <c:pt idx="2">
                  <c:v>371.07</c:v>
                </c:pt>
                <c:pt idx="3">
                  <c:v>345.32</c:v>
                </c:pt>
                <c:pt idx="4">
                  <c:v>338</c:v>
                </c:pt>
                <c:pt idx="5">
                  <c:v>320.83</c:v>
                </c:pt>
                <c:pt idx="6">
                  <c:v>315.79000000000002</c:v>
                </c:pt>
                <c:pt idx="7">
                  <c:v>290.33</c:v>
                </c:pt>
                <c:pt idx="8">
                  <c:v>276.19</c:v>
                </c:pt>
                <c:pt idx="9">
                  <c:v>275.49</c:v>
                </c:pt>
                <c:pt idx="10">
                  <c:v>264</c:v>
                </c:pt>
              </c:numCache>
            </c:numRef>
          </c:val>
          <c:extLst>
            <c:ext xmlns:c16="http://schemas.microsoft.com/office/drawing/2014/chart" uri="{C3380CC4-5D6E-409C-BE32-E72D297353CC}">
              <c16:uniqueId val="{00000004-63DE-4202-B1A6-95A14E4D2ACC}"/>
            </c:ext>
          </c:extLst>
        </c:ser>
        <c:dLbls>
          <c:showLegendKey val="0"/>
          <c:showVal val="0"/>
          <c:showCatName val="0"/>
          <c:showSerName val="0"/>
          <c:showPercent val="0"/>
          <c:showBubbleSize val="0"/>
        </c:dLbls>
        <c:gapWidth val="30"/>
        <c:axId val="42930103"/>
        <c:axId val="42933711"/>
      </c:barChart>
      <c:catAx>
        <c:axId val="42930103"/>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933711"/>
        <c:crosses val="autoZero"/>
        <c:auto val="1"/>
        <c:lblAlgn val="ctr"/>
        <c:lblOffset val="100"/>
        <c:noMultiLvlLbl val="0"/>
      </c:catAx>
      <c:valAx>
        <c:axId val="429337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293010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6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0.01111</cdr:x>
      <cdr:y>0.01852</cdr:y>
    </cdr:from>
    <cdr:to>
      <cdr:x>0.01111</cdr:x>
      <cdr:y>0.01852</cdr:y>
    </cdr:to>
    <cdr:sp macro="" textlink="">
      <cdr:nvSpPr>
        <cdr:cNvPr id="2" name="#UpSlide#ChartHasBeenCopiedWithUpSlideActive#" hidden="1">
          <a:extLst xmlns:a="http://schemas.openxmlformats.org/drawingml/2006/main">
            <a:ext uri="{FF2B5EF4-FFF2-40B4-BE49-F238E27FC236}">
              <a16:creationId xmlns:a16="http://schemas.microsoft.com/office/drawing/2014/main" id="{EEDA0202-2F82-3AEB-54BB-23A7203C6E84}"/>
            </a:ext>
          </a:extLst>
        </cdr:cNvPr>
        <cdr:cNvSpPr/>
      </cdr:nvSpPr>
      <cdr:spPr>
        <a:xfrm xmlns:a="http://schemas.openxmlformats.org/drawingml/2006/main">
          <a:off x="50800" y="50800"/>
          <a:ext cx="0" cy="0"/>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0.01111</cdr:x>
      <cdr:y>0.01852</cdr:y>
    </cdr:from>
    <cdr:to>
      <cdr:x>0.01111</cdr:x>
      <cdr:y>0.01852</cdr:y>
    </cdr:to>
    <cdr:sp macro="" textlink="">
      <cdr:nvSpPr>
        <cdr:cNvPr id="3" name="UpSlideExportSave" hidden="1">
          <a:extLst xmlns:a="http://schemas.openxmlformats.org/drawingml/2006/main">
            <a:ext uri="{FF2B5EF4-FFF2-40B4-BE49-F238E27FC236}">
              <a16:creationId xmlns:a16="http://schemas.microsoft.com/office/drawing/2014/main" id="{B7EF8C42-9429-20CF-A59C-391A25EB757C}"/>
            </a:ext>
          </a:extLst>
        </cdr:cNvPr>
        <cdr:cNvSpPr/>
      </cdr:nvSpPr>
      <cdr:spPr>
        <a:xfrm xmlns:a="http://schemas.openxmlformats.org/drawingml/2006/main">
          <a:off x="50800" y="50800"/>
          <a:ext cx="0" cy="0"/>
        </a:xfrm>
        <a:prstGeom xmlns:a="http://schemas.openxmlformats.org/drawingml/2006/main" prst="rect">
          <a:avLst/>
        </a:prstGeom>
        <a:noFill xmlns:a="http://schemas.openxmlformats.org/drawingml/2006/main"/>
        <a:ln xmlns:a="http://schemas.openxmlformats.org/drawingml/2006/main" w="12700" cap="flat" cmpd="sng" algn="ctr">
          <a:noFill/>
          <a:prstDash val="solid"/>
          <a:miter lim="800000"/>
        </a:ln>
        <a:effectLst xmlns:a="http://schemas.openxmlformats.org/drawingml/2006/main"/>
        <a:extLst xmlns:a="http://schemas.openxmlformats.org/drawingml/2006/main">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50000"/>
                </a:schemeClr>
              </a:solidFill>
              <a:prstDash val="solid"/>
              <a:miter lim="800000"/>
            </a14:hiddenLine>
          </a:ext>
        </a:ex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0.01111</cdr:x>
      <cdr:y>0.01852</cdr:y>
    </cdr:from>
    <cdr:to>
      <cdr:x>0.01111</cdr:x>
      <cdr:y>0.01852</cdr:y>
    </cdr:to>
    <cdr:sp macro="" textlink="">
      <cdr:nvSpPr>
        <cdr:cNvPr id="2" name="#UpSlide#ChartHasBeenCopiedWithUpSlideActive#" hidden="1">
          <a:extLst xmlns:a="http://schemas.openxmlformats.org/drawingml/2006/main">
            <a:ext uri="{FF2B5EF4-FFF2-40B4-BE49-F238E27FC236}">
              <a16:creationId xmlns:a16="http://schemas.microsoft.com/office/drawing/2014/main" id="{32DB5678-92AB-E0B1-9610-28D41784ADD3}"/>
            </a:ext>
          </a:extLst>
        </cdr:cNvPr>
        <cdr:cNvSpPr/>
      </cdr:nvSpPr>
      <cdr:spPr>
        <a:xfrm xmlns:a="http://schemas.openxmlformats.org/drawingml/2006/main">
          <a:off x="50800" y="50800"/>
          <a:ext cx="0" cy="0"/>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0.01111</cdr:x>
      <cdr:y>0.01852</cdr:y>
    </cdr:from>
    <cdr:to>
      <cdr:x>0.01111</cdr:x>
      <cdr:y>0.01852</cdr:y>
    </cdr:to>
    <cdr:sp macro="" textlink="">
      <cdr:nvSpPr>
        <cdr:cNvPr id="3" name="UpSlideExportSave" hidden="1">
          <a:extLst xmlns:a="http://schemas.openxmlformats.org/drawingml/2006/main">
            <a:ext uri="{FF2B5EF4-FFF2-40B4-BE49-F238E27FC236}">
              <a16:creationId xmlns:a16="http://schemas.microsoft.com/office/drawing/2014/main" id="{F35D148C-5662-8721-4109-8B1D4B92B806}"/>
            </a:ext>
          </a:extLst>
        </cdr:cNvPr>
        <cdr:cNvSpPr/>
      </cdr:nvSpPr>
      <cdr:spPr>
        <a:xfrm xmlns:a="http://schemas.openxmlformats.org/drawingml/2006/main">
          <a:off x="50800" y="50800"/>
          <a:ext cx="0" cy="0"/>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a:extLst xmlns:a="http://schemas.openxmlformats.org/drawingml/2006/main">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0.00783</cdr:x>
      <cdr:y>0.01286</cdr:y>
    </cdr:from>
    <cdr:to>
      <cdr:x>0.00783</cdr:x>
      <cdr:y>0.01286</cdr:y>
    </cdr:to>
    <cdr:sp macro="" textlink="">
      <cdr:nvSpPr>
        <cdr:cNvPr id="2" name="#UpSlide#ChartHasBeenCopiedWithUpSlideActive#" hidden="1">
          <a:extLst xmlns:a="http://schemas.openxmlformats.org/drawingml/2006/main">
            <a:ext uri="{FF2B5EF4-FFF2-40B4-BE49-F238E27FC236}">
              <a16:creationId xmlns:a16="http://schemas.microsoft.com/office/drawing/2014/main" id="{DD1478D6-027B-D139-8630-91A7F8A63E47}"/>
            </a:ext>
          </a:extLst>
        </cdr:cNvPr>
        <cdr:cNvSpPr/>
      </cdr:nvSpPr>
      <cdr:spPr bwMode="auto">
        <a:xfrm xmlns:a="http://schemas.openxmlformats.org/drawingml/2006/main">
          <a:off x="50800" y="50800"/>
          <a:ext cx="0" cy="0"/>
        </a:xfrm>
        <a:prstGeom xmlns:a="http://schemas.openxmlformats.org/drawingml/2006/main" prst="rect">
          <a:avLst/>
        </a:prstGeom>
        <a:noFill xmlns:a="http://schemas.openxmlformats.org/drawingml/2006/main"/>
        <a:ln xmlns:a="http://schemas.openxmlformats.org/drawingml/2006/main" w="9525" cap="flat" cmpd="sng" algn="ctr">
          <a:solidFill>
            <a:schemeClr val="tx1"/>
          </a:solidFill>
          <a:prstDash val="solid"/>
          <a:round/>
          <a:headEnd type="none" w="med" len="med"/>
          <a:tailEnd type="none" w="med" len="med"/>
        </a:ln>
        <a:effectLst xmlns:a="http://schemas.openxmlformats.org/drawingml/2006/main"/>
      </cdr:spPr>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0.01114</cdr:x>
      <cdr:y>0.01825</cdr:y>
    </cdr:from>
    <cdr:to>
      <cdr:x>0.01114</cdr:x>
      <cdr:y>0.01825</cdr:y>
    </cdr:to>
    <cdr:sp macro="" textlink="">
      <cdr:nvSpPr>
        <cdr:cNvPr id="2" name="#UpSlide#ChartHasBeenCopiedWithUpSlideActive#" hidden="1">
          <a:extLst xmlns:a="http://schemas.openxmlformats.org/drawingml/2006/main">
            <a:ext uri="{FF2B5EF4-FFF2-40B4-BE49-F238E27FC236}">
              <a16:creationId xmlns:a16="http://schemas.microsoft.com/office/drawing/2014/main" id="{DC54FF8C-0A52-249C-022A-B659E7B9E1BC}"/>
            </a:ext>
          </a:extLst>
        </cdr:cNvPr>
        <cdr:cNvSpPr/>
      </cdr:nvSpPr>
      <cdr:spPr>
        <a:xfrm xmlns:a="http://schemas.openxmlformats.org/drawingml/2006/main">
          <a:off x="50800" y="50800"/>
          <a:ext cx="0" cy="0"/>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0.01114</cdr:x>
      <cdr:y>0.01825</cdr:y>
    </cdr:from>
    <cdr:to>
      <cdr:x>0.01114</cdr:x>
      <cdr:y>0.01825</cdr:y>
    </cdr:to>
    <cdr:sp macro="" textlink="">
      <cdr:nvSpPr>
        <cdr:cNvPr id="3" name="UpSlideExportSave" hidden="1">
          <a:extLst xmlns:a="http://schemas.openxmlformats.org/drawingml/2006/main">
            <a:ext uri="{FF2B5EF4-FFF2-40B4-BE49-F238E27FC236}">
              <a16:creationId xmlns:a16="http://schemas.microsoft.com/office/drawing/2014/main" id="{81F5591C-04BB-7EA7-2F7D-A8EC4D390451}"/>
            </a:ext>
          </a:extLst>
        </cdr:cNvPr>
        <cdr:cNvSpPr/>
      </cdr:nvSpPr>
      <cdr:spPr>
        <a:xfrm xmlns:a="http://schemas.openxmlformats.org/drawingml/2006/main">
          <a:off x="50800" y="50800"/>
          <a:ext cx="0" cy="0"/>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a:extLst xmlns:a="http://schemas.openxmlformats.org/drawingml/2006/main">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Y color">
    <a:dk1>
      <a:srgbClr val="2E2E38"/>
    </a:dk1>
    <a:lt1>
      <a:sysClr val="window" lastClr="FFFFFF"/>
    </a:lt1>
    <a:dk2>
      <a:srgbClr val="FFE600"/>
    </a:dk2>
    <a:lt2>
      <a:srgbClr val="000000"/>
    </a:lt2>
    <a:accent1>
      <a:srgbClr val="2DB757"/>
    </a:accent1>
    <a:accent2>
      <a:srgbClr val="27ACAA"/>
    </a:accent2>
    <a:accent3>
      <a:srgbClr val="188CE5"/>
    </a:accent3>
    <a:accent4>
      <a:srgbClr val="3D108A"/>
    </a:accent4>
    <a:accent5>
      <a:srgbClr val="FF4136"/>
    </a:accent5>
    <a:accent6>
      <a:srgbClr val="FF6D00"/>
    </a:accent6>
    <a:hlink>
      <a:srgbClr val="0000FF"/>
    </a:hlink>
    <a:folHlink>
      <a:srgbClr val="800080"/>
    </a:folHlink>
  </a:clrScheme>
  <a:fontScheme name="Custom 3">
    <a:majorFont>
      <a:latin typeface="EYInterstate"/>
      <a:ea typeface=""/>
      <a:cs typeface=""/>
    </a:majorFont>
    <a:minorFont>
      <a:latin typeface="EY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Metropolitan">
    <a:dk1>
      <a:sysClr val="windowText" lastClr="000000"/>
    </a:dk1>
    <a:lt1>
      <a:sysClr val="window" lastClr="FFFFFF"/>
    </a:lt1>
    <a:dk2>
      <a:srgbClr val="471101"/>
    </a:dk2>
    <a:lt2>
      <a:srgbClr val="E7E8E2"/>
    </a:lt2>
    <a:accent1>
      <a:srgbClr val="A6B727"/>
    </a:accent1>
    <a:accent2>
      <a:srgbClr val="F04304"/>
    </a:accent2>
    <a:accent3>
      <a:srgbClr val="EF8606"/>
    </a:accent3>
    <a:accent4>
      <a:srgbClr val="F2C100"/>
    </a:accent4>
    <a:accent5>
      <a:srgbClr val="A65001"/>
    </a:accent5>
    <a:accent6>
      <a:srgbClr val="BA9585"/>
    </a:accent6>
    <a:hlink>
      <a:srgbClr val="00B0F0"/>
    </a:hlink>
    <a:folHlink>
      <a:srgbClr val="7F7F7F"/>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Override>
</file>

<file path=word/theme/themeOverride3.xml><?xml version="1.0" encoding="utf-8"?>
<a:themeOverride xmlns:a="http://schemas.openxmlformats.org/drawingml/2006/main">
  <a:clrScheme name="EY color">
    <a:dk1>
      <a:srgbClr val="2E2E38"/>
    </a:dk1>
    <a:lt1>
      <a:sysClr val="window" lastClr="FFFFFF"/>
    </a:lt1>
    <a:dk2>
      <a:srgbClr val="FFE600"/>
    </a:dk2>
    <a:lt2>
      <a:srgbClr val="000000"/>
    </a:lt2>
    <a:accent1>
      <a:srgbClr val="2DB757"/>
    </a:accent1>
    <a:accent2>
      <a:srgbClr val="27ACAA"/>
    </a:accent2>
    <a:accent3>
      <a:srgbClr val="188CE5"/>
    </a:accent3>
    <a:accent4>
      <a:srgbClr val="3D108A"/>
    </a:accent4>
    <a:accent5>
      <a:srgbClr val="FF4136"/>
    </a:accent5>
    <a:accent6>
      <a:srgbClr val="FF6D00"/>
    </a:accent6>
    <a:hlink>
      <a:srgbClr val="0000FF"/>
    </a:hlink>
    <a:folHlink>
      <a:srgbClr val="800080"/>
    </a:folHlink>
  </a:clrScheme>
  <a:fontScheme name="Custom 3">
    <a:majorFont>
      <a:latin typeface="EYInterstate"/>
      <a:ea typeface=""/>
      <a:cs typeface=""/>
    </a:majorFont>
    <a:minorFont>
      <a:latin typeface="EY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Y color">
    <a:dk1>
      <a:srgbClr val="2E2E38"/>
    </a:dk1>
    <a:lt1>
      <a:sysClr val="window" lastClr="FFFFFF"/>
    </a:lt1>
    <a:dk2>
      <a:srgbClr val="FFE600"/>
    </a:dk2>
    <a:lt2>
      <a:srgbClr val="000000"/>
    </a:lt2>
    <a:accent1>
      <a:srgbClr val="2DB757"/>
    </a:accent1>
    <a:accent2>
      <a:srgbClr val="27ACAA"/>
    </a:accent2>
    <a:accent3>
      <a:srgbClr val="188CE5"/>
    </a:accent3>
    <a:accent4>
      <a:srgbClr val="3D108A"/>
    </a:accent4>
    <a:accent5>
      <a:srgbClr val="FF4136"/>
    </a:accent5>
    <a:accent6>
      <a:srgbClr val="FF6D00"/>
    </a:accent6>
    <a:hlink>
      <a:srgbClr val="0000FF"/>
    </a:hlink>
    <a:folHlink>
      <a:srgbClr val="800080"/>
    </a:folHlink>
  </a:clrScheme>
  <a:fontScheme name="Custom 3">
    <a:majorFont>
      <a:latin typeface="EYInterstate"/>
      <a:ea typeface=""/>
      <a:cs typeface=""/>
    </a:majorFont>
    <a:minorFont>
      <a:latin typeface="EY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Metropolitan">
    <a:dk1>
      <a:sysClr val="windowText" lastClr="000000"/>
    </a:dk1>
    <a:lt1>
      <a:sysClr val="window" lastClr="FFFFFF"/>
    </a:lt1>
    <a:dk2>
      <a:srgbClr val="471101"/>
    </a:dk2>
    <a:lt2>
      <a:srgbClr val="E7E8E2"/>
    </a:lt2>
    <a:accent1>
      <a:srgbClr val="A6B727"/>
    </a:accent1>
    <a:accent2>
      <a:srgbClr val="F04304"/>
    </a:accent2>
    <a:accent3>
      <a:srgbClr val="EF8606"/>
    </a:accent3>
    <a:accent4>
      <a:srgbClr val="F2C100"/>
    </a:accent4>
    <a:accent5>
      <a:srgbClr val="A65001"/>
    </a:accent5>
    <a:accent6>
      <a:srgbClr val="BA9585"/>
    </a:accent6>
    <a:hlink>
      <a:srgbClr val="00B0F0"/>
    </a:hlink>
    <a:folHlink>
      <a:srgbClr val="7F7F7F"/>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A8A72C5050E542828AAE794B30BF22" ma:contentTypeVersion="5" ma:contentTypeDescription="Create a new document." ma:contentTypeScope="" ma:versionID="884ed5000377890901bb335900f86bf2">
  <xsd:schema xmlns:xsd="http://www.w3.org/2001/XMLSchema" xmlns:xs="http://www.w3.org/2001/XMLSchema" xmlns:p="http://schemas.microsoft.com/office/2006/metadata/properties" xmlns:ns2="d8e8d9a5-ab6d-48b5-8c90-cae3859ae700" xmlns:ns3="035aafbb-361d-4322-b507-a690fd6afb48" targetNamespace="http://schemas.microsoft.com/office/2006/metadata/properties" ma:root="true" ma:fieldsID="428b4efa1332acfe06ae7f344065dbcf" ns2:_="" ns3:_="">
    <xsd:import namespace="d8e8d9a5-ab6d-48b5-8c90-cae3859ae700"/>
    <xsd:import namespace="035aafbb-361d-4322-b507-a690fd6afb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8d9a5-ab6d-48b5-8c90-cae3859ae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aafbb-361d-4322-b507-a690fd6afb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47FF2-8B4A-4F5F-B132-9E9100A71A5D}">
  <ds:schemaRefs>
    <ds:schemaRef ds:uri="http://schemas.openxmlformats.org/officeDocument/2006/bibliography"/>
  </ds:schemaRefs>
</ds:datastoreItem>
</file>

<file path=customXml/itemProps2.xml><?xml version="1.0" encoding="utf-8"?>
<ds:datastoreItem xmlns:ds="http://schemas.openxmlformats.org/officeDocument/2006/customXml" ds:itemID="{9183916F-97F1-450F-946F-AA63AFBA71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B4E05-D3BE-4D0C-85E8-D025C190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8d9a5-ab6d-48b5-8c90-cae3859ae700"/>
    <ds:schemaRef ds:uri="035aafbb-361d-4322-b507-a690fd6af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65F61-388D-4BEF-98AD-296DBFE09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11979</Words>
  <Characters>68286</Characters>
  <Application>Microsoft Office Word</Application>
  <DocSecurity>4</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80105</CharactersWithSpaces>
  <SharedDoc>false</SharedDoc>
  <HLinks>
    <vt:vector size="108" baseType="variant">
      <vt:variant>
        <vt:i4>1900593</vt:i4>
      </vt:variant>
      <vt:variant>
        <vt:i4>98</vt:i4>
      </vt:variant>
      <vt:variant>
        <vt:i4>0</vt:i4>
      </vt:variant>
      <vt:variant>
        <vt:i4>5</vt:i4>
      </vt:variant>
      <vt:variant>
        <vt:lpwstr/>
      </vt:variant>
      <vt:variant>
        <vt:lpwstr>_Toc150951570</vt:lpwstr>
      </vt:variant>
      <vt:variant>
        <vt:i4>1835057</vt:i4>
      </vt:variant>
      <vt:variant>
        <vt:i4>92</vt:i4>
      </vt:variant>
      <vt:variant>
        <vt:i4>0</vt:i4>
      </vt:variant>
      <vt:variant>
        <vt:i4>5</vt:i4>
      </vt:variant>
      <vt:variant>
        <vt:lpwstr/>
      </vt:variant>
      <vt:variant>
        <vt:lpwstr>_Toc150951569</vt:lpwstr>
      </vt:variant>
      <vt:variant>
        <vt:i4>1835057</vt:i4>
      </vt:variant>
      <vt:variant>
        <vt:i4>86</vt:i4>
      </vt:variant>
      <vt:variant>
        <vt:i4>0</vt:i4>
      </vt:variant>
      <vt:variant>
        <vt:i4>5</vt:i4>
      </vt:variant>
      <vt:variant>
        <vt:lpwstr/>
      </vt:variant>
      <vt:variant>
        <vt:lpwstr>_Toc150951568</vt:lpwstr>
      </vt:variant>
      <vt:variant>
        <vt:i4>1835057</vt:i4>
      </vt:variant>
      <vt:variant>
        <vt:i4>80</vt:i4>
      </vt:variant>
      <vt:variant>
        <vt:i4>0</vt:i4>
      </vt:variant>
      <vt:variant>
        <vt:i4>5</vt:i4>
      </vt:variant>
      <vt:variant>
        <vt:lpwstr/>
      </vt:variant>
      <vt:variant>
        <vt:lpwstr>_Toc150951567</vt:lpwstr>
      </vt:variant>
      <vt:variant>
        <vt:i4>1835057</vt:i4>
      </vt:variant>
      <vt:variant>
        <vt:i4>74</vt:i4>
      </vt:variant>
      <vt:variant>
        <vt:i4>0</vt:i4>
      </vt:variant>
      <vt:variant>
        <vt:i4>5</vt:i4>
      </vt:variant>
      <vt:variant>
        <vt:lpwstr/>
      </vt:variant>
      <vt:variant>
        <vt:lpwstr>_Toc150951566</vt:lpwstr>
      </vt:variant>
      <vt:variant>
        <vt:i4>1835057</vt:i4>
      </vt:variant>
      <vt:variant>
        <vt:i4>68</vt:i4>
      </vt:variant>
      <vt:variant>
        <vt:i4>0</vt:i4>
      </vt:variant>
      <vt:variant>
        <vt:i4>5</vt:i4>
      </vt:variant>
      <vt:variant>
        <vt:lpwstr/>
      </vt:variant>
      <vt:variant>
        <vt:lpwstr>_Toc150951565</vt:lpwstr>
      </vt:variant>
      <vt:variant>
        <vt:i4>1835057</vt:i4>
      </vt:variant>
      <vt:variant>
        <vt:i4>62</vt:i4>
      </vt:variant>
      <vt:variant>
        <vt:i4>0</vt:i4>
      </vt:variant>
      <vt:variant>
        <vt:i4>5</vt:i4>
      </vt:variant>
      <vt:variant>
        <vt:lpwstr/>
      </vt:variant>
      <vt:variant>
        <vt:lpwstr>_Toc150951564</vt:lpwstr>
      </vt:variant>
      <vt:variant>
        <vt:i4>1835057</vt:i4>
      </vt:variant>
      <vt:variant>
        <vt:i4>56</vt:i4>
      </vt:variant>
      <vt:variant>
        <vt:i4>0</vt:i4>
      </vt:variant>
      <vt:variant>
        <vt:i4>5</vt:i4>
      </vt:variant>
      <vt:variant>
        <vt:lpwstr/>
      </vt:variant>
      <vt:variant>
        <vt:lpwstr>_Toc150951563</vt:lpwstr>
      </vt:variant>
      <vt:variant>
        <vt:i4>1835057</vt:i4>
      </vt:variant>
      <vt:variant>
        <vt:i4>50</vt:i4>
      </vt:variant>
      <vt:variant>
        <vt:i4>0</vt:i4>
      </vt:variant>
      <vt:variant>
        <vt:i4>5</vt:i4>
      </vt:variant>
      <vt:variant>
        <vt:lpwstr/>
      </vt:variant>
      <vt:variant>
        <vt:lpwstr>_Toc150951562</vt:lpwstr>
      </vt:variant>
      <vt:variant>
        <vt:i4>1835057</vt:i4>
      </vt:variant>
      <vt:variant>
        <vt:i4>44</vt:i4>
      </vt:variant>
      <vt:variant>
        <vt:i4>0</vt:i4>
      </vt:variant>
      <vt:variant>
        <vt:i4>5</vt:i4>
      </vt:variant>
      <vt:variant>
        <vt:lpwstr/>
      </vt:variant>
      <vt:variant>
        <vt:lpwstr>_Toc150951561</vt:lpwstr>
      </vt:variant>
      <vt:variant>
        <vt:i4>1835057</vt:i4>
      </vt:variant>
      <vt:variant>
        <vt:i4>38</vt:i4>
      </vt:variant>
      <vt:variant>
        <vt:i4>0</vt:i4>
      </vt:variant>
      <vt:variant>
        <vt:i4>5</vt:i4>
      </vt:variant>
      <vt:variant>
        <vt:lpwstr/>
      </vt:variant>
      <vt:variant>
        <vt:lpwstr>_Toc150951560</vt:lpwstr>
      </vt:variant>
      <vt:variant>
        <vt:i4>2031665</vt:i4>
      </vt:variant>
      <vt:variant>
        <vt:i4>32</vt:i4>
      </vt:variant>
      <vt:variant>
        <vt:i4>0</vt:i4>
      </vt:variant>
      <vt:variant>
        <vt:i4>5</vt:i4>
      </vt:variant>
      <vt:variant>
        <vt:lpwstr/>
      </vt:variant>
      <vt:variant>
        <vt:lpwstr>_Toc150951559</vt:lpwstr>
      </vt:variant>
      <vt:variant>
        <vt:i4>2031665</vt:i4>
      </vt:variant>
      <vt:variant>
        <vt:i4>26</vt:i4>
      </vt:variant>
      <vt:variant>
        <vt:i4>0</vt:i4>
      </vt:variant>
      <vt:variant>
        <vt:i4>5</vt:i4>
      </vt:variant>
      <vt:variant>
        <vt:lpwstr/>
      </vt:variant>
      <vt:variant>
        <vt:lpwstr>_Toc150951558</vt:lpwstr>
      </vt:variant>
      <vt:variant>
        <vt:i4>2031665</vt:i4>
      </vt:variant>
      <vt:variant>
        <vt:i4>20</vt:i4>
      </vt:variant>
      <vt:variant>
        <vt:i4>0</vt:i4>
      </vt:variant>
      <vt:variant>
        <vt:i4>5</vt:i4>
      </vt:variant>
      <vt:variant>
        <vt:lpwstr/>
      </vt:variant>
      <vt:variant>
        <vt:lpwstr>_Toc150951557</vt:lpwstr>
      </vt:variant>
      <vt:variant>
        <vt:i4>2031665</vt:i4>
      </vt:variant>
      <vt:variant>
        <vt:i4>14</vt:i4>
      </vt:variant>
      <vt:variant>
        <vt:i4>0</vt:i4>
      </vt:variant>
      <vt:variant>
        <vt:i4>5</vt:i4>
      </vt:variant>
      <vt:variant>
        <vt:lpwstr/>
      </vt:variant>
      <vt:variant>
        <vt:lpwstr>_Toc150951556</vt:lpwstr>
      </vt:variant>
      <vt:variant>
        <vt:i4>2031665</vt:i4>
      </vt:variant>
      <vt:variant>
        <vt:i4>8</vt:i4>
      </vt:variant>
      <vt:variant>
        <vt:i4>0</vt:i4>
      </vt:variant>
      <vt:variant>
        <vt:i4>5</vt:i4>
      </vt:variant>
      <vt:variant>
        <vt:lpwstr/>
      </vt:variant>
      <vt:variant>
        <vt:lpwstr>_Toc150951555</vt:lpwstr>
      </vt:variant>
      <vt:variant>
        <vt:i4>2031665</vt:i4>
      </vt:variant>
      <vt:variant>
        <vt:i4>2</vt:i4>
      </vt:variant>
      <vt:variant>
        <vt:i4>0</vt:i4>
      </vt:variant>
      <vt:variant>
        <vt:i4>5</vt:i4>
      </vt:variant>
      <vt:variant>
        <vt:lpwstr/>
      </vt:variant>
      <vt:variant>
        <vt:lpwstr>_Toc150951554</vt:lpwstr>
      </vt:variant>
      <vt:variant>
        <vt:i4>1310724</vt:i4>
      </vt:variant>
      <vt:variant>
        <vt:i4>0</vt:i4>
      </vt:variant>
      <vt:variant>
        <vt:i4>0</vt:i4>
      </vt:variant>
      <vt:variant>
        <vt:i4>5</vt:i4>
      </vt:variant>
      <vt:variant>
        <vt:lpwstr>https://www.gov.uk/government/news/east-midlands-to-benefit-from-96-billion-transport-investment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Adeniji-Adele</dc:creator>
  <cp:keywords/>
  <dc:description/>
  <cp:lastModifiedBy>Christopher Pook</cp:lastModifiedBy>
  <cp:revision>2</cp:revision>
  <cp:lastPrinted>2023-11-16T21:38:00Z</cp:lastPrinted>
  <dcterms:created xsi:type="dcterms:W3CDTF">2023-12-22T13:44:00Z</dcterms:created>
  <dcterms:modified xsi:type="dcterms:W3CDTF">2023-12-22T13:44:00Z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0x01010096A8A72C5050E542828AAE794B30BF22</vt:lpwstr>
  </property>
  <property fmtid="{D5CDD505-2E9C-101B-9397-08002B2CF9AE}" pid="3" name="MediaServiceImageTags">
    <vt:lpwstr/>
  </property>
</Properties>
</file>