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FBCBB" w14:textId="55DCF83A" w:rsidR="000C5110" w:rsidRPr="000C5110" w:rsidRDefault="00FB4155" w:rsidP="000C5110">
      <w:pPr>
        <w:jc w:val="center"/>
        <w:rPr>
          <w:b/>
          <w:bCs/>
        </w:rPr>
      </w:pPr>
      <w:r>
        <w:rPr>
          <w:b/>
          <w:bCs/>
        </w:rPr>
        <w:t>Pride in Place</w:t>
      </w:r>
      <w:r w:rsidR="000C5110" w:rsidRPr="000C5110">
        <w:rPr>
          <w:b/>
          <w:bCs/>
        </w:rPr>
        <w:t xml:space="preserve"> Board</w:t>
      </w:r>
    </w:p>
    <w:p w14:paraId="66285595" w14:textId="77777777" w:rsidR="000C5110" w:rsidRPr="000C5110" w:rsidRDefault="000C5110" w:rsidP="006C56F8">
      <w:pPr>
        <w:jc w:val="center"/>
        <w:rPr>
          <w:b/>
          <w:bCs/>
        </w:rPr>
      </w:pPr>
      <w:r w:rsidRPr="000C5110">
        <w:rPr>
          <w:b/>
          <w:bCs/>
        </w:rPr>
        <w:t>Role Profile</w:t>
      </w:r>
    </w:p>
    <w:p w14:paraId="219E9103" w14:textId="5E8F25AB" w:rsidR="000C5110" w:rsidRDefault="000C5110" w:rsidP="000C5110">
      <w:r w:rsidRPr="000C5110">
        <w:rPr>
          <w:b/>
          <w:bCs/>
        </w:rPr>
        <w:t>Role Title:</w:t>
      </w:r>
      <w:r>
        <w:t xml:space="preserve"> Board Member:</w:t>
      </w:r>
      <w:r w:rsidR="00FB4155">
        <w:t xml:space="preserve"> Pride in Place (Either St Ann’s East or Broxtowe and Cinderhill)</w:t>
      </w:r>
    </w:p>
    <w:p w14:paraId="5B2DE6AC" w14:textId="77777777" w:rsidR="000C5110" w:rsidRDefault="000C5110" w:rsidP="000C5110">
      <w:r w:rsidRPr="000C5110">
        <w:rPr>
          <w:b/>
          <w:bCs/>
        </w:rPr>
        <w:t>Renumeration:</w:t>
      </w:r>
      <w:r>
        <w:t xml:space="preserve"> Voluntary position</w:t>
      </w:r>
    </w:p>
    <w:p w14:paraId="0AF74960" w14:textId="77777777" w:rsidR="000C5110" w:rsidRPr="000C5110" w:rsidRDefault="000C5110" w:rsidP="000C5110">
      <w:pPr>
        <w:rPr>
          <w:b/>
          <w:bCs/>
        </w:rPr>
      </w:pPr>
      <w:r w:rsidRPr="000C5110">
        <w:rPr>
          <w:b/>
          <w:bCs/>
        </w:rPr>
        <w:t xml:space="preserve">Role Purpose: </w:t>
      </w:r>
    </w:p>
    <w:p w14:paraId="1C7439AB" w14:textId="4E6E0D0E" w:rsidR="000C5110" w:rsidRDefault="000C5110" w:rsidP="000C5110">
      <w:r>
        <w:t>The Board oversee</w:t>
      </w:r>
      <w:r w:rsidR="00E007BB">
        <w:t>s</w:t>
      </w:r>
      <w:r>
        <w:t xml:space="preserve"> delivery of the £20 million </w:t>
      </w:r>
      <w:r w:rsidR="00E007BB">
        <w:t>Pride in Place</w:t>
      </w:r>
      <w:r>
        <w:t xml:space="preserve"> Programme. The programme is ambitious and challenging, bringing together partners from the public, private, and voluntary sectors to deliver projects</w:t>
      </w:r>
      <w:r w:rsidR="00783BD0">
        <w:t xml:space="preserve"> within the Pride in Place programme boundaries</w:t>
      </w:r>
      <w:r w:rsidR="00547031">
        <w:t>.</w:t>
      </w:r>
    </w:p>
    <w:p w14:paraId="656FFBA3" w14:textId="3A1ECC5B" w:rsidR="000C5110" w:rsidRDefault="000C5110" w:rsidP="000C5110">
      <w:r>
        <w:t>The Board will work with Nottingham City Council, the Accountable Body for the funding, to give strategic support to project partners, check progress, and make recommendations to ensure the programme delivers outputs and outcomes.</w:t>
      </w:r>
    </w:p>
    <w:p w14:paraId="6BF655C9" w14:textId="54B8ED5D" w:rsidR="000C5110" w:rsidRDefault="000C5110" w:rsidP="000C5110">
      <w:r>
        <w:t xml:space="preserve">Board Members will add value to the programme by bringing their ability and knowledge of the area, its communities and business, to ensure the successful delivery of the </w:t>
      </w:r>
      <w:r w:rsidR="00493255">
        <w:t>Pride in Place Vision and Regeneration Plan</w:t>
      </w:r>
      <w:r w:rsidR="00876A07">
        <w:t>.</w:t>
      </w:r>
    </w:p>
    <w:p w14:paraId="66D5C7BC" w14:textId="233EE57C" w:rsidR="000C5110" w:rsidRPr="000C5110" w:rsidRDefault="000C5110" w:rsidP="000C5110">
      <w:pPr>
        <w:rPr>
          <w:b/>
          <w:bCs/>
        </w:rPr>
      </w:pPr>
      <w:r w:rsidRPr="000C5110">
        <w:rPr>
          <w:b/>
          <w:bCs/>
        </w:rPr>
        <w:t>Responsible for:</w:t>
      </w:r>
    </w:p>
    <w:p w14:paraId="1CD4E40B" w14:textId="5BF3BCDC" w:rsidR="000C5110" w:rsidRDefault="000C5110" w:rsidP="000C5110">
      <w:r>
        <w:t xml:space="preserve">Board members will champion and oversee the delivery of the </w:t>
      </w:r>
      <w:r w:rsidR="00547031">
        <w:t>Pride in Place</w:t>
      </w:r>
      <w:r w:rsidR="00206E28">
        <w:t xml:space="preserve"> 10-year vision and regeneration plan</w:t>
      </w:r>
      <w:r>
        <w:t xml:space="preserve">, and to actively take part in Board meetings. </w:t>
      </w:r>
    </w:p>
    <w:p w14:paraId="735C8598" w14:textId="424413C8" w:rsidR="000C5110" w:rsidRDefault="000C5110" w:rsidP="000C5110">
      <w:r>
        <w:t xml:space="preserve">Board members will lend expert advice, insight, guidance, and challenge to Board discussions. </w:t>
      </w:r>
    </w:p>
    <w:p w14:paraId="3F7E0025" w14:textId="77777777" w:rsidR="000C5110" w:rsidRPr="000C5110" w:rsidRDefault="000C5110" w:rsidP="000C5110">
      <w:pPr>
        <w:rPr>
          <w:b/>
          <w:bCs/>
        </w:rPr>
      </w:pPr>
      <w:r w:rsidRPr="000C5110">
        <w:rPr>
          <w:b/>
          <w:bCs/>
        </w:rPr>
        <w:t>Responsible to:</w:t>
      </w:r>
    </w:p>
    <w:p w14:paraId="0B5650F8" w14:textId="30A13956" w:rsidR="000C5110" w:rsidRDefault="000C5110" w:rsidP="000C5110">
      <w:r>
        <w:t>Board members will be responsible to the Chair of the Board, each other, and to all project partners.</w:t>
      </w:r>
    </w:p>
    <w:p w14:paraId="096CFDE8" w14:textId="77777777" w:rsidR="000C5110" w:rsidRPr="000C5110" w:rsidRDefault="000C5110" w:rsidP="000C5110">
      <w:pPr>
        <w:rPr>
          <w:b/>
          <w:bCs/>
        </w:rPr>
      </w:pPr>
      <w:r w:rsidRPr="000C5110">
        <w:rPr>
          <w:b/>
          <w:bCs/>
        </w:rPr>
        <w:t xml:space="preserve">Circumstances </w:t>
      </w:r>
    </w:p>
    <w:p w14:paraId="760F6755" w14:textId="1D0AF78C" w:rsidR="000C5110" w:rsidRDefault="000C5110" w:rsidP="000C5110">
      <w:r>
        <w:t xml:space="preserve">Board members will attend Board meetings. </w:t>
      </w:r>
      <w:r w:rsidR="00206E28">
        <w:t>(Frequency, times and dates to be agreed)</w:t>
      </w:r>
      <w:r>
        <w:t xml:space="preserve"> Interim meetings may</w:t>
      </w:r>
      <w:r w:rsidR="00A86434">
        <w:t xml:space="preserve"> also</w:t>
      </w:r>
      <w:r>
        <w:t xml:space="preserve"> be needed with specific project sub-groups. </w:t>
      </w:r>
    </w:p>
    <w:p w14:paraId="13339E9F" w14:textId="77777777" w:rsidR="000C5110" w:rsidRPr="006C56F8" w:rsidRDefault="000C5110" w:rsidP="000C5110">
      <w:pPr>
        <w:rPr>
          <w:b/>
          <w:bCs/>
        </w:rPr>
      </w:pPr>
      <w:r w:rsidRPr="006C56F8">
        <w:rPr>
          <w:b/>
          <w:bCs/>
        </w:rPr>
        <w:t>Safeguarding</w:t>
      </w:r>
    </w:p>
    <w:p w14:paraId="73F11612" w14:textId="675A2468" w:rsidR="000C5110" w:rsidRDefault="000C5110" w:rsidP="000C5110">
      <w:r>
        <w:t xml:space="preserve">We are committed to safeguarding and promoting the welfare of children, young people and vulnerable adults and expect </w:t>
      </w:r>
      <w:r w:rsidR="006C56F8">
        <w:t>b</w:t>
      </w:r>
      <w:r>
        <w:t xml:space="preserve">oard members to share this commitment. </w:t>
      </w:r>
    </w:p>
    <w:p w14:paraId="02E8B0E5" w14:textId="304FABFE" w:rsidR="000C5110" w:rsidRDefault="000C5110" w:rsidP="000C5110">
      <w:r>
        <w:t>This role is not subject to a DBS Check.</w:t>
      </w:r>
    </w:p>
    <w:p w14:paraId="7B85F1BB" w14:textId="226D98BD" w:rsidR="00967AB3" w:rsidRDefault="00967AB3" w:rsidP="000C5110">
      <w:bookmarkStart w:id="0" w:name="_Hlk158220972"/>
      <w:r>
        <w:t>Board members will be expected to declare any conflicts of interest and keep the log of members’ interests updated.</w:t>
      </w:r>
    </w:p>
    <w:bookmarkEnd w:id="0"/>
    <w:p w14:paraId="33D6FA83" w14:textId="77777777" w:rsidR="000C5110" w:rsidRPr="006C56F8" w:rsidRDefault="000C5110" w:rsidP="000C5110">
      <w:pPr>
        <w:rPr>
          <w:b/>
          <w:bCs/>
        </w:rPr>
      </w:pPr>
      <w:r w:rsidRPr="006C56F8">
        <w:rPr>
          <w:b/>
          <w:bCs/>
        </w:rPr>
        <w:t xml:space="preserve">Main duties and responsibilities </w:t>
      </w:r>
    </w:p>
    <w:p w14:paraId="25957685" w14:textId="75370750" w:rsidR="000C5110" w:rsidRDefault="000C5110" w:rsidP="000C5110">
      <w:r>
        <w:t xml:space="preserve">1. Attend meetings of the Board wherever possible. If board members miss three consecutive meetings without adequate reason, they </w:t>
      </w:r>
      <w:r w:rsidR="00EE7AAD">
        <w:t>may be removed from the Board</w:t>
      </w:r>
      <w:r w:rsidR="002D38AD">
        <w:t>.</w:t>
      </w:r>
    </w:p>
    <w:p w14:paraId="71F09C43" w14:textId="77777777" w:rsidR="000C5110" w:rsidRDefault="000C5110" w:rsidP="000C5110">
      <w:r>
        <w:t>2. Contribute knowledge and ability to the work of the Board.</w:t>
      </w:r>
    </w:p>
    <w:p w14:paraId="31541F5C" w14:textId="349BE6BC" w:rsidR="000C5110" w:rsidRDefault="000C5110" w:rsidP="000C5110">
      <w:r>
        <w:t>3. Receive and review Board reports on project activity and progress, acting as critical friend</w:t>
      </w:r>
      <w:r w:rsidR="006C56F8">
        <w:t>s</w:t>
      </w:r>
      <w:r>
        <w:t xml:space="preserve"> and making objective comments and recommendations for future delivery plans.</w:t>
      </w:r>
    </w:p>
    <w:p w14:paraId="0343D46F" w14:textId="77777777" w:rsidR="000C5110" w:rsidRDefault="000C5110" w:rsidP="000C5110">
      <w:r>
        <w:lastRenderedPageBreak/>
        <w:t>4. Make decisions by consensus or voting if necessary.</w:t>
      </w:r>
    </w:p>
    <w:p w14:paraId="1CAA5C82" w14:textId="0B1475BD" w:rsidR="000C5110" w:rsidRDefault="000C5110" w:rsidP="000C5110">
      <w:r>
        <w:t xml:space="preserve">5. Represent the interests and agreed position of the Board in all discussions with partners, </w:t>
      </w:r>
      <w:r w:rsidR="006C56F8">
        <w:t>s</w:t>
      </w:r>
      <w:r>
        <w:t>takeholders, Government, and its agencies.</w:t>
      </w:r>
    </w:p>
    <w:p w14:paraId="28327EE0" w14:textId="2AF59B12" w:rsidR="000C5110" w:rsidRDefault="000C5110" w:rsidP="000C5110">
      <w:r>
        <w:t>6. Support the Chair by leading on activities relevant to their knowledge and experience.</w:t>
      </w:r>
    </w:p>
    <w:p w14:paraId="343A1DBC" w14:textId="77777777" w:rsidR="000C5110" w:rsidRDefault="000C5110" w:rsidP="000C5110">
      <w:r>
        <w:t>7. Championing the programme and its projects.</w:t>
      </w:r>
    </w:p>
    <w:p w14:paraId="34937E47" w14:textId="77777777" w:rsidR="000C5110" w:rsidRDefault="000C5110" w:rsidP="000C5110">
      <w:r>
        <w:t>8. Actively foster a culture of collaboration and partnership working.</w:t>
      </w:r>
    </w:p>
    <w:p w14:paraId="5CA8E1A9" w14:textId="15EF0A4C" w:rsidR="000C5110" w:rsidRDefault="000C5110" w:rsidP="000C5110">
      <w:r>
        <w:t>9. Be fully transparent in your actions, declaring any potential conflict of interest to the Board and acting with integrity and honesty whilst serving the Board and your local community</w:t>
      </w:r>
      <w:r w:rsidR="00610AF5">
        <w:t>, in line with the Nolan Principles.</w:t>
      </w:r>
    </w:p>
    <w:p w14:paraId="68F90956" w14:textId="77777777" w:rsidR="006C56F8" w:rsidRDefault="006C56F8" w:rsidP="000C5110"/>
    <w:p w14:paraId="71FE5E75" w14:textId="34E80767" w:rsidR="000C5110" w:rsidRDefault="000C5110" w:rsidP="000C5110">
      <w:r>
        <w:t xml:space="preserve">This is not a complete statement of all duties and responsibilities of this role. Board members may be asked to perform any other duties as directed by the Board. </w:t>
      </w:r>
    </w:p>
    <w:p w14:paraId="1E65EB17" w14:textId="77777777" w:rsidR="00F0022A" w:rsidRDefault="00F0022A" w:rsidP="000C5110">
      <w:pPr>
        <w:rPr>
          <w:b/>
          <w:bCs/>
        </w:rPr>
      </w:pPr>
    </w:p>
    <w:p w14:paraId="0BADFED0" w14:textId="221BC51F" w:rsidR="000C5110" w:rsidRPr="00610AF5" w:rsidRDefault="006C56F8" w:rsidP="000C5110">
      <w:pPr>
        <w:rPr>
          <w:b/>
          <w:bCs/>
        </w:rPr>
      </w:pPr>
      <w:r w:rsidRPr="00610AF5">
        <w:rPr>
          <w:b/>
          <w:bCs/>
        </w:rPr>
        <w:t>Knowledge, skills and experience needed for the role:</w:t>
      </w:r>
    </w:p>
    <w:p w14:paraId="3EA50748" w14:textId="570F419C" w:rsidR="000C5110" w:rsidRDefault="006C56F8" w:rsidP="000C5110">
      <w:r>
        <w:t>U</w:t>
      </w:r>
      <w:r w:rsidR="000C5110">
        <w:t xml:space="preserve">nderstanding of the economic and social opportunities and challenges </w:t>
      </w:r>
      <w:r w:rsidR="005C1728">
        <w:t>within your local community</w:t>
      </w:r>
    </w:p>
    <w:p w14:paraId="4F3FA67D" w14:textId="70A7944F" w:rsidR="000C5110" w:rsidRDefault="000C5110" w:rsidP="000C5110">
      <w:r>
        <w:t>Confident to communicate with people</w:t>
      </w:r>
      <w:r w:rsidR="006C56F8">
        <w:t xml:space="preserve"> </w:t>
      </w:r>
      <w:r>
        <w:t>with different perspectives on important local issues</w:t>
      </w:r>
    </w:p>
    <w:p w14:paraId="760723FC" w14:textId="774507B0" w:rsidR="000C5110" w:rsidRDefault="000C5110" w:rsidP="000C5110">
      <w:r>
        <w:t>A passion for delivering improvements</w:t>
      </w:r>
      <w:r w:rsidR="00610AF5">
        <w:t xml:space="preserve"> for and with the local community</w:t>
      </w:r>
      <w:r>
        <w:t xml:space="preserve">. </w:t>
      </w:r>
    </w:p>
    <w:p w14:paraId="70B4985D" w14:textId="77777777" w:rsidR="00F0022A" w:rsidRDefault="00F0022A" w:rsidP="00F0022A">
      <w:r>
        <w:t xml:space="preserve">Participation in and/or oversight of local projects </w:t>
      </w:r>
    </w:p>
    <w:p w14:paraId="5B46243D" w14:textId="77777777" w:rsidR="00F0022A" w:rsidRDefault="00F0022A" w:rsidP="00F0022A">
      <w:r>
        <w:t xml:space="preserve">Being active in the local community and be willing to engage with wider residents as part of the Board. </w:t>
      </w:r>
    </w:p>
    <w:p w14:paraId="465F8D14" w14:textId="069EDF64" w:rsidR="00E8230D" w:rsidRDefault="000C5110" w:rsidP="00A23F26">
      <w:r>
        <w:t xml:space="preserve">Skills in a specialist area that will support the work of the Board – for example: </w:t>
      </w:r>
    </w:p>
    <w:p w14:paraId="6F33C5F4" w14:textId="77777777" w:rsidR="0047137C" w:rsidRDefault="0047137C" w:rsidP="0047137C">
      <w:pPr>
        <w:pStyle w:val="ListParagraph"/>
        <w:numPr>
          <w:ilvl w:val="0"/>
          <w:numId w:val="4"/>
        </w:numPr>
      </w:pPr>
      <w:r>
        <w:t>Business support.</w:t>
      </w:r>
    </w:p>
    <w:p w14:paraId="303E273D" w14:textId="048297FA" w:rsidR="0047137C" w:rsidRDefault="0047137C" w:rsidP="0047137C">
      <w:pPr>
        <w:pStyle w:val="ListParagraph"/>
        <w:numPr>
          <w:ilvl w:val="0"/>
          <w:numId w:val="4"/>
        </w:numPr>
      </w:pPr>
      <w:r>
        <w:t>Community development.</w:t>
      </w:r>
    </w:p>
    <w:p w14:paraId="5B7423E7" w14:textId="63A0DCB9" w:rsidR="0047137C" w:rsidRDefault="0047137C" w:rsidP="0047137C">
      <w:pPr>
        <w:pStyle w:val="ListParagraph"/>
        <w:numPr>
          <w:ilvl w:val="0"/>
          <w:numId w:val="4"/>
        </w:numPr>
      </w:pPr>
      <w:r>
        <w:t>Budgets and finance.</w:t>
      </w:r>
    </w:p>
    <w:p w14:paraId="11923F78" w14:textId="1FD50FD5" w:rsidR="0047137C" w:rsidRDefault="0047137C" w:rsidP="0047137C">
      <w:pPr>
        <w:pStyle w:val="ListParagraph"/>
        <w:numPr>
          <w:ilvl w:val="0"/>
          <w:numId w:val="4"/>
        </w:numPr>
      </w:pPr>
      <w:r>
        <w:t>Project and programme management.</w:t>
      </w:r>
    </w:p>
    <w:p w14:paraId="32999D4F" w14:textId="22A725AC" w:rsidR="0047137C" w:rsidRDefault="0047137C" w:rsidP="0047137C">
      <w:pPr>
        <w:pStyle w:val="ListParagraph"/>
        <w:numPr>
          <w:ilvl w:val="0"/>
          <w:numId w:val="4"/>
        </w:numPr>
      </w:pPr>
      <w:r>
        <w:t>P</w:t>
      </w:r>
      <w:r>
        <w:t>ublic sector finance.</w:t>
      </w:r>
    </w:p>
    <w:p w14:paraId="4A34BAD0" w14:textId="68970408" w:rsidR="0047137C" w:rsidRDefault="0047137C" w:rsidP="0047137C">
      <w:pPr>
        <w:pStyle w:val="ListParagraph"/>
        <w:numPr>
          <w:ilvl w:val="0"/>
          <w:numId w:val="4"/>
        </w:numPr>
      </w:pPr>
      <w:r>
        <w:t>Stakeholder engagement.</w:t>
      </w:r>
    </w:p>
    <w:p w14:paraId="3A8E554A" w14:textId="426A6446" w:rsidR="00E8230D" w:rsidRDefault="00A23F26" w:rsidP="00E8230D">
      <w:pPr>
        <w:pStyle w:val="ListParagraph"/>
        <w:numPr>
          <w:ilvl w:val="0"/>
          <w:numId w:val="4"/>
        </w:numPr>
      </w:pPr>
      <w:r>
        <w:t>Communication</w:t>
      </w:r>
      <w:r>
        <w:t xml:space="preserve"> </w:t>
      </w:r>
      <w:r>
        <w:t>– media, marketing and/or good community connections</w:t>
      </w:r>
    </w:p>
    <w:p w14:paraId="34A4E116" w14:textId="77777777" w:rsidR="00CB6B59" w:rsidRDefault="00CB6B59" w:rsidP="00CB6B59">
      <w:pPr>
        <w:pStyle w:val="ListParagraph"/>
        <w:ind w:left="1080"/>
      </w:pPr>
    </w:p>
    <w:sectPr w:rsidR="00CB6B59">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CA3F3" w14:textId="77777777" w:rsidR="006C56F8" w:rsidRDefault="006C56F8" w:rsidP="006C56F8">
      <w:pPr>
        <w:spacing w:after="0" w:line="240" w:lineRule="auto"/>
      </w:pPr>
      <w:r>
        <w:separator/>
      </w:r>
    </w:p>
  </w:endnote>
  <w:endnote w:type="continuationSeparator" w:id="0">
    <w:p w14:paraId="498DD86C" w14:textId="77777777" w:rsidR="006C56F8" w:rsidRDefault="006C56F8" w:rsidP="006C56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73365" w14:textId="77777777" w:rsidR="006C56F8" w:rsidRDefault="006C56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7BFBB" w14:textId="77777777" w:rsidR="006C56F8" w:rsidRDefault="006C56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ACC42" w14:textId="77777777" w:rsidR="006C56F8" w:rsidRDefault="006C56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7C63BC" w14:textId="77777777" w:rsidR="006C56F8" w:rsidRDefault="006C56F8" w:rsidP="006C56F8">
      <w:pPr>
        <w:spacing w:after="0" w:line="240" w:lineRule="auto"/>
      </w:pPr>
      <w:r>
        <w:separator/>
      </w:r>
    </w:p>
  </w:footnote>
  <w:footnote w:type="continuationSeparator" w:id="0">
    <w:p w14:paraId="7DDF9DA6" w14:textId="77777777" w:rsidR="006C56F8" w:rsidRDefault="006C56F8" w:rsidP="006C56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64F97" w14:textId="77777777" w:rsidR="006C56F8" w:rsidRDefault="006C56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82C66" w14:textId="53EE6E4C" w:rsidR="006C56F8" w:rsidRDefault="006C56F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A1D8D" w14:textId="77777777" w:rsidR="006C56F8" w:rsidRDefault="006C56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DA7CF2"/>
    <w:multiLevelType w:val="hybridMultilevel"/>
    <w:tmpl w:val="6276BEA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4C5173BB"/>
    <w:multiLevelType w:val="hybridMultilevel"/>
    <w:tmpl w:val="4C34E0C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53EC5A36"/>
    <w:multiLevelType w:val="hybridMultilevel"/>
    <w:tmpl w:val="4314ABF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5D456532"/>
    <w:multiLevelType w:val="hybridMultilevel"/>
    <w:tmpl w:val="100CE85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504274867">
    <w:abstractNumId w:val="2"/>
  </w:num>
  <w:num w:numId="2" w16cid:durableId="421150461">
    <w:abstractNumId w:val="0"/>
  </w:num>
  <w:num w:numId="3" w16cid:durableId="1899969297">
    <w:abstractNumId w:val="1"/>
  </w:num>
  <w:num w:numId="4" w16cid:durableId="15100978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110"/>
    <w:rsid w:val="000C5110"/>
    <w:rsid w:val="00100E3C"/>
    <w:rsid w:val="00206E28"/>
    <w:rsid w:val="002D38AD"/>
    <w:rsid w:val="0047137C"/>
    <w:rsid w:val="00493255"/>
    <w:rsid w:val="00547031"/>
    <w:rsid w:val="00563DB6"/>
    <w:rsid w:val="005C1728"/>
    <w:rsid w:val="00610AF5"/>
    <w:rsid w:val="00646E29"/>
    <w:rsid w:val="006C56F8"/>
    <w:rsid w:val="00783BD0"/>
    <w:rsid w:val="0083781D"/>
    <w:rsid w:val="00876A07"/>
    <w:rsid w:val="00954634"/>
    <w:rsid w:val="00967AB3"/>
    <w:rsid w:val="00A23F26"/>
    <w:rsid w:val="00A86434"/>
    <w:rsid w:val="00B00187"/>
    <w:rsid w:val="00B5259B"/>
    <w:rsid w:val="00CB6B59"/>
    <w:rsid w:val="00D50885"/>
    <w:rsid w:val="00E007BB"/>
    <w:rsid w:val="00E8230D"/>
    <w:rsid w:val="00EE7AAD"/>
    <w:rsid w:val="00EF3F29"/>
    <w:rsid w:val="00F0022A"/>
    <w:rsid w:val="00FB41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C8F2FC5"/>
  <w15:chartTrackingRefBased/>
  <w15:docId w15:val="{FDED2B81-020F-4E95-A979-6D7C5F5A6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56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56F8"/>
  </w:style>
  <w:style w:type="paragraph" w:styleId="Footer">
    <w:name w:val="footer"/>
    <w:basedOn w:val="Normal"/>
    <w:link w:val="FooterChar"/>
    <w:uiPriority w:val="99"/>
    <w:unhideWhenUsed/>
    <w:rsid w:val="006C56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56F8"/>
  </w:style>
  <w:style w:type="paragraph" w:styleId="ListParagraph">
    <w:name w:val="List Paragraph"/>
    <w:basedOn w:val="Normal"/>
    <w:uiPriority w:val="34"/>
    <w:qFormat/>
    <w:rsid w:val="00E823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2398F4-9B80-45DE-BABF-9048342D1C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513</Words>
  <Characters>3244</Characters>
  <Application>Microsoft Office Word</Application>
  <DocSecurity>0</DocSecurity>
  <Lines>141</Lines>
  <Paragraphs>26</Paragraphs>
  <ScaleCrop>false</ScaleCrop>
  <HeadingPairs>
    <vt:vector size="2" baseType="variant">
      <vt:variant>
        <vt:lpstr>Title</vt:lpstr>
      </vt:variant>
      <vt:variant>
        <vt:i4>1</vt:i4>
      </vt:variant>
    </vt:vector>
  </HeadingPairs>
  <TitlesOfParts>
    <vt:vector size="1" baseType="lpstr">
      <vt:lpstr/>
    </vt:vector>
  </TitlesOfParts>
  <Company>Nottingham City Council</Company>
  <LinksUpToDate>false</LinksUpToDate>
  <CharactersWithSpaces>3731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McCurdy</dc:creator>
  <cp:keywords/>
  <dc:description/>
  <cp:lastModifiedBy>Leigh Plant</cp:lastModifiedBy>
  <cp:revision>2</cp:revision>
  <dcterms:created xsi:type="dcterms:W3CDTF">2026-03-18T12:01:00Z</dcterms:created>
  <dcterms:modified xsi:type="dcterms:W3CDTF">2026-03-18T12:01:00Z</dcterms:modified>
</cp:coreProperties>
</file>