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38EC93FA" w:rsidR="00F131C6" w:rsidRDefault="00F131C6" w:rsidP="009C0C81">
      <w:pPr>
        <w:spacing w:after="0" w:line="240" w:lineRule="auto"/>
        <w:rPr>
          <w:rFonts w:ascii="Arial" w:hAnsi="Arial" w:cs="Arial"/>
          <w:b/>
          <w:color w:val="808080" w:themeColor="background1" w:themeShade="80"/>
          <w:sz w:val="72"/>
          <w:szCs w:val="72"/>
        </w:rPr>
      </w:pPr>
    </w:p>
    <w:p w14:paraId="66F5B5DC" w14:textId="7B4EA32B" w:rsidR="00EF7B90" w:rsidRDefault="00EF7B90" w:rsidP="009C0C81">
      <w:pPr>
        <w:spacing w:after="0" w:line="240" w:lineRule="auto"/>
        <w:rPr>
          <w:rFonts w:ascii="Arial" w:hAnsi="Arial" w:cs="Arial"/>
          <w:b/>
          <w:color w:val="808080" w:themeColor="background1" w:themeShade="80"/>
          <w:sz w:val="72"/>
          <w:szCs w:val="72"/>
        </w:rPr>
      </w:pPr>
    </w:p>
    <w:p w14:paraId="12D69831" w14:textId="77777777" w:rsidR="00EF7B90" w:rsidRPr="00EF7B90" w:rsidRDefault="00EF7B90" w:rsidP="009C0C81">
      <w:pPr>
        <w:spacing w:after="0" w:line="240" w:lineRule="auto"/>
        <w:rPr>
          <w:rFonts w:ascii="Arial" w:hAnsi="Arial" w:cs="Arial"/>
          <w:b/>
          <w:color w:val="808080" w:themeColor="background1" w:themeShade="80"/>
          <w:sz w:val="72"/>
          <w:szCs w:val="72"/>
        </w:rPr>
      </w:pPr>
    </w:p>
    <w:p w14:paraId="5C91C3B5" w14:textId="77777777" w:rsidR="00F131C6" w:rsidRPr="006E16CA" w:rsidRDefault="00F131C6" w:rsidP="009C0C81">
      <w:pPr>
        <w:spacing w:after="0" w:line="240" w:lineRule="auto"/>
        <w:rPr>
          <w:rFonts w:ascii="Arial" w:hAnsi="Arial" w:cs="Arial"/>
          <w:b/>
          <w:color w:val="808080" w:themeColor="background1" w:themeShade="80"/>
          <w:sz w:val="72"/>
          <w:szCs w:val="72"/>
        </w:rPr>
      </w:pPr>
      <w:r w:rsidRPr="006E16CA">
        <w:rPr>
          <w:rFonts w:ascii="Arial" w:hAnsi="Arial" w:cs="Arial"/>
          <w:b/>
          <w:color w:val="808080" w:themeColor="background1" w:themeShade="80"/>
          <w:sz w:val="72"/>
          <w:szCs w:val="72"/>
        </w:rPr>
        <w:t>Constitution</w:t>
      </w:r>
    </w:p>
    <w:p w14:paraId="5F0DD71C" w14:textId="77777777" w:rsidR="00F131C6" w:rsidRPr="00EF7B90" w:rsidRDefault="00F131C6" w:rsidP="009C0C81">
      <w:pPr>
        <w:spacing w:after="0" w:line="240" w:lineRule="auto"/>
        <w:rPr>
          <w:rFonts w:ascii="Arial" w:hAnsi="Arial" w:cs="Arial"/>
          <w:b/>
          <w:color w:val="808080" w:themeColor="background1" w:themeShade="80"/>
          <w:sz w:val="44"/>
          <w:szCs w:val="44"/>
        </w:rPr>
      </w:pPr>
    </w:p>
    <w:p w14:paraId="31023DA4" w14:textId="3B9180DB" w:rsidR="00F131C6" w:rsidRPr="006E16CA" w:rsidRDefault="00F131C6" w:rsidP="009C0C81">
      <w:pPr>
        <w:spacing w:after="0" w:line="240" w:lineRule="auto"/>
        <w:rPr>
          <w:rFonts w:ascii="Arial" w:hAnsi="Arial" w:cs="Arial"/>
          <w:b/>
          <w:color w:val="808080" w:themeColor="background1" w:themeShade="80"/>
          <w:sz w:val="44"/>
          <w:szCs w:val="44"/>
        </w:rPr>
        <w:sectPr w:rsidR="00F131C6" w:rsidRPr="006E16CA">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6E16CA">
        <w:rPr>
          <w:rFonts w:ascii="Arial" w:hAnsi="Arial" w:cs="Arial"/>
          <w:b/>
          <w:color w:val="808080" w:themeColor="background1" w:themeShade="80"/>
          <w:sz w:val="44"/>
          <w:szCs w:val="44"/>
        </w:rPr>
        <w:t xml:space="preserve">Article </w:t>
      </w:r>
      <w:r w:rsidR="00DA0926" w:rsidRPr="006E16CA">
        <w:rPr>
          <w:rFonts w:ascii="Arial" w:hAnsi="Arial" w:cs="Arial"/>
          <w:b/>
          <w:color w:val="808080" w:themeColor="background1" w:themeShade="80"/>
          <w:sz w:val="44"/>
          <w:szCs w:val="44"/>
        </w:rPr>
        <w:t>Seven</w:t>
      </w:r>
      <w:r w:rsidRPr="006E16CA">
        <w:rPr>
          <w:rFonts w:ascii="Arial" w:hAnsi="Arial" w:cs="Arial"/>
          <w:b/>
          <w:color w:val="808080" w:themeColor="background1" w:themeShade="80"/>
          <w:sz w:val="44"/>
          <w:szCs w:val="44"/>
        </w:rPr>
        <w:t xml:space="preserve">: </w:t>
      </w:r>
      <w:r w:rsidR="00DA0926" w:rsidRPr="006E16CA">
        <w:rPr>
          <w:rFonts w:ascii="Arial" w:hAnsi="Arial" w:cs="Arial"/>
          <w:b/>
          <w:color w:val="808080" w:themeColor="background1" w:themeShade="80"/>
          <w:sz w:val="44"/>
          <w:szCs w:val="44"/>
        </w:rPr>
        <w:t>Decision Making</w:t>
      </w:r>
    </w:p>
    <w:p w14:paraId="3E0388B5" w14:textId="65A77D1E" w:rsidR="00F131C6" w:rsidRPr="00361A25" w:rsidRDefault="00F131C6" w:rsidP="009C0C81">
      <w:pPr>
        <w:pStyle w:val="Default"/>
        <w:rPr>
          <w:rFonts w:ascii="Arial" w:hAnsi="Arial" w:cs="Arial"/>
          <w:bCs/>
        </w:rPr>
      </w:pPr>
    </w:p>
    <w:p w14:paraId="65EF1628" w14:textId="73C613FD" w:rsidR="00072B62" w:rsidRDefault="00072B62" w:rsidP="009C0C81">
      <w:pPr>
        <w:pStyle w:val="Default"/>
        <w:numPr>
          <w:ilvl w:val="1"/>
          <w:numId w:val="2"/>
        </w:numPr>
        <w:rPr>
          <w:rFonts w:ascii="Arial" w:hAnsi="Arial" w:cs="Arial"/>
          <w:bCs/>
        </w:rPr>
      </w:pPr>
      <w:r>
        <w:rPr>
          <w:rFonts w:ascii="Arial" w:hAnsi="Arial" w:cs="Arial"/>
          <w:bCs/>
        </w:rPr>
        <w:t>The Council is responsible for a range of functions and who can take decisions on those functions depends on the type of function. This Article outlines the different types of function and the principles that must be applied to decisions taken in relation to them.</w:t>
      </w:r>
    </w:p>
    <w:p w14:paraId="10F9CC18" w14:textId="77777777" w:rsidR="00072B62" w:rsidRPr="00072B62" w:rsidRDefault="00072B62" w:rsidP="009C0C81">
      <w:pPr>
        <w:pStyle w:val="Default"/>
        <w:ind w:left="567"/>
        <w:rPr>
          <w:rFonts w:ascii="Arial" w:hAnsi="Arial" w:cs="Arial"/>
          <w:bCs/>
        </w:rPr>
      </w:pPr>
    </w:p>
    <w:p w14:paraId="395C9B35" w14:textId="16604B53" w:rsidR="00072B62" w:rsidRDefault="00CB06BC" w:rsidP="009C0C81">
      <w:pPr>
        <w:pStyle w:val="Default"/>
        <w:rPr>
          <w:rFonts w:ascii="Arial" w:hAnsi="Arial" w:cs="Arial"/>
          <w:b/>
          <w:sz w:val="28"/>
          <w:szCs w:val="28"/>
        </w:rPr>
      </w:pPr>
      <w:r w:rsidRPr="00072B62">
        <w:rPr>
          <w:rFonts w:ascii="Arial" w:hAnsi="Arial" w:cs="Arial"/>
          <w:b/>
          <w:sz w:val="28"/>
          <w:szCs w:val="28"/>
        </w:rPr>
        <w:t>Responsibility for Functions</w:t>
      </w:r>
    </w:p>
    <w:p w14:paraId="07365B4A" w14:textId="77777777" w:rsidR="00072B62" w:rsidRPr="00072B62" w:rsidRDefault="00072B62" w:rsidP="009C0C81">
      <w:pPr>
        <w:pStyle w:val="Default"/>
        <w:ind w:left="567"/>
        <w:rPr>
          <w:rFonts w:ascii="Arial" w:hAnsi="Arial" w:cs="Arial"/>
          <w:bCs/>
        </w:rPr>
      </w:pPr>
    </w:p>
    <w:p w14:paraId="0D972DCC" w14:textId="645C05EF" w:rsidR="00CB06BC" w:rsidRPr="00072B62" w:rsidRDefault="00CB06BC" w:rsidP="009C0C81">
      <w:pPr>
        <w:pStyle w:val="Default"/>
        <w:numPr>
          <w:ilvl w:val="1"/>
          <w:numId w:val="2"/>
        </w:numPr>
        <w:rPr>
          <w:rFonts w:ascii="Arial" w:hAnsi="Arial" w:cs="Arial"/>
          <w:bCs/>
        </w:rPr>
      </w:pPr>
      <w:r w:rsidRPr="00072B62">
        <w:rPr>
          <w:rFonts w:ascii="Arial" w:hAnsi="Arial" w:cs="Arial"/>
          <w:bCs/>
        </w:rPr>
        <w:t>All Council functions fall into one of three categories:</w:t>
      </w:r>
    </w:p>
    <w:p w14:paraId="7BC4AA7F" w14:textId="77777777" w:rsidR="00CB06BC" w:rsidRPr="00361A25" w:rsidRDefault="00CB06BC" w:rsidP="009C0C81">
      <w:pPr>
        <w:pStyle w:val="Default"/>
        <w:numPr>
          <w:ilvl w:val="0"/>
          <w:numId w:val="4"/>
        </w:numPr>
        <w:rPr>
          <w:rFonts w:ascii="Arial" w:hAnsi="Arial" w:cs="Arial"/>
          <w:bCs/>
        </w:rPr>
      </w:pPr>
      <w:r w:rsidRPr="00361A25">
        <w:rPr>
          <w:rFonts w:ascii="Arial" w:hAnsi="Arial" w:cs="Arial"/>
          <w:bCs/>
        </w:rPr>
        <w:t>Executive Functions</w:t>
      </w:r>
    </w:p>
    <w:p w14:paraId="42CDBD9A" w14:textId="77777777" w:rsidR="00CB06BC" w:rsidRPr="00361A25" w:rsidRDefault="00CB06BC" w:rsidP="009C0C81">
      <w:pPr>
        <w:pStyle w:val="Default"/>
        <w:numPr>
          <w:ilvl w:val="0"/>
          <w:numId w:val="4"/>
        </w:numPr>
        <w:rPr>
          <w:rFonts w:ascii="Arial" w:hAnsi="Arial" w:cs="Arial"/>
          <w:bCs/>
        </w:rPr>
      </w:pPr>
      <w:r w:rsidRPr="00361A25">
        <w:rPr>
          <w:rFonts w:ascii="Arial" w:hAnsi="Arial" w:cs="Arial"/>
          <w:bCs/>
        </w:rPr>
        <w:t>Non-Executive Functions</w:t>
      </w:r>
    </w:p>
    <w:p w14:paraId="69EF9356" w14:textId="77777777" w:rsidR="00CB06BC" w:rsidRPr="00361A25" w:rsidRDefault="00CB06BC" w:rsidP="009C0C81">
      <w:pPr>
        <w:pStyle w:val="Default"/>
        <w:numPr>
          <w:ilvl w:val="0"/>
          <w:numId w:val="4"/>
        </w:numPr>
        <w:rPr>
          <w:rFonts w:ascii="Arial" w:hAnsi="Arial" w:cs="Arial"/>
          <w:bCs/>
        </w:rPr>
      </w:pPr>
      <w:r w:rsidRPr="00361A25">
        <w:rPr>
          <w:rFonts w:ascii="Arial" w:hAnsi="Arial" w:cs="Arial"/>
          <w:bCs/>
        </w:rPr>
        <w:t>Local Choice Functions.</w:t>
      </w:r>
    </w:p>
    <w:p w14:paraId="26F434A4" w14:textId="77777777" w:rsidR="00CB06BC" w:rsidRPr="00361A25" w:rsidRDefault="00CB06BC" w:rsidP="009C0C81">
      <w:pPr>
        <w:pStyle w:val="Default"/>
        <w:ind w:left="567"/>
        <w:rPr>
          <w:rFonts w:ascii="Arial" w:hAnsi="Arial" w:cs="Arial"/>
          <w:bCs/>
        </w:rPr>
      </w:pPr>
      <w:r w:rsidRPr="00361A25">
        <w:rPr>
          <w:rFonts w:ascii="Arial" w:hAnsi="Arial" w:cs="Arial"/>
          <w:bCs/>
        </w:rPr>
        <w:t>The category a function falls under determines which individual or body can take decisions relating to that function.</w:t>
      </w:r>
    </w:p>
    <w:p w14:paraId="78378103" w14:textId="77777777" w:rsidR="00CB06BC" w:rsidRPr="00361A25" w:rsidRDefault="00CB06BC" w:rsidP="009C0C81">
      <w:pPr>
        <w:pStyle w:val="Default"/>
        <w:ind w:left="567"/>
        <w:rPr>
          <w:rFonts w:ascii="Arial" w:hAnsi="Arial" w:cs="Arial"/>
          <w:bCs/>
        </w:rPr>
      </w:pPr>
    </w:p>
    <w:p w14:paraId="28C5D228" w14:textId="126E5629" w:rsidR="00CB06BC" w:rsidRPr="00361A25" w:rsidRDefault="00CB06BC" w:rsidP="009C0C81">
      <w:pPr>
        <w:pStyle w:val="Default"/>
        <w:numPr>
          <w:ilvl w:val="1"/>
          <w:numId w:val="2"/>
        </w:numPr>
        <w:rPr>
          <w:rFonts w:ascii="Arial" w:hAnsi="Arial" w:cs="Arial"/>
          <w:bCs/>
        </w:rPr>
      </w:pPr>
      <w:r w:rsidRPr="00361A25">
        <w:rPr>
          <w:rFonts w:ascii="Arial" w:hAnsi="Arial" w:cs="Arial"/>
          <w:b/>
        </w:rPr>
        <w:t>Executive Functions</w:t>
      </w:r>
    </w:p>
    <w:p w14:paraId="434DD796" w14:textId="53CC8BD9" w:rsidR="00361A25" w:rsidRPr="00361A25" w:rsidRDefault="00361A25" w:rsidP="009C0C81">
      <w:pPr>
        <w:pStyle w:val="Default"/>
        <w:ind w:left="567"/>
        <w:rPr>
          <w:rFonts w:ascii="Arial" w:hAnsi="Arial" w:cs="Arial"/>
          <w:bCs/>
        </w:rPr>
      </w:pPr>
      <w:r w:rsidRPr="00361A25">
        <w:rPr>
          <w:rFonts w:ascii="Arial" w:hAnsi="Arial" w:cs="Arial"/>
          <w:bCs/>
        </w:rPr>
        <w:t xml:space="preserve">The Local Government Act 2000 defines all functions of the </w:t>
      </w:r>
      <w:r w:rsidR="00015FD9">
        <w:rPr>
          <w:rFonts w:ascii="Arial" w:hAnsi="Arial" w:cs="Arial"/>
          <w:bCs/>
        </w:rPr>
        <w:t>C</w:t>
      </w:r>
      <w:r w:rsidRPr="00361A25">
        <w:rPr>
          <w:rFonts w:ascii="Arial" w:hAnsi="Arial" w:cs="Arial"/>
          <w:bCs/>
        </w:rPr>
        <w:t>ouncil as being Executive except:</w:t>
      </w:r>
    </w:p>
    <w:p w14:paraId="1C546D3C" w14:textId="0C9F290A" w:rsidR="00361A25" w:rsidRPr="00361A25" w:rsidRDefault="00361A25" w:rsidP="009C0C81">
      <w:pPr>
        <w:pStyle w:val="Default"/>
        <w:numPr>
          <w:ilvl w:val="0"/>
          <w:numId w:val="5"/>
        </w:numPr>
        <w:rPr>
          <w:rFonts w:ascii="Arial" w:hAnsi="Arial" w:cs="Arial"/>
        </w:rPr>
      </w:pPr>
      <w:r w:rsidRPr="00361A25">
        <w:rPr>
          <w:rFonts w:ascii="Arial" w:hAnsi="Arial" w:cs="Arial"/>
        </w:rPr>
        <w:t>functions that legislation states are not to be the responsibility, or sole responsibility, of the Executive</w:t>
      </w:r>
      <w:r w:rsidR="00920B56">
        <w:rPr>
          <w:rFonts w:ascii="Arial" w:hAnsi="Arial" w:cs="Arial"/>
        </w:rPr>
        <w:t xml:space="preserve"> or</w:t>
      </w:r>
    </w:p>
    <w:p w14:paraId="3D840AA9" w14:textId="671B36EB" w:rsidR="00361A25" w:rsidRPr="003A53AA" w:rsidRDefault="00361A25" w:rsidP="009C0C81">
      <w:pPr>
        <w:pStyle w:val="ListParagraph"/>
        <w:numPr>
          <w:ilvl w:val="0"/>
          <w:numId w:val="5"/>
        </w:numPr>
        <w:spacing w:after="0" w:line="240" w:lineRule="auto"/>
        <w:ind w:left="1281" w:hanging="357"/>
        <w:rPr>
          <w:rFonts w:ascii="Arial" w:hAnsi="Arial" w:cs="Arial"/>
          <w:sz w:val="24"/>
          <w:szCs w:val="24"/>
        </w:rPr>
      </w:pPr>
      <w:r w:rsidRPr="00361A25">
        <w:rPr>
          <w:rFonts w:ascii="Arial" w:hAnsi="Arial" w:cs="Arial"/>
          <w:sz w:val="24"/>
          <w:szCs w:val="24"/>
        </w:rPr>
        <w:t xml:space="preserve">functions that legislation states are Local Choice </w:t>
      </w:r>
      <w:r w:rsidRPr="003A53AA">
        <w:rPr>
          <w:rFonts w:ascii="Arial" w:hAnsi="Arial" w:cs="Arial"/>
          <w:sz w:val="24"/>
          <w:szCs w:val="24"/>
        </w:rPr>
        <w:t>Functions (see paragraph</w:t>
      </w:r>
      <w:r w:rsidR="003A53AA" w:rsidRPr="003A53AA">
        <w:rPr>
          <w:rFonts w:ascii="Arial" w:hAnsi="Arial" w:cs="Arial"/>
          <w:sz w:val="24"/>
          <w:szCs w:val="24"/>
        </w:rPr>
        <w:t>s 7.7 and 7.8</w:t>
      </w:r>
      <w:r w:rsidRPr="003A53AA">
        <w:rPr>
          <w:rFonts w:ascii="Arial" w:hAnsi="Arial" w:cs="Arial"/>
          <w:sz w:val="24"/>
          <w:szCs w:val="24"/>
        </w:rPr>
        <w:t>).</w:t>
      </w:r>
    </w:p>
    <w:p w14:paraId="59905DE1" w14:textId="0F24B0F9" w:rsidR="00361A25" w:rsidRPr="00361A25" w:rsidRDefault="00361A25" w:rsidP="009C0C81">
      <w:pPr>
        <w:pStyle w:val="Default"/>
        <w:ind w:left="567"/>
        <w:rPr>
          <w:rFonts w:ascii="Arial" w:hAnsi="Arial" w:cs="Arial"/>
          <w:bCs/>
        </w:rPr>
      </w:pPr>
    </w:p>
    <w:p w14:paraId="0EE1C1D0" w14:textId="691DF7BE" w:rsidR="00361A25" w:rsidRPr="00361A25" w:rsidRDefault="00DB216F" w:rsidP="009C0C81">
      <w:pPr>
        <w:pStyle w:val="Default"/>
        <w:numPr>
          <w:ilvl w:val="1"/>
          <w:numId w:val="2"/>
        </w:numPr>
        <w:rPr>
          <w:rFonts w:ascii="Arial" w:hAnsi="Arial" w:cs="Arial"/>
          <w:bCs/>
        </w:rPr>
      </w:pPr>
      <w:r w:rsidRPr="00361A25">
        <w:rPr>
          <w:rFonts w:ascii="Arial" w:hAnsi="Arial" w:cs="Arial"/>
        </w:rPr>
        <w:t xml:space="preserve">The Leader of the Council </w:t>
      </w:r>
      <w:r w:rsidR="00361A25" w:rsidRPr="00361A25">
        <w:rPr>
          <w:rFonts w:ascii="Arial" w:hAnsi="Arial" w:cs="Arial"/>
        </w:rPr>
        <w:t>is responsible for all Executive Functions and can choose to discharge them him/herself or to delegate them. Executive Functions and the decisions related to them can be delegated to:</w:t>
      </w:r>
    </w:p>
    <w:p w14:paraId="4231919B" w14:textId="3A4A9250" w:rsidR="00361A25" w:rsidRPr="00361A25" w:rsidRDefault="00361A25" w:rsidP="009C0C81">
      <w:pPr>
        <w:pStyle w:val="Default"/>
        <w:numPr>
          <w:ilvl w:val="0"/>
          <w:numId w:val="6"/>
        </w:numPr>
        <w:rPr>
          <w:rFonts w:ascii="Arial" w:hAnsi="Arial" w:cs="Arial"/>
          <w:bCs/>
        </w:rPr>
      </w:pPr>
      <w:r w:rsidRPr="00361A25">
        <w:rPr>
          <w:rFonts w:ascii="Arial" w:hAnsi="Arial" w:cs="Arial"/>
          <w:bCs/>
        </w:rPr>
        <w:t>Executive Board or another Executive Committee, including Joint Committees</w:t>
      </w:r>
    </w:p>
    <w:p w14:paraId="5112292C" w14:textId="188B88A5" w:rsidR="00361A25" w:rsidRPr="00361A25" w:rsidRDefault="00361A25" w:rsidP="009C0C81">
      <w:pPr>
        <w:pStyle w:val="Default"/>
        <w:numPr>
          <w:ilvl w:val="0"/>
          <w:numId w:val="6"/>
        </w:numPr>
        <w:rPr>
          <w:rFonts w:ascii="Arial" w:hAnsi="Arial" w:cs="Arial"/>
          <w:bCs/>
        </w:rPr>
      </w:pPr>
      <w:r w:rsidRPr="00361A25">
        <w:rPr>
          <w:rFonts w:ascii="Arial" w:hAnsi="Arial" w:cs="Arial"/>
          <w:bCs/>
        </w:rPr>
        <w:t xml:space="preserve">Individual </w:t>
      </w:r>
      <w:r w:rsidR="001D42A0">
        <w:rPr>
          <w:rFonts w:ascii="Arial" w:hAnsi="Arial" w:cs="Arial"/>
          <w:bCs/>
        </w:rPr>
        <w:t>Executive Members</w:t>
      </w:r>
    </w:p>
    <w:p w14:paraId="755F0AC1" w14:textId="618F63C3" w:rsidR="00361A25" w:rsidRPr="00361A25" w:rsidRDefault="00361A25" w:rsidP="009C0C81">
      <w:pPr>
        <w:pStyle w:val="Default"/>
        <w:numPr>
          <w:ilvl w:val="0"/>
          <w:numId w:val="6"/>
        </w:numPr>
        <w:rPr>
          <w:rFonts w:ascii="Arial" w:hAnsi="Arial" w:cs="Arial"/>
          <w:bCs/>
        </w:rPr>
      </w:pPr>
      <w:r w:rsidRPr="00361A25">
        <w:rPr>
          <w:rFonts w:ascii="Arial" w:hAnsi="Arial" w:cs="Arial"/>
          <w:bCs/>
        </w:rPr>
        <w:t>Officers.</w:t>
      </w:r>
    </w:p>
    <w:p w14:paraId="54F3264D" w14:textId="1B2DE838" w:rsidR="00361A25" w:rsidRPr="00361A25" w:rsidRDefault="00361A25" w:rsidP="009C0C81">
      <w:pPr>
        <w:pStyle w:val="Default"/>
        <w:ind w:left="567"/>
        <w:rPr>
          <w:rFonts w:ascii="Arial" w:hAnsi="Arial" w:cs="Arial"/>
          <w:bCs/>
        </w:rPr>
      </w:pPr>
      <w:r w:rsidRPr="00361A25">
        <w:rPr>
          <w:rFonts w:ascii="Arial" w:hAnsi="Arial" w:cs="Arial"/>
          <w:bCs/>
        </w:rPr>
        <w:t>Further information on the arrangements for Executive Decision making can be found in Article 10 – Executive Arrangements</w:t>
      </w:r>
      <w:r w:rsidR="00920B56">
        <w:rPr>
          <w:rFonts w:ascii="Arial" w:hAnsi="Arial" w:cs="Arial"/>
          <w:bCs/>
        </w:rPr>
        <w:t xml:space="preserve"> and in Governance Framework Document </w:t>
      </w:r>
      <w:r w:rsidR="006D3117">
        <w:rPr>
          <w:rFonts w:ascii="Arial" w:hAnsi="Arial" w:cs="Arial"/>
          <w:bCs/>
        </w:rPr>
        <w:t>G</w:t>
      </w:r>
      <w:r w:rsidR="00920B56">
        <w:rPr>
          <w:rFonts w:ascii="Arial" w:hAnsi="Arial" w:cs="Arial"/>
          <w:bCs/>
        </w:rPr>
        <w:t xml:space="preserve"> – Delegations to Officers</w:t>
      </w:r>
      <w:r w:rsidRPr="00361A25">
        <w:rPr>
          <w:rFonts w:ascii="Arial" w:hAnsi="Arial" w:cs="Arial"/>
          <w:bCs/>
        </w:rPr>
        <w:t>.</w:t>
      </w:r>
    </w:p>
    <w:p w14:paraId="14420A07" w14:textId="77777777" w:rsidR="00DB216F" w:rsidRPr="00361A25" w:rsidRDefault="00DB216F" w:rsidP="009C0C81">
      <w:pPr>
        <w:pStyle w:val="Default"/>
        <w:ind w:left="567"/>
        <w:rPr>
          <w:rFonts w:ascii="Arial" w:hAnsi="Arial" w:cs="Arial"/>
          <w:bCs/>
        </w:rPr>
      </w:pPr>
    </w:p>
    <w:p w14:paraId="083CE64A" w14:textId="6841D30D" w:rsidR="00CB06BC" w:rsidRPr="00361A25" w:rsidRDefault="00361A25" w:rsidP="009C0C81">
      <w:pPr>
        <w:pStyle w:val="Default"/>
        <w:numPr>
          <w:ilvl w:val="1"/>
          <w:numId w:val="2"/>
        </w:numPr>
        <w:rPr>
          <w:rFonts w:ascii="Arial" w:hAnsi="Arial" w:cs="Arial"/>
          <w:bCs/>
        </w:rPr>
      </w:pPr>
      <w:r>
        <w:rPr>
          <w:rFonts w:ascii="Arial" w:hAnsi="Arial" w:cs="Arial"/>
          <w:b/>
        </w:rPr>
        <w:t>Non-Executive (Council) Functions</w:t>
      </w:r>
    </w:p>
    <w:p w14:paraId="7464D364" w14:textId="73DD586F" w:rsidR="00920B56" w:rsidRDefault="00920B56" w:rsidP="009C0C81">
      <w:pPr>
        <w:pStyle w:val="Default"/>
        <w:ind w:left="567"/>
        <w:rPr>
          <w:rFonts w:ascii="Arial" w:hAnsi="Arial" w:cs="Arial"/>
        </w:rPr>
      </w:pPr>
      <w:r w:rsidRPr="00361A25">
        <w:rPr>
          <w:rFonts w:ascii="Arial" w:hAnsi="Arial" w:cs="Arial"/>
        </w:rPr>
        <w:t xml:space="preserve">Non-executive </w:t>
      </w:r>
      <w:r w:rsidR="00EF7B90">
        <w:rPr>
          <w:rFonts w:ascii="Arial" w:hAnsi="Arial" w:cs="Arial"/>
        </w:rPr>
        <w:t>F</w:t>
      </w:r>
      <w:r w:rsidRPr="00361A25">
        <w:rPr>
          <w:rFonts w:ascii="Arial" w:hAnsi="Arial" w:cs="Arial"/>
        </w:rPr>
        <w:t>unctions are powers and duties that</w:t>
      </w:r>
      <w:r>
        <w:rPr>
          <w:rFonts w:ascii="Arial" w:hAnsi="Arial" w:cs="Arial"/>
        </w:rPr>
        <w:t>:</w:t>
      </w:r>
    </w:p>
    <w:p w14:paraId="07D28804" w14:textId="11FB86E0" w:rsidR="00920B56" w:rsidRPr="00920B56" w:rsidRDefault="00920B56" w:rsidP="009C0C81">
      <w:pPr>
        <w:pStyle w:val="Default"/>
        <w:numPr>
          <w:ilvl w:val="0"/>
          <w:numId w:val="7"/>
        </w:numPr>
        <w:rPr>
          <w:rFonts w:ascii="Arial" w:hAnsi="Arial" w:cs="Arial"/>
          <w:bCs/>
        </w:rPr>
      </w:pPr>
      <w:r>
        <w:rPr>
          <w:rFonts w:ascii="Arial" w:hAnsi="Arial" w:cs="Arial"/>
        </w:rPr>
        <w:t xml:space="preserve">legislation </w:t>
      </w:r>
      <w:r w:rsidR="00015FD9">
        <w:rPr>
          <w:rFonts w:ascii="Arial" w:hAnsi="Arial" w:cs="Arial"/>
        </w:rPr>
        <w:t xml:space="preserve">states are </w:t>
      </w:r>
      <w:r w:rsidRPr="00361A25">
        <w:rPr>
          <w:rFonts w:ascii="Arial" w:hAnsi="Arial" w:cs="Arial"/>
        </w:rPr>
        <w:t xml:space="preserve">not </w:t>
      </w:r>
      <w:r w:rsidR="00015FD9">
        <w:rPr>
          <w:rFonts w:ascii="Arial" w:hAnsi="Arial" w:cs="Arial"/>
        </w:rPr>
        <w:t xml:space="preserve">to be </w:t>
      </w:r>
      <w:r w:rsidRPr="00361A25">
        <w:rPr>
          <w:rFonts w:ascii="Arial" w:hAnsi="Arial" w:cs="Arial"/>
        </w:rPr>
        <w:t>the responsibility of the Executive</w:t>
      </w:r>
      <w:r>
        <w:rPr>
          <w:rFonts w:ascii="Arial" w:hAnsi="Arial" w:cs="Arial"/>
        </w:rPr>
        <w:t xml:space="preserve"> or</w:t>
      </w:r>
    </w:p>
    <w:p w14:paraId="196DE387" w14:textId="77777777" w:rsidR="00920B56" w:rsidRPr="00920B56" w:rsidRDefault="00920B56" w:rsidP="009C0C81">
      <w:pPr>
        <w:pStyle w:val="Default"/>
        <w:numPr>
          <w:ilvl w:val="0"/>
          <w:numId w:val="7"/>
        </w:numPr>
        <w:rPr>
          <w:rFonts w:ascii="Arial" w:hAnsi="Arial" w:cs="Arial"/>
          <w:bCs/>
        </w:rPr>
      </w:pPr>
      <w:r>
        <w:rPr>
          <w:rFonts w:ascii="Arial" w:hAnsi="Arial" w:cs="Arial"/>
        </w:rPr>
        <w:t>are Local Choice Functions that the Council has designated as Non-Executive.</w:t>
      </w:r>
      <w:r w:rsidRPr="00361A25">
        <w:rPr>
          <w:rFonts w:ascii="Arial" w:hAnsi="Arial" w:cs="Arial"/>
        </w:rPr>
        <w:t xml:space="preserve"> </w:t>
      </w:r>
    </w:p>
    <w:p w14:paraId="465C5E9A" w14:textId="77777777" w:rsidR="00920B56" w:rsidRPr="00361A25" w:rsidRDefault="00920B56" w:rsidP="009C0C81">
      <w:pPr>
        <w:pStyle w:val="Default"/>
        <w:ind w:left="567"/>
        <w:rPr>
          <w:rFonts w:ascii="Arial" w:hAnsi="Arial" w:cs="Arial"/>
          <w:bCs/>
        </w:rPr>
      </w:pPr>
    </w:p>
    <w:p w14:paraId="0BC30265" w14:textId="78D1A173" w:rsidR="00920B56" w:rsidRDefault="00920B56" w:rsidP="009C0C81">
      <w:pPr>
        <w:pStyle w:val="Default"/>
        <w:numPr>
          <w:ilvl w:val="1"/>
          <w:numId w:val="2"/>
        </w:numPr>
        <w:rPr>
          <w:rFonts w:ascii="Arial" w:hAnsi="Arial" w:cs="Arial"/>
          <w:bCs/>
        </w:rPr>
      </w:pPr>
      <w:r>
        <w:rPr>
          <w:rFonts w:ascii="Arial" w:hAnsi="Arial" w:cs="Arial"/>
        </w:rPr>
        <w:t>Full Council is responsible for all Non-Executive Functions and can discharge them itself or delegate them to:</w:t>
      </w:r>
    </w:p>
    <w:p w14:paraId="04F2C1E0" w14:textId="77777777" w:rsidR="00920B56" w:rsidRDefault="00920B56" w:rsidP="009C0C81">
      <w:pPr>
        <w:pStyle w:val="Default"/>
        <w:numPr>
          <w:ilvl w:val="0"/>
          <w:numId w:val="8"/>
        </w:numPr>
        <w:rPr>
          <w:rFonts w:ascii="Arial" w:hAnsi="Arial" w:cs="Arial"/>
          <w:bCs/>
        </w:rPr>
      </w:pPr>
      <w:r>
        <w:rPr>
          <w:rFonts w:ascii="Arial" w:hAnsi="Arial" w:cs="Arial"/>
          <w:bCs/>
        </w:rPr>
        <w:t>Committees of Council</w:t>
      </w:r>
    </w:p>
    <w:p w14:paraId="70044EBE" w14:textId="77777777" w:rsidR="00920B56" w:rsidRDefault="00920B56" w:rsidP="009C0C81">
      <w:pPr>
        <w:pStyle w:val="Default"/>
        <w:numPr>
          <w:ilvl w:val="0"/>
          <w:numId w:val="8"/>
        </w:numPr>
        <w:rPr>
          <w:rFonts w:ascii="Arial" w:hAnsi="Arial" w:cs="Arial"/>
          <w:bCs/>
        </w:rPr>
      </w:pPr>
      <w:r>
        <w:rPr>
          <w:rFonts w:ascii="Arial" w:hAnsi="Arial" w:cs="Arial"/>
          <w:bCs/>
        </w:rPr>
        <w:t>Officers.</w:t>
      </w:r>
    </w:p>
    <w:p w14:paraId="704DBAD8" w14:textId="65AF154E" w:rsidR="00920B56" w:rsidRDefault="00920B56" w:rsidP="009C0C81">
      <w:pPr>
        <w:pStyle w:val="Default"/>
        <w:ind w:left="567"/>
        <w:rPr>
          <w:rFonts w:ascii="Arial" w:hAnsi="Arial" w:cs="Arial"/>
        </w:rPr>
      </w:pPr>
      <w:r w:rsidRPr="00920B56">
        <w:rPr>
          <w:rFonts w:ascii="Arial" w:hAnsi="Arial" w:cs="Arial"/>
        </w:rPr>
        <w:t xml:space="preserve">There are some </w:t>
      </w:r>
      <w:r w:rsidR="00EF7B90">
        <w:rPr>
          <w:rFonts w:ascii="Arial" w:hAnsi="Arial" w:cs="Arial"/>
        </w:rPr>
        <w:t>N</w:t>
      </w:r>
      <w:r w:rsidRPr="00920B56">
        <w:rPr>
          <w:rFonts w:ascii="Arial" w:hAnsi="Arial" w:cs="Arial"/>
        </w:rPr>
        <w:t xml:space="preserve">on-executive </w:t>
      </w:r>
      <w:r w:rsidR="00EF7B90">
        <w:rPr>
          <w:rFonts w:ascii="Arial" w:hAnsi="Arial" w:cs="Arial"/>
        </w:rPr>
        <w:t>F</w:t>
      </w:r>
      <w:r w:rsidRPr="00920B56">
        <w:rPr>
          <w:rFonts w:ascii="Arial" w:hAnsi="Arial" w:cs="Arial"/>
        </w:rPr>
        <w:t xml:space="preserve">unctions that can only be the responsibility of </w:t>
      </w:r>
      <w:r>
        <w:rPr>
          <w:rFonts w:ascii="Arial" w:hAnsi="Arial" w:cs="Arial"/>
        </w:rPr>
        <w:t>F</w:t>
      </w:r>
      <w:r w:rsidRPr="00920B56">
        <w:rPr>
          <w:rFonts w:ascii="Arial" w:hAnsi="Arial" w:cs="Arial"/>
        </w:rPr>
        <w:t>ull Council and cannot be delegated to another body.</w:t>
      </w:r>
      <w:r>
        <w:rPr>
          <w:rFonts w:ascii="Arial" w:hAnsi="Arial" w:cs="Arial"/>
        </w:rPr>
        <w:t xml:space="preserve"> These are identified in the </w:t>
      </w:r>
      <w:r w:rsidR="006D3117">
        <w:rPr>
          <w:rFonts w:ascii="Arial" w:hAnsi="Arial" w:cs="Arial"/>
        </w:rPr>
        <w:t>t</w:t>
      </w:r>
      <w:r>
        <w:rPr>
          <w:rFonts w:ascii="Arial" w:hAnsi="Arial" w:cs="Arial"/>
        </w:rPr>
        <w:t xml:space="preserve">erms of </w:t>
      </w:r>
      <w:r w:rsidR="006D3117">
        <w:rPr>
          <w:rFonts w:ascii="Arial" w:hAnsi="Arial" w:cs="Arial"/>
        </w:rPr>
        <w:t>r</w:t>
      </w:r>
      <w:r>
        <w:rPr>
          <w:rFonts w:ascii="Arial" w:hAnsi="Arial" w:cs="Arial"/>
        </w:rPr>
        <w:t xml:space="preserve">eference for Full Council in Article Nine – Council (Non-Executive) Functions and Committees. The </w:t>
      </w:r>
      <w:r w:rsidR="006D3117">
        <w:rPr>
          <w:rFonts w:ascii="Arial" w:hAnsi="Arial" w:cs="Arial"/>
        </w:rPr>
        <w:t>t</w:t>
      </w:r>
      <w:r>
        <w:rPr>
          <w:rFonts w:ascii="Arial" w:hAnsi="Arial" w:cs="Arial"/>
        </w:rPr>
        <w:t xml:space="preserve">erms of </w:t>
      </w:r>
      <w:r w:rsidR="006D3117">
        <w:rPr>
          <w:rFonts w:ascii="Arial" w:hAnsi="Arial" w:cs="Arial"/>
        </w:rPr>
        <w:t>r</w:t>
      </w:r>
      <w:r>
        <w:rPr>
          <w:rFonts w:ascii="Arial" w:hAnsi="Arial" w:cs="Arial"/>
        </w:rPr>
        <w:t>eference for Council Committees can also be found in Article Nine and Non-</w:t>
      </w:r>
      <w:r w:rsidR="006D3117">
        <w:rPr>
          <w:rFonts w:ascii="Arial" w:hAnsi="Arial" w:cs="Arial"/>
        </w:rPr>
        <w:t>e</w:t>
      </w:r>
      <w:r>
        <w:rPr>
          <w:rFonts w:ascii="Arial" w:hAnsi="Arial" w:cs="Arial"/>
        </w:rPr>
        <w:t xml:space="preserve">xecutive </w:t>
      </w:r>
      <w:r w:rsidR="006D3117">
        <w:rPr>
          <w:rFonts w:ascii="Arial" w:hAnsi="Arial" w:cs="Arial"/>
        </w:rPr>
        <w:t>d</w:t>
      </w:r>
      <w:r>
        <w:rPr>
          <w:rFonts w:ascii="Arial" w:hAnsi="Arial" w:cs="Arial"/>
        </w:rPr>
        <w:t xml:space="preserve">elegations to </w:t>
      </w:r>
      <w:r w:rsidR="006D3117">
        <w:rPr>
          <w:rFonts w:ascii="Arial" w:hAnsi="Arial" w:cs="Arial"/>
        </w:rPr>
        <w:t>o</w:t>
      </w:r>
      <w:r>
        <w:rPr>
          <w:rFonts w:ascii="Arial" w:hAnsi="Arial" w:cs="Arial"/>
        </w:rPr>
        <w:t xml:space="preserve">fficers can be Found in Governance Framework Document </w:t>
      </w:r>
      <w:r w:rsidR="006D3117">
        <w:rPr>
          <w:rFonts w:ascii="Arial" w:hAnsi="Arial" w:cs="Arial"/>
        </w:rPr>
        <w:t xml:space="preserve">G </w:t>
      </w:r>
      <w:r>
        <w:rPr>
          <w:rFonts w:ascii="Arial" w:hAnsi="Arial" w:cs="Arial"/>
        </w:rPr>
        <w:t>– Delegations to Officers.</w:t>
      </w:r>
    </w:p>
    <w:p w14:paraId="4B728F5D" w14:textId="54860AE6" w:rsidR="00920B56" w:rsidRDefault="00920B56" w:rsidP="009C0C81">
      <w:pPr>
        <w:pStyle w:val="Default"/>
        <w:rPr>
          <w:rFonts w:ascii="Arial" w:hAnsi="Arial" w:cs="Arial"/>
          <w:bCs/>
        </w:rPr>
      </w:pPr>
    </w:p>
    <w:p w14:paraId="330F928E" w14:textId="79566F2F" w:rsidR="00920B56" w:rsidRPr="00283BF1" w:rsidRDefault="00283BF1" w:rsidP="009C0C81">
      <w:pPr>
        <w:pStyle w:val="Default"/>
        <w:numPr>
          <w:ilvl w:val="1"/>
          <w:numId w:val="2"/>
        </w:numPr>
        <w:rPr>
          <w:rFonts w:ascii="Arial" w:hAnsi="Arial" w:cs="Arial"/>
          <w:bCs/>
        </w:rPr>
      </w:pPr>
      <w:r>
        <w:rPr>
          <w:rFonts w:ascii="Arial" w:hAnsi="Arial" w:cs="Arial"/>
          <w:b/>
        </w:rPr>
        <w:t>Local Choice Functions</w:t>
      </w:r>
    </w:p>
    <w:p w14:paraId="18654C44" w14:textId="3EAA4ED3" w:rsidR="00283BF1" w:rsidRDefault="00283BF1" w:rsidP="009C0C81">
      <w:pPr>
        <w:pStyle w:val="Default"/>
        <w:ind w:left="567"/>
        <w:rPr>
          <w:rFonts w:ascii="Arial" w:hAnsi="Arial" w:cs="Arial"/>
        </w:rPr>
      </w:pPr>
      <w:r w:rsidRPr="00361A25">
        <w:rPr>
          <w:rFonts w:ascii="Arial" w:hAnsi="Arial" w:cs="Arial"/>
        </w:rPr>
        <w:t xml:space="preserve">Local </w:t>
      </w:r>
      <w:r>
        <w:rPr>
          <w:rFonts w:ascii="Arial" w:hAnsi="Arial" w:cs="Arial"/>
        </w:rPr>
        <w:t>C</w:t>
      </w:r>
      <w:r w:rsidRPr="00361A25">
        <w:rPr>
          <w:rFonts w:ascii="Arial" w:hAnsi="Arial" w:cs="Arial"/>
        </w:rPr>
        <w:t xml:space="preserve">hoice </w:t>
      </w:r>
      <w:r>
        <w:rPr>
          <w:rFonts w:ascii="Arial" w:hAnsi="Arial" w:cs="Arial"/>
        </w:rPr>
        <w:t>F</w:t>
      </w:r>
      <w:r w:rsidRPr="00361A25">
        <w:rPr>
          <w:rFonts w:ascii="Arial" w:hAnsi="Arial" w:cs="Arial"/>
        </w:rPr>
        <w:t xml:space="preserve">unctions </w:t>
      </w:r>
      <w:r w:rsidRPr="00283BF1">
        <w:rPr>
          <w:rFonts w:ascii="Arial" w:hAnsi="Arial" w:cs="Arial"/>
        </w:rPr>
        <w:t>are functions which may</w:t>
      </w:r>
      <w:r w:rsidR="00EF7B90">
        <w:rPr>
          <w:rFonts w:ascii="Arial" w:hAnsi="Arial" w:cs="Arial"/>
        </w:rPr>
        <w:t>,</w:t>
      </w:r>
      <w:r w:rsidRPr="00283BF1">
        <w:rPr>
          <w:rFonts w:ascii="Arial" w:hAnsi="Arial" w:cs="Arial"/>
        </w:rPr>
        <w:t xml:space="preserve"> but </w:t>
      </w:r>
      <w:r w:rsidR="00EF7B90">
        <w:rPr>
          <w:rFonts w:ascii="Arial" w:hAnsi="Arial" w:cs="Arial"/>
        </w:rPr>
        <w:t>do not have to,</w:t>
      </w:r>
      <w:r w:rsidRPr="00283BF1">
        <w:rPr>
          <w:rFonts w:ascii="Arial" w:hAnsi="Arial" w:cs="Arial"/>
        </w:rPr>
        <w:t xml:space="preserve"> be the responsibility of the </w:t>
      </w:r>
      <w:r>
        <w:rPr>
          <w:rFonts w:ascii="Arial" w:hAnsi="Arial" w:cs="Arial"/>
        </w:rPr>
        <w:t xml:space="preserve">Executive </w:t>
      </w:r>
      <w:r w:rsidRPr="00283BF1">
        <w:rPr>
          <w:rFonts w:ascii="Arial" w:hAnsi="Arial" w:cs="Arial"/>
        </w:rPr>
        <w:t xml:space="preserve">and it is for </w:t>
      </w:r>
      <w:r>
        <w:rPr>
          <w:rFonts w:ascii="Arial" w:hAnsi="Arial" w:cs="Arial"/>
        </w:rPr>
        <w:t>F</w:t>
      </w:r>
      <w:r w:rsidRPr="00283BF1">
        <w:rPr>
          <w:rFonts w:ascii="Arial" w:hAnsi="Arial" w:cs="Arial"/>
        </w:rPr>
        <w:t xml:space="preserve">ull Council to decide </w:t>
      </w:r>
      <w:r>
        <w:rPr>
          <w:rFonts w:ascii="Arial" w:hAnsi="Arial" w:cs="Arial"/>
        </w:rPr>
        <w:t xml:space="preserve">whether they are Executive or Non-Executive. Local Choice Functions are </w:t>
      </w:r>
      <w:r w:rsidRPr="00361A25">
        <w:rPr>
          <w:rFonts w:ascii="Arial" w:hAnsi="Arial" w:cs="Arial"/>
        </w:rPr>
        <w:t>mainly set out in Schedule 2 to the Local Authorities (Functions and Responsibilities) (England) Regulations 2000 (the “Functions Regulations”</w:t>
      </w:r>
      <w:r w:rsidR="005C4096">
        <w:rPr>
          <w:rFonts w:ascii="Arial" w:hAnsi="Arial" w:cs="Arial"/>
        </w:rPr>
        <w:t>)</w:t>
      </w:r>
      <w:r w:rsidRPr="00361A25">
        <w:rPr>
          <w:rFonts w:ascii="Arial" w:hAnsi="Arial" w:cs="Arial"/>
        </w:rPr>
        <w:t xml:space="preserve">. </w:t>
      </w:r>
    </w:p>
    <w:p w14:paraId="03F467CC" w14:textId="77777777" w:rsidR="00283BF1" w:rsidRPr="00283BF1" w:rsidRDefault="00283BF1" w:rsidP="009C0C81">
      <w:pPr>
        <w:pStyle w:val="Default"/>
        <w:ind w:left="567"/>
        <w:rPr>
          <w:rFonts w:ascii="Arial" w:hAnsi="Arial" w:cs="Arial"/>
          <w:bCs/>
        </w:rPr>
      </w:pPr>
    </w:p>
    <w:p w14:paraId="709A5BBA" w14:textId="219C6A37" w:rsidR="00283BF1" w:rsidRPr="00283BF1" w:rsidRDefault="00EF7B90" w:rsidP="009C0C81">
      <w:pPr>
        <w:pStyle w:val="Default"/>
        <w:numPr>
          <w:ilvl w:val="1"/>
          <w:numId w:val="2"/>
        </w:numPr>
        <w:rPr>
          <w:rFonts w:ascii="Arial" w:hAnsi="Arial" w:cs="Arial"/>
          <w:bCs/>
        </w:rPr>
      </w:pPr>
      <w:r>
        <w:rPr>
          <w:rFonts w:ascii="Arial" w:hAnsi="Arial" w:cs="Arial"/>
        </w:rPr>
        <w:t xml:space="preserve">Having regard to government guidance, </w:t>
      </w:r>
      <w:r w:rsidR="00283BF1">
        <w:rPr>
          <w:rFonts w:ascii="Arial" w:hAnsi="Arial" w:cs="Arial"/>
        </w:rPr>
        <w:t>Full Council has decided to designate the Local Choice Functions as Executive or Non-Executive as set out in the following Table.</w:t>
      </w:r>
    </w:p>
    <w:p w14:paraId="4CD604AD" w14:textId="6B5776FC" w:rsidR="00283BF1" w:rsidRDefault="00283BF1" w:rsidP="009C0C81">
      <w:pPr>
        <w:pStyle w:val="Default"/>
        <w:ind w:left="567"/>
        <w:rPr>
          <w:rFonts w:ascii="Arial" w:hAnsi="Arial" w:cs="Arial"/>
          <w:bCs/>
        </w:rPr>
      </w:pPr>
    </w:p>
    <w:tbl>
      <w:tblPr>
        <w:tblW w:w="9781" w:type="dxa"/>
        <w:tblInd w:w="137" w:type="dxa"/>
        <w:tblLayout w:type="fixed"/>
        <w:tblCellMar>
          <w:left w:w="0" w:type="dxa"/>
          <w:right w:w="0" w:type="dxa"/>
        </w:tblCellMar>
        <w:tblLook w:val="01E0" w:firstRow="1" w:lastRow="1" w:firstColumn="1" w:lastColumn="1" w:noHBand="0" w:noVBand="0"/>
      </w:tblPr>
      <w:tblGrid>
        <w:gridCol w:w="7513"/>
        <w:gridCol w:w="2268"/>
      </w:tblGrid>
      <w:tr w:rsidR="004E2930" w14:paraId="1A342679" w14:textId="77777777" w:rsidTr="00C91796">
        <w:trPr>
          <w:trHeight w:hRule="exact" w:val="1114"/>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3373DAB"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b/>
                <w:bCs/>
                <w:sz w:val="24"/>
                <w:szCs w:val="24"/>
              </w:rPr>
              <w:t>Lo</w:t>
            </w:r>
            <w:r>
              <w:rPr>
                <w:rFonts w:ascii="Arial" w:eastAsia="Arial" w:hAnsi="Arial" w:cs="Arial"/>
                <w:b/>
                <w:bCs/>
                <w:spacing w:val="1"/>
                <w:sz w:val="24"/>
                <w:szCs w:val="24"/>
              </w:rPr>
              <w:t>ca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Choi</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Fun</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3"/>
                <w:sz w:val="24"/>
                <w:szCs w:val="24"/>
              </w:rPr>
              <w:t>o</w:t>
            </w:r>
            <w:r>
              <w:rPr>
                <w:rFonts w:ascii="Arial" w:eastAsia="Arial" w:hAnsi="Arial" w:cs="Arial"/>
                <w:b/>
                <w:bCs/>
                <w:sz w:val="24"/>
                <w:szCs w:val="24"/>
              </w:rPr>
              <w:t>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457F5F"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us</w:t>
            </w:r>
            <w:r>
              <w:rPr>
                <w:rFonts w:ascii="Arial" w:eastAsia="Arial" w:hAnsi="Arial" w:cs="Arial"/>
                <w:b/>
                <w:bCs/>
                <w:spacing w:val="1"/>
                <w:sz w:val="24"/>
                <w:szCs w:val="24"/>
              </w:rPr>
              <w:t xml:space="preserve"> </w:t>
            </w:r>
            <w:r>
              <w:rPr>
                <w:rFonts w:ascii="Arial" w:eastAsia="Arial" w:hAnsi="Arial" w:cs="Arial"/>
                <w:b/>
                <w:bCs/>
                <w:sz w:val="24"/>
                <w:szCs w:val="24"/>
              </w:rPr>
              <w:t>of Fun</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ion</w:t>
            </w:r>
          </w:p>
        </w:tc>
      </w:tr>
      <w:tr w:rsidR="004E2930" w14:paraId="640FB742" w14:textId="77777777" w:rsidTr="00C91796">
        <w:trPr>
          <w:trHeight w:hRule="exact" w:val="1316"/>
        </w:trPr>
        <w:tc>
          <w:tcPr>
            <w:tcW w:w="7513" w:type="dxa"/>
            <w:tcBorders>
              <w:top w:val="single" w:sz="4" w:space="0" w:color="000000"/>
              <w:left w:val="single" w:sz="4" w:space="0" w:color="000000"/>
              <w:bottom w:val="single" w:sz="4" w:space="0" w:color="000000"/>
              <w:right w:val="single" w:sz="4" w:space="0" w:color="000000"/>
            </w:tcBorders>
          </w:tcPr>
          <w:p w14:paraId="5DB4A3F5" w14:textId="77777777" w:rsidR="004E2930" w:rsidRDefault="004E2930" w:rsidP="00C91796">
            <w:pPr>
              <w:tabs>
                <w:tab w:val="left" w:pos="291"/>
              </w:tabs>
              <w:spacing w:after="0" w:line="271" w:lineRule="exact"/>
              <w:ind w:left="149" w:right="279" w:hanging="1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0"/>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un</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3"/>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z w:val="24"/>
                <w:szCs w:val="24"/>
              </w:rPr>
              <w:t>a</w:t>
            </w:r>
            <w:r>
              <w:rPr>
                <w:rFonts w:ascii="Arial" w:eastAsia="Arial" w:hAnsi="Arial" w:cs="Arial"/>
                <w:spacing w:val="2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3"/>
                <w:sz w:val="24"/>
                <w:szCs w:val="24"/>
              </w:rPr>
              <w:t xml:space="preserve"> </w:t>
            </w:r>
            <w:r>
              <w:rPr>
                <w:rFonts w:ascii="Arial" w:eastAsia="Arial" w:hAnsi="Arial" w:cs="Arial"/>
                <w:spacing w:val="1"/>
                <w:sz w:val="24"/>
                <w:szCs w:val="24"/>
              </w:rPr>
              <w:t xml:space="preserve">or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 xml:space="preserve">es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4"/>
                <w:sz w:val="24"/>
                <w:szCs w:val="24"/>
              </w:rPr>
              <w:t xml:space="preserve"> </w:t>
            </w:r>
            <w:r w:rsidRPr="001074F4">
              <w:rPr>
                <w:rFonts w:ascii="Arial" w:eastAsia="Arial" w:hAnsi="Arial" w:cs="Arial"/>
                <w:spacing w:val="1"/>
                <w:sz w:val="24"/>
                <w:szCs w:val="24"/>
              </w:rPr>
              <w:t>o</w:t>
            </w:r>
            <w:r w:rsidRPr="001074F4">
              <w:rPr>
                <w:rFonts w:ascii="Arial" w:eastAsia="Arial" w:hAnsi="Arial" w:cs="Arial"/>
                <w:sz w:val="24"/>
                <w:szCs w:val="24"/>
              </w:rPr>
              <w:t>r</w:t>
            </w:r>
            <w:r w:rsidRPr="001074F4">
              <w:rPr>
                <w:rFonts w:ascii="Arial" w:eastAsia="Arial" w:hAnsi="Arial" w:cs="Arial"/>
                <w:spacing w:val="26"/>
                <w:sz w:val="24"/>
                <w:szCs w:val="24"/>
              </w:rPr>
              <w:t xml:space="preserve"> </w:t>
            </w:r>
            <w:r w:rsidRPr="001074F4">
              <w:rPr>
                <w:rFonts w:ascii="Arial" w:eastAsia="Arial" w:hAnsi="Arial" w:cs="Arial"/>
                <w:sz w:val="24"/>
                <w:szCs w:val="24"/>
              </w:rPr>
              <w:t>s</w:t>
            </w:r>
            <w:r w:rsidRPr="001074F4">
              <w:rPr>
                <w:rFonts w:ascii="Arial" w:eastAsia="Arial" w:hAnsi="Arial" w:cs="Arial"/>
                <w:spacing w:val="1"/>
                <w:sz w:val="24"/>
                <w:szCs w:val="24"/>
              </w:rPr>
              <w:t>pe</w:t>
            </w:r>
            <w:r w:rsidRPr="001074F4">
              <w:rPr>
                <w:rFonts w:ascii="Arial" w:eastAsia="Arial" w:hAnsi="Arial" w:cs="Arial"/>
                <w:sz w:val="24"/>
                <w:szCs w:val="24"/>
              </w:rPr>
              <w:t>c</w:t>
            </w:r>
            <w:r w:rsidRPr="001074F4">
              <w:rPr>
                <w:rFonts w:ascii="Arial" w:eastAsia="Arial" w:hAnsi="Arial" w:cs="Arial"/>
                <w:spacing w:val="-3"/>
                <w:sz w:val="24"/>
                <w:szCs w:val="24"/>
              </w:rPr>
              <w:t>i</w:t>
            </w:r>
            <w:r w:rsidRPr="001074F4">
              <w:rPr>
                <w:rFonts w:ascii="Arial" w:eastAsia="Arial" w:hAnsi="Arial" w:cs="Arial"/>
                <w:spacing w:val="3"/>
                <w:sz w:val="24"/>
                <w:szCs w:val="24"/>
              </w:rPr>
              <w:t>f</w:t>
            </w:r>
            <w:r w:rsidRPr="001074F4">
              <w:rPr>
                <w:rFonts w:ascii="Arial" w:eastAsia="Arial" w:hAnsi="Arial" w:cs="Arial"/>
                <w:sz w:val="24"/>
                <w:szCs w:val="24"/>
              </w:rPr>
              <w:t>i</w:t>
            </w:r>
            <w:r w:rsidRPr="001074F4">
              <w:rPr>
                <w:rFonts w:ascii="Arial" w:eastAsia="Arial" w:hAnsi="Arial" w:cs="Arial"/>
                <w:spacing w:val="1"/>
                <w:sz w:val="24"/>
                <w:szCs w:val="24"/>
              </w:rPr>
              <w:t>e</w:t>
            </w:r>
            <w:r w:rsidRPr="001074F4">
              <w:rPr>
                <w:rFonts w:ascii="Arial" w:eastAsia="Arial" w:hAnsi="Arial" w:cs="Arial"/>
                <w:sz w:val="24"/>
                <w:szCs w:val="24"/>
              </w:rPr>
              <w:t>d</w:t>
            </w:r>
            <w:r w:rsidRPr="001074F4">
              <w:rPr>
                <w:rFonts w:ascii="Arial" w:eastAsia="Arial" w:hAnsi="Arial" w:cs="Arial"/>
                <w:spacing w:val="28"/>
                <w:sz w:val="24"/>
                <w:szCs w:val="24"/>
              </w:rPr>
              <w:t xml:space="preserve"> </w:t>
            </w:r>
            <w:r w:rsidRPr="001074F4">
              <w:rPr>
                <w:rFonts w:ascii="Arial" w:eastAsia="Arial" w:hAnsi="Arial" w:cs="Arial"/>
                <w:spacing w:val="-3"/>
                <w:sz w:val="24"/>
                <w:szCs w:val="24"/>
              </w:rPr>
              <w:t>w</w:t>
            </w:r>
            <w:r w:rsidRPr="001074F4">
              <w:rPr>
                <w:rFonts w:ascii="Arial" w:eastAsia="Arial" w:hAnsi="Arial" w:cs="Arial"/>
                <w:sz w:val="24"/>
                <w:szCs w:val="24"/>
              </w:rPr>
              <w:t>it</w:t>
            </w:r>
            <w:r w:rsidRPr="001074F4">
              <w:rPr>
                <w:rFonts w:ascii="Arial" w:eastAsia="Arial" w:hAnsi="Arial" w:cs="Arial"/>
                <w:spacing w:val="1"/>
                <w:sz w:val="24"/>
                <w:szCs w:val="24"/>
              </w:rPr>
              <w:t>h</w:t>
            </w:r>
            <w:r w:rsidRPr="001074F4">
              <w:rPr>
                <w:rFonts w:ascii="Arial" w:eastAsia="Arial" w:hAnsi="Arial" w:cs="Arial"/>
                <w:sz w:val="24"/>
                <w:szCs w:val="24"/>
              </w:rPr>
              <w:t>in</w:t>
            </w:r>
            <w:r w:rsidRPr="001074F4">
              <w:rPr>
                <w:rFonts w:ascii="Arial" w:eastAsia="Arial" w:hAnsi="Arial" w:cs="Arial"/>
                <w:spacing w:val="28"/>
                <w:sz w:val="24"/>
                <w:szCs w:val="24"/>
              </w:rPr>
              <w:t xml:space="preserve"> </w:t>
            </w:r>
            <w:r w:rsidRPr="001074F4">
              <w:rPr>
                <w:rFonts w:ascii="Arial" w:eastAsia="Arial" w:hAnsi="Arial" w:cs="Arial"/>
                <w:sz w:val="24"/>
                <w:szCs w:val="24"/>
              </w:rPr>
              <w:t>t</w:t>
            </w:r>
            <w:r w:rsidRPr="001074F4">
              <w:rPr>
                <w:rFonts w:ascii="Arial" w:eastAsia="Arial" w:hAnsi="Arial" w:cs="Arial"/>
                <w:spacing w:val="-1"/>
                <w:sz w:val="24"/>
                <w:szCs w:val="24"/>
              </w:rPr>
              <w:t>h</w:t>
            </w:r>
            <w:r w:rsidRPr="001074F4">
              <w:rPr>
                <w:rFonts w:ascii="Arial" w:eastAsia="Arial" w:hAnsi="Arial" w:cs="Arial"/>
                <w:sz w:val="24"/>
                <w:szCs w:val="24"/>
              </w:rPr>
              <w:t>e</w:t>
            </w:r>
            <w:r w:rsidRPr="001074F4">
              <w:rPr>
                <w:rFonts w:ascii="Arial" w:eastAsia="Arial" w:hAnsi="Arial" w:cs="Arial"/>
                <w:spacing w:val="28"/>
                <w:sz w:val="24"/>
                <w:szCs w:val="24"/>
              </w:rPr>
              <w:t xml:space="preserve"> </w:t>
            </w:r>
            <w:r w:rsidRPr="001074F4">
              <w:rPr>
                <w:rFonts w:ascii="Arial" w:eastAsia="Arial" w:hAnsi="Arial" w:cs="Arial"/>
                <w:sz w:val="24"/>
                <w:szCs w:val="24"/>
              </w:rPr>
              <w:t>t</w:t>
            </w:r>
            <w:r w:rsidRPr="001074F4">
              <w:rPr>
                <w:rFonts w:ascii="Arial" w:eastAsia="Arial" w:hAnsi="Arial" w:cs="Arial"/>
                <w:spacing w:val="1"/>
                <w:sz w:val="24"/>
                <w:szCs w:val="24"/>
              </w:rPr>
              <w:t>e</w:t>
            </w:r>
            <w:r w:rsidRPr="001074F4">
              <w:rPr>
                <w:rFonts w:ascii="Arial" w:eastAsia="Arial" w:hAnsi="Arial" w:cs="Arial"/>
                <w:spacing w:val="-1"/>
                <w:sz w:val="24"/>
                <w:szCs w:val="24"/>
              </w:rPr>
              <w:t>r</w:t>
            </w:r>
            <w:r w:rsidRPr="001074F4">
              <w:rPr>
                <w:rFonts w:ascii="Arial" w:eastAsia="Arial" w:hAnsi="Arial" w:cs="Arial"/>
                <w:spacing w:val="2"/>
                <w:sz w:val="24"/>
                <w:szCs w:val="24"/>
              </w:rPr>
              <w:t>m</w:t>
            </w:r>
            <w:r w:rsidRPr="001074F4">
              <w:rPr>
                <w:rFonts w:ascii="Arial" w:eastAsia="Arial" w:hAnsi="Arial" w:cs="Arial"/>
                <w:sz w:val="24"/>
                <w:szCs w:val="24"/>
              </w:rPr>
              <w:t>s</w:t>
            </w:r>
            <w:r w:rsidRPr="001074F4">
              <w:rPr>
                <w:rFonts w:ascii="Arial" w:eastAsia="Arial" w:hAnsi="Arial" w:cs="Arial"/>
                <w:spacing w:val="24"/>
                <w:sz w:val="24"/>
                <w:szCs w:val="24"/>
              </w:rPr>
              <w:t xml:space="preserve"> </w:t>
            </w:r>
            <w:r w:rsidRPr="001074F4">
              <w:rPr>
                <w:rFonts w:ascii="Arial" w:eastAsia="Arial" w:hAnsi="Arial" w:cs="Arial"/>
                <w:spacing w:val="-1"/>
                <w:sz w:val="24"/>
                <w:szCs w:val="24"/>
              </w:rPr>
              <w:t>o</w:t>
            </w:r>
            <w:r w:rsidRPr="001074F4">
              <w:rPr>
                <w:rFonts w:ascii="Arial" w:eastAsia="Arial" w:hAnsi="Arial" w:cs="Arial"/>
                <w:sz w:val="24"/>
                <w:szCs w:val="24"/>
              </w:rPr>
              <w:t>f</w:t>
            </w:r>
            <w:r w:rsidRPr="001074F4">
              <w:rPr>
                <w:rFonts w:ascii="Arial" w:eastAsia="Arial" w:hAnsi="Arial" w:cs="Arial"/>
                <w:spacing w:val="30"/>
                <w:sz w:val="24"/>
                <w:szCs w:val="24"/>
              </w:rPr>
              <w:t xml:space="preserve"> </w:t>
            </w:r>
            <w:r w:rsidRPr="001074F4">
              <w:rPr>
                <w:rFonts w:ascii="Arial" w:eastAsia="Arial" w:hAnsi="Arial" w:cs="Arial"/>
                <w:spacing w:val="-1"/>
                <w:sz w:val="24"/>
                <w:szCs w:val="24"/>
              </w:rPr>
              <w:t>re</w:t>
            </w:r>
            <w:r w:rsidRPr="001074F4">
              <w:rPr>
                <w:rFonts w:ascii="Arial" w:eastAsia="Arial" w:hAnsi="Arial" w:cs="Arial"/>
                <w:sz w:val="24"/>
                <w:szCs w:val="24"/>
              </w:rPr>
              <w:t>f</w:t>
            </w:r>
            <w:r w:rsidRPr="001074F4">
              <w:rPr>
                <w:rFonts w:ascii="Arial" w:eastAsia="Arial" w:hAnsi="Arial" w:cs="Arial"/>
                <w:spacing w:val="1"/>
                <w:sz w:val="24"/>
                <w:szCs w:val="24"/>
              </w:rPr>
              <w:t>e</w:t>
            </w:r>
            <w:r w:rsidRPr="001074F4">
              <w:rPr>
                <w:rFonts w:ascii="Arial" w:eastAsia="Arial" w:hAnsi="Arial" w:cs="Arial"/>
                <w:spacing w:val="-1"/>
                <w:sz w:val="24"/>
                <w:szCs w:val="24"/>
              </w:rPr>
              <w:t>r</w:t>
            </w:r>
            <w:r w:rsidRPr="001074F4">
              <w:rPr>
                <w:rFonts w:ascii="Arial" w:eastAsia="Arial" w:hAnsi="Arial" w:cs="Arial"/>
                <w:spacing w:val="1"/>
                <w:sz w:val="24"/>
                <w:szCs w:val="24"/>
              </w:rPr>
              <w:t>en</w:t>
            </w:r>
            <w:r w:rsidRPr="001074F4">
              <w:rPr>
                <w:rFonts w:ascii="Arial" w:eastAsia="Arial" w:hAnsi="Arial" w:cs="Arial"/>
                <w:spacing w:val="-2"/>
                <w:sz w:val="24"/>
                <w:szCs w:val="24"/>
              </w:rPr>
              <w:t>c</w:t>
            </w:r>
            <w:r w:rsidRPr="001074F4">
              <w:rPr>
                <w:rFonts w:ascii="Arial" w:eastAsia="Arial" w:hAnsi="Arial" w:cs="Arial"/>
                <w:sz w:val="24"/>
                <w:szCs w:val="24"/>
              </w:rPr>
              <w:t xml:space="preserve">e </w:t>
            </w:r>
            <w:r w:rsidRPr="001074F4">
              <w:rPr>
                <w:rFonts w:ascii="Arial" w:eastAsia="Arial" w:hAnsi="Arial" w:cs="Arial"/>
                <w:spacing w:val="-1"/>
                <w:sz w:val="24"/>
                <w:szCs w:val="24"/>
              </w:rPr>
              <w:t>o</w:t>
            </w:r>
            <w:r w:rsidRPr="001074F4">
              <w:rPr>
                <w:rFonts w:ascii="Arial" w:eastAsia="Arial" w:hAnsi="Arial" w:cs="Arial"/>
                <w:sz w:val="24"/>
                <w:szCs w:val="24"/>
              </w:rPr>
              <w:t>f</w:t>
            </w:r>
            <w:r w:rsidRPr="001074F4">
              <w:rPr>
                <w:rFonts w:ascii="Arial" w:eastAsia="Arial" w:hAnsi="Arial" w:cs="Arial"/>
                <w:spacing w:val="3"/>
                <w:sz w:val="24"/>
                <w:szCs w:val="24"/>
              </w:rPr>
              <w:t xml:space="preserve"> </w:t>
            </w:r>
            <w:r w:rsidRPr="001074F4">
              <w:rPr>
                <w:rFonts w:ascii="Arial" w:eastAsia="Arial" w:hAnsi="Arial" w:cs="Arial"/>
                <w:spacing w:val="-1"/>
                <w:sz w:val="24"/>
                <w:szCs w:val="24"/>
              </w:rPr>
              <w:t>a</w:t>
            </w:r>
            <w:r w:rsidRPr="001074F4">
              <w:rPr>
                <w:rFonts w:ascii="Arial" w:eastAsia="Arial" w:hAnsi="Arial" w:cs="Arial"/>
                <w:spacing w:val="1"/>
                <w:sz w:val="24"/>
                <w:szCs w:val="24"/>
              </w:rPr>
              <w:t>n</w:t>
            </w:r>
            <w:r w:rsidRPr="001074F4">
              <w:rPr>
                <w:rFonts w:ascii="Arial" w:eastAsia="Arial" w:hAnsi="Arial" w:cs="Arial"/>
                <w:sz w:val="24"/>
                <w:szCs w:val="24"/>
              </w:rPr>
              <w:t>y</w:t>
            </w:r>
            <w:r w:rsidRPr="001074F4">
              <w:rPr>
                <w:rFonts w:ascii="Arial" w:eastAsia="Arial" w:hAnsi="Arial" w:cs="Arial"/>
                <w:spacing w:val="-2"/>
                <w:sz w:val="24"/>
                <w:szCs w:val="24"/>
              </w:rPr>
              <w:t xml:space="preserve"> </w:t>
            </w:r>
            <w:r w:rsidRPr="001074F4">
              <w:rPr>
                <w:rFonts w:ascii="Arial" w:eastAsia="Arial" w:hAnsi="Arial" w:cs="Arial"/>
                <w:spacing w:val="1"/>
                <w:sz w:val="24"/>
                <w:szCs w:val="24"/>
              </w:rPr>
              <w:t>non</w:t>
            </w:r>
            <w:r w:rsidRPr="001074F4">
              <w:rPr>
                <w:rFonts w:ascii="Arial" w:eastAsia="Arial" w:hAnsi="Arial" w:cs="Arial"/>
                <w:spacing w:val="-1"/>
                <w:sz w:val="24"/>
                <w:szCs w:val="24"/>
              </w:rPr>
              <w:t>-</w:t>
            </w:r>
            <w:r w:rsidRPr="001074F4">
              <w:rPr>
                <w:rFonts w:ascii="Arial" w:eastAsia="Arial" w:hAnsi="Arial" w:cs="Arial"/>
                <w:spacing w:val="1"/>
                <w:sz w:val="24"/>
                <w:szCs w:val="24"/>
              </w:rPr>
              <w:t>e</w:t>
            </w:r>
            <w:r w:rsidRPr="001074F4">
              <w:rPr>
                <w:rFonts w:ascii="Arial" w:eastAsia="Arial" w:hAnsi="Arial" w:cs="Arial"/>
                <w:spacing w:val="-2"/>
                <w:sz w:val="24"/>
                <w:szCs w:val="24"/>
              </w:rPr>
              <w:t>x</w:t>
            </w:r>
            <w:r w:rsidRPr="001074F4">
              <w:rPr>
                <w:rFonts w:ascii="Arial" w:eastAsia="Arial" w:hAnsi="Arial" w:cs="Arial"/>
                <w:spacing w:val="1"/>
                <w:sz w:val="24"/>
                <w:szCs w:val="24"/>
              </w:rPr>
              <w:t>e</w:t>
            </w:r>
            <w:r w:rsidRPr="001074F4">
              <w:rPr>
                <w:rFonts w:ascii="Arial" w:eastAsia="Arial" w:hAnsi="Arial" w:cs="Arial"/>
                <w:sz w:val="24"/>
                <w:szCs w:val="24"/>
              </w:rPr>
              <w:t>c</w:t>
            </w:r>
            <w:r w:rsidRPr="001074F4">
              <w:rPr>
                <w:rFonts w:ascii="Arial" w:eastAsia="Arial" w:hAnsi="Arial" w:cs="Arial"/>
                <w:spacing w:val="1"/>
                <w:sz w:val="24"/>
                <w:szCs w:val="24"/>
              </w:rPr>
              <w:t>u</w:t>
            </w:r>
            <w:r w:rsidRPr="001074F4">
              <w:rPr>
                <w:rFonts w:ascii="Arial" w:eastAsia="Arial" w:hAnsi="Arial" w:cs="Arial"/>
                <w:sz w:val="24"/>
                <w:szCs w:val="24"/>
              </w:rPr>
              <w:t>ti</w:t>
            </w:r>
            <w:r w:rsidRPr="001074F4">
              <w:rPr>
                <w:rFonts w:ascii="Arial" w:eastAsia="Arial" w:hAnsi="Arial" w:cs="Arial"/>
                <w:spacing w:val="-2"/>
                <w:sz w:val="24"/>
                <w:szCs w:val="24"/>
              </w:rPr>
              <w:t>v</w:t>
            </w:r>
            <w:r w:rsidRPr="001074F4">
              <w:rPr>
                <w:rFonts w:ascii="Arial" w:eastAsia="Arial" w:hAnsi="Arial" w:cs="Arial"/>
                <w:sz w:val="24"/>
                <w:szCs w:val="24"/>
              </w:rPr>
              <w:t>e</w:t>
            </w:r>
            <w:r w:rsidRPr="001074F4">
              <w:rPr>
                <w:rFonts w:ascii="Arial" w:eastAsia="Arial" w:hAnsi="Arial" w:cs="Arial"/>
                <w:spacing w:val="1"/>
                <w:sz w:val="24"/>
                <w:szCs w:val="24"/>
              </w:rPr>
              <w:t xml:space="preserve"> </w:t>
            </w:r>
            <w:r w:rsidRPr="001074F4">
              <w:rPr>
                <w:rFonts w:ascii="Arial" w:eastAsia="Arial" w:hAnsi="Arial" w:cs="Arial"/>
                <w:sz w:val="24"/>
                <w:szCs w:val="24"/>
              </w:rPr>
              <w:t>c</w:t>
            </w:r>
            <w:r w:rsidRPr="001074F4">
              <w:rPr>
                <w:rFonts w:ascii="Arial" w:eastAsia="Arial" w:hAnsi="Arial" w:cs="Arial"/>
                <w:spacing w:val="1"/>
                <w:sz w:val="24"/>
                <w:szCs w:val="24"/>
              </w:rPr>
              <w:t>o</w:t>
            </w:r>
            <w:r w:rsidRPr="001074F4">
              <w:rPr>
                <w:rFonts w:ascii="Arial" w:eastAsia="Arial" w:hAnsi="Arial" w:cs="Arial"/>
                <w:spacing w:val="-1"/>
                <w:sz w:val="24"/>
                <w:szCs w:val="24"/>
              </w:rPr>
              <w:t>m</w:t>
            </w:r>
            <w:r w:rsidRPr="001074F4">
              <w:rPr>
                <w:rFonts w:ascii="Arial" w:eastAsia="Arial" w:hAnsi="Arial" w:cs="Arial"/>
                <w:spacing w:val="2"/>
                <w:sz w:val="24"/>
                <w:szCs w:val="24"/>
              </w:rPr>
              <w:t>m</w:t>
            </w:r>
            <w:r w:rsidRPr="001074F4">
              <w:rPr>
                <w:rFonts w:ascii="Arial" w:eastAsia="Arial" w:hAnsi="Arial" w:cs="Arial"/>
                <w:sz w:val="24"/>
                <w:szCs w:val="24"/>
              </w:rPr>
              <w:t>itt</w:t>
            </w:r>
            <w:r w:rsidRPr="001074F4">
              <w:rPr>
                <w:rFonts w:ascii="Arial" w:eastAsia="Arial" w:hAnsi="Arial" w:cs="Arial"/>
                <w:spacing w:val="-1"/>
                <w:sz w:val="24"/>
                <w:szCs w:val="24"/>
              </w:rPr>
              <w:t>e</w:t>
            </w:r>
            <w:r w:rsidRPr="001074F4">
              <w:rPr>
                <w:rFonts w:ascii="Arial" w:eastAsia="Arial" w:hAnsi="Arial" w:cs="Arial"/>
                <w:spacing w:val="1"/>
                <w:sz w:val="24"/>
                <w:szCs w:val="24"/>
              </w:rPr>
              <w:t>e</w:t>
            </w:r>
            <w:r w:rsidRPr="001074F4">
              <w:rPr>
                <w:rFonts w:ascii="Arial" w:eastAsia="Arial"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7602CA16"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ve</w:t>
            </w:r>
          </w:p>
        </w:tc>
      </w:tr>
      <w:tr w:rsidR="004E2930" w14:paraId="04DA9B1E"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49F65630" w14:textId="77777777" w:rsidR="004E2930" w:rsidRDefault="004E2930" w:rsidP="00C91796">
            <w:pPr>
              <w:tabs>
                <w:tab w:val="left" w:pos="447"/>
              </w:tabs>
              <w:spacing w:after="0" w:line="271" w:lineRule="exact"/>
              <w:ind w:left="164" w:right="279"/>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8"/>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1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8"/>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17"/>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17"/>
                <w:sz w:val="24"/>
                <w:szCs w:val="24"/>
              </w:rPr>
              <w:t xml:space="preserve"> </w:t>
            </w:r>
            <w:r>
              <w:rPr>
                <w:rFonts w:ascii="Arial" w:eastAsia="Arial" w:hAnsi="Arial" w:cs="Arial"/>
                <w:spacing w:val="1"/>
                <w:sz w:val="24"/>
                <w:szCs w:val="24"/>
              </w:rPr>
              <w:t>or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eha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2"/>
                <w:sz w:val="24"/>
                <w:szCs w:val="24"/>
              </w:rPr>
              <w:t>m</w:t>
            </w:r>
            <w:r>
              <w:rPr>
                <w:rFonts w:ascii="Arial" w:eastAsia="Arial" w:hAnsi="Arial" w:cs="Arial"/>
                <w:sz w:val="24"/>
                <w:szCs w:val="24"/>
              </w:rPr>
              <w:t>is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w:t>
            </w:r>
            <w:r>
              <w:rPr>
                <w:rFonts w:ascii="Arial" w:eastAsia="Arial"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0A5548E8"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ve</w:t>
            </w:r>
          </w:p>
        </w:tc>
      </w:tr>
      <w:tr w:rsidR="004E2930" w14:paraId="33AC7DD2" w14:textId="77777777" w:rsidTr="00C91796">
        <w:trPr>
          <w:trHeight w:hRule="exact" w:val="1984"/>
        </w:trPr>
        <w:tc>
          <w:tcPr>
            <w:tcW w:w="7513" w:type="dxa"/>
            <w:tcBorders>
              <w:top w:val="single" w:sz="4" w:space="0" w:color="000000"/>
              <w:left w:val="single" w:sz="4" w:space="0" w:color="000000"/>
              <w:bottom w:val="single" w:sz="4" w:space="0" w:color="000000"/>
              <w:right w:val="single" w:sz="4" w:space="0" w:color="000000"/>
            </w:tcBorders>
          </w:tcPr>
          <w:p w14:paraId="517D6F2A" w14:textId="77777777" w:rsidR="004E2930" w:rsidRDefault="004E2930" w:rsidP="00C91796">
            <w:pPr>
              <w:spacing w:before="1" w:after="0" w:line="276" w:lineRule="exact"/>
              <w:ind w:left="149" w:right="37"/>
              <w:rPr>
                <w:rFonts w:ascii="Arial" w:eastAsia="Arial" w:hAnsi="Arial" w:cs="Arial"/>
                <w:sz w:val="24"/>
                <w:szCs w:val="24"/>
              </w:rPr>
            </w:pP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pacing w:val="-1"/>
                <w:sz w:val="24"/>
                <w:szCs w:val="24"/>
              </w:rPr>
              <w:t>ng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to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1"/>
                <w:sz w:val="24"/>
                <w:szCs w:val="24"/>
              </w:rPr>
              <w:t>5</w:t>
            </w:r>
            <w:r>
              <w:rPr>
                <w:rFonts w:ascii="Arial" w:eastAsia="Arial" w:hAnsi="Arial" w:cs="Arial"/>
                <w:sz w:val="24"/>
                <w:szCs w:val="24"/>
              </w:rPr>
              <w:t>2</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1"/>
                <w:sz w:val="24"/>
                <w:szCs w:val="24"/>
              </w:rPr>
              <w:t xml:space="preserve"> 20</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Pup</w:t>
            </w:r>
            <w:r>
              <w:rPr>
                <w:rFonts w:ascii="Arial" w:eastAsia="Arial" w:hAnsi="Arial" w:cs="Arial"/>
                <w:sz w:val="24"/>
                <w:szCs w:val="24"/>
              </w:rPr>
              <w:t>il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App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5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2"/>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hoo</w:t>
            </w:r>
            <w:r>
              <w:rPr>
                <w:rFonts w:ascii="Arial" w:eastAsia="Arial" w:hAnsi="Arial" w:cs="Arial"/>
                <w:sz w:val="24"/>
                <w:szCs w:val="24"/>
              </w:rPr>
              <w:t>ls)</w:t>
            </w:r>
            <w:r>
              <w:rPr>
                <w:rFonts w:ascii="Arial" w:eastAsia="Arial" w:hAnsi="Arial" w:cs="Arial"/>
                <w:spacing w:val="5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5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5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2</w:t>
            </w:r>
            <w:r>
              <w:rPr>
                <w:rFonts w:ascii="Arial" w:eastAsia="Arial" w:hAnsi="Arial" w:cs="Arial"/>
                <w:spacing w:val="5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P</w:t>
            </w:r>
            <w:r>
              <w:rPr>
                <w:rFonts w:ascii="Arial" w:eastAsia="Arial" w:hAnsi="Arial" w:cs="Arial"/>
                <w:spacing w:val="1"/>
                <w:sz w:val="24"/>
                <w:szCs w:val="24"/>
              </w:rPr>
              <w:t>up</w:t>
            </w:r>
            <w:r>
              <w:rPr>
                <w:rFonts w:ascii="Arial" w:eastAsia="Arial" w:hAnsi="Arial" w:cs="Arial"/>
                <w:sz w:val="24"/>
                <w:szCs w:val="24"/>
              </w:rPr>
              <w:t xml:space="preserve">il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ls)</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Pup</w:t>
            </w:r>
            <w:r>
              <w:rPr>
                <w:rFonts w:ascii="Arial" w:eastAsia="Arial" w:hAnsi="Arial" w:cs="Arial"/>
                <w:sz w:val="24"/>
                <w:szCs w:val="24"/>
              </w:rPr>
              <w:t>il</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 xml:space="preserve">al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z w:val="24"/>
                <w:szCs w:val="24"/>
              </w:rPr>
              <w:t>l</w:t>
            </w:r>
            <w:r>
              <w:rPr>
                <w:rFonts w:ascii="Arial" w:eastAsia="Arial" w:hAnsi="Arial" w:cs="Arial"/>
                <w:spacing w:val="1"/>
                <w:sz w:val="24"/>
                <w:szCs w:val="24"/>
              </w:rPr>
              <w:t>and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8</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 f</w:t>
            </w:r>
            <w:r>
              <w:rPr>
                <w:rFonts w:ascii="Arial" w:eastAsia="Arial" w:hAnsi="Arial" w:cs="Arial"/>
                <w:spacing w:val="1"/>
                <w:sz w:val="24"/>
                <w:szCs w:val="24"/>
              </w:rPr>
              <w:t>or 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ils</w:t>
            </w:r>
            <w:r>
              <w:rPr>
                <w:rFonts w:ascii="Arial" w:eastAsia="Arial" w:hAnsi="Arial" w:cs="Arial"/>
                <w:spacing w:val="-1"/>
                <w:sz w:val="24"/>
                <w:szCs w:val="24"/>
              </w:rPr>
              <w:t>)</w:t>
            </w:r>
            <w:r>
              <w:rPr>
                <w:rFonts w:ascii="Arial" w:eastAsia="Arial"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541E90F9" w14:textId="77777777" w:rsidR="004E2930" w:rsidRDefault="004E2930" w:rsidP="00C91796">
            <w:pPr>
              <w:spacing w:after="0" w:line="273" w:lineRule="exact"/>
              <w:ind w:left="102"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ve</w:t>
            </w:r>
          </w:p>
        </w:tc>
      </w:tr>
      <w:tr w:rsidR="004E2930" w14:paraId="0FBDB89E" w14:textId="77777777" w:rsidTr="00C91796">
        <w:trPr>
          <w:trHeight w:hRule="exact" w:val="1133"/>
        </w:trPr>
        <w:tc>
          <w:tcPr>
            <w:tcW w:w="7513" w:type="dxa"/>
            <w:tcBorders>
              <w:top w:val="single" w:sz="4" w:space="0" w:color="000000"/>
              <w:left w:val="single" w:sz="4" w:space="0" w:color="000000"/>
              <w:bottom w:val="single" w:sz="4" w:space="0" w:color="000000"/>
              <w:right w:val="single" w:sz="4" w:space="0" w:color="000000"/>
            </w:tcBorders>
          </w:tcPr>
          <w:p w14:paraId="7B63A133" w14:textId="77777777" w:rsidR="004E2930" w:rsidRDefault="004E2930" w:rsidP="00C91796">
            <w:pPr>
              <w:tabs>
                <w:tab w:val="left" w:pos="520"/>
              </w:tabs>
              <w:spacing w:after="0" w:line="271" w:lineRule="exact"/>
              <w:ind w:left="102" w:right="137"/>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9"/>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9"/>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4</w:t>
            </w:r>
            <w:r>
              <w:rPr>
                <w:rFonts w:ascii="Arial" w:eastAsia="Arial" w:hAnsi="Arial" w:cs="Arial"/>
                <w:spacing w:val="-1"/>
                <w:sz w:val="24"/>
                <w:szCs w:val="24"/>
              </w:rPr>
              <w:t>(</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9"/>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edu</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30"/>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29"/>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0"/>
                <w:sz w:val="24"/>
                <w:szCs w:val="24"/>
              </w:rPr>
              <w:t xml:space="preserve"> </w:t>
            </w:r>
            <w:r>
              <w:rPr>
                <w:rFonts w:ascii="Arial" w:eastAsia="Arial" w:hAnsi="Arial" w:cs="Arial"/>
                <w:sz w:val="24"/>
                <w:szCs w:val="24"/>
              </w:rPr>
              <w:t>F</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29"/>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m</w:t>
            </w:r>
            <w:r>
              <w:rPr>
                <w:rFonts w:ascii="Arial" w:eastAsia="Arial" w:hAnsi="Arial" w:cs="Arial"/>
                <w:sz w:val="24"/>
                <w:szCs w:val="24"/>
              </w:rPr>
              <w:t>issi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ls</w:t>
            </w:r>
            <w:r>
              <w:rPr>
                <w:rFonts w:ascii="Arial" w:eastAsia="Arial" w:hAnsi="Arial" w:cs="Arial"/>
                <w:spacing w:val="-1"/>
                <w:sz w:val="24"/>
                <w:szCs w:val="24"/>
              </w:rPr>
              <w:t>)</w:t>
            </w:r>
            <w:r>
              <w:rPr>
                <w:rFonts w:ascii="Arial" w:eastAsia="Arial"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382C1F68"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tc>
      </w:tr>
      <w:tr w:rsidR="004E2930" w14:paraId="0D540101" w14:textId="77777777" w:rsidTr="00C91796">
        <w:trPr>
          <w:trHeight w:hRule="exact" w:val="1419"/>
        </w:trPr>
        <w:tc>
          <w:tcPr>
            <w:tcW w:w="7513" w:type="dxa"/>
            <w:tcBorders>
              <w:top w:val="single" w:sz="4" w:space="0" w:color="000000"/>
              <w:left w:val="single" w:sz="4" w:space="0" w:color="000000"/>
              <w:bottom w:val="single" w:sz="4" w:space="0" w:color="000000"/>
              <w:right w:val="single" w:sz="4" w:space="0" w:color="000000"/>
            </w:tcBorders>
          </w:tcPr>
          <w:p w14:paraId="7C604516" w14:textId="77777777" w:rsidR="004E2930" w:rsidRDefault="004E2930" w:rsidP="00C91796">
            <w:pPr>
              <w:tabs>
                <w:tab w:val="left" w:pos="520"/>
              </w:tabs>
              <w:spacing w:after="0" w:line="271" w:lineRule="exact"/>
              <w:ind w:left="102" w:right="137"/>
              <w:rPr>
                <w:rFonts w:ascii="Arial" w:eastAsia="Arial" w:hAnsi="Arial" w:cs="Arial"/>
                <w:sz w:val="24"/>
                <w:szCs w:val="24"/>
              </w:rPr>
            </w:pP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7"/>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46"/>
                <w:sz w:val="24"/>
                <w:szCs w:val="24"/>
              </w:rPr>
              <w:t xml:space="preserve"> </w:t>
            </w:r>
            <w:r>
              <w:rPr>
                <w:rFonts w:ascii="Arial" w:eastAsia="Arial" w:hAnsi="Arial" w:cs="Arial"/>
                <w:spacing w:val="1"/>
                <w:sz w:val="24"/>
                <w:szCs w:val="24"/>
              </w:rPr>
              <w:t>pu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47"/>
                <w:sz w:val="24"/>
                <w:szCs w:val="24"/>
              </w:rPr>
              <w:t xml:space="preserve"> </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7"/>
                <w:sz w:val="24"/>
                <w:szCs w:val="24"/>
              </w:rPr>
              <w:t xml:space="preserve"> </w:t>
            </w:r>
            <w:r>
              <w:rPr>
                <w:rFonts w:ascii="Arial" w:eastAsia="Arial" w:hAnsi="Arial" w:cs="Arial"/>
                <w:spacing w:val="1"/>
                <w:sz w:val="24"/>
                <w:szCs w:val="24"/>
              </w:rPr>
              <w:t>95</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47"/>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c</w:t>
            </w:r>
            <w:r>
              <w:rPr>
                <w:rFonts w:ascii="Arial" w:eastAsia="Arial" w:hAnsi="Arial" w:cs="Arial"/>
                <w:spacing w:val="1"/>
                <w:sz w:val="24"/>
                <w:szCs w:val="24"/>
              </w:rPr>
              <w:t>hoo</w:t>
            </w:r>
            <w:r>
              <w:rPr>
                <w:rFonts w:ascii="Arial" w:eastAsia="Arial" w:hAnsi="Arial" w:cs="Arial"/>
                <w:sz w:val="24"/>
                <w:szCs w:val="24"/>
              </w:rPr>
              <w:t>ls</w:t>
            </w:r>
            <w:r>
              <w:rPr>
                <w:rFonts w:ascii="Arial" w:eastAsia="Arial" w:hAnsi="Arial" w:cs="Arial"/>
                <w:spacing w:val="1"/>
                <w:sz w:val="24"/>
                <w:szCs w:val="24"/>
              </w:rPr>
              <w:t xml:space="preserve"> 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an</w:t>
            </w:r>
            <w:r>
              <w:rPr>
                <w:rFonts w:ascii="Arial" w:eastAsia="Arial" w:hAnsi="Arial" w:cs="Arial"/>
                <w:sz w:val="24"/>
                <w:szCs w:val="24"/>
              </w:rPr>
              <w:t>d F</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w:t>
            </w:r>
            <w:r>
              <w:rPr>
                <w:rFonts w:ascii="Arial" w:eastAsia="Arial" w:hAnsi="Arial" w:cs="Arial"/>
                <w:spacing w:val="1"/>
                <w:sz w:val="24"/>
                <w:szCs w:val="24"/>
              </w:rPr>
              <w:t xml:space="preserve"> 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pacing w:val="1"/>
                <w:sz w:val="24"/>
                <w:szCs w:val="24"/>
              </w:rPr>
              <w:t>19</w:t>
            </w:r>
            <w:r>
              <w:rPr>
                <w:rFonts w:ascii="Arial" w:eastAsia="Arial" w:hAnsi="Arial" w:cs="Arial"/>
                <w:spacing w:val="-1"/>
                <w:sz w:val="24"/>
                <w:szCs w:val="24"/>
              </w:rPr>
              <w:t>9</w:t>
            </w:r>
            <w:r>
              <w:rPr>
                <w:rFonts w:ascii="Arial" w:eastAsia="Arial" w:hAnsi="Arial" w:cs="Arial"/>
                <w:sz w:val="24"/>
                <w:szCs w:val="24"/>
              </w:rPr>
              <w:t xml:space="preserve">8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7</w:t>
            </w:r>
            <w:r>
              <w:rPr>
                <w:rFonts w:ascii="Arial" w:eastAsia="Arial" w:hAnsi="Arial" w:cs="Arial"/>
                <w:spacing w:val="1"/>
                <w:sz w:val="24"/>
                <w:szCs w:val="24"/>
              </w:rPr>
              <w:t xml:space="preserve"> app</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ng bod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44745F8"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tc>
      </w:tr>
      <w:tr w:rsidR="004E2930" w14:paraId="50DE0655" w14:textId="77777777" w:rsidTr="00C91796">
        <w:trPr>
          <w:trHeight w:hRule="exact" w:val="1283"/>
        </w:trPr>
        <w:tc>
          <w:tcPr>
            <w:tcW w:w="7513" w:type="dxa"/>
            <w:tcBorders>
              <w:top w:val="single" w:sz="4" w:space="0" w:color="000000"/>
              <w:left w:val="single" w:sz="4" w:space="0" w:color="000000"/>
              <w:bottom w:val="single" w:sz="4" w:space="0" w:color="000000"/>
              <w:right w:val="single" w:sz="4" w:space="0" w:color="000000"/>
            </w:tcBorders>
          </w:tcPr>
          <w:p w14:paraId="6AB748E5" w14:textId="77777777" w:rsidR="004E2930" w:rsidRDefault="004E2930" w:rsidP="00C91796">
            <w:pPr>
              <w:tabs>
                <w:tab w:val="left" w:pos="520"/>
              </w:tabs>
              <w:spacing w:after="0" w:line="271" w:lineRule="exact"/>
              <w:ind w:left="102" w:right="-20"/>
              <w:rPr>
                <w:rFonts w:ascii="Arial" w:eastAsia="Arial" w:hAnsi="Arial" w:cs="Arial"/>
                <w:sz w:val="24"/>
                <w:szCs w:val="24"/>
              </w:rPr>
            </w:pP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7"/>
                <w:sz w:val="24"/>
                <w:szCs w:val="24"/>
              </w:rPr>
              <w:t>o</w:t>
            </w:r>
            <w:r>
              <w:rPr>
                <w:rFonts w:ascii="Arial" w:eastAsia="Arial" w:hAnsi="Arial" w:cs="Arial"/>
                <w:sz w:val="24"/>
                <w:szCs w:val="24"/>
              </w:rPr>
              <w:t xml:space="preserve">f </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a</w:t>
            </w:r>
            <w:r>
              <w:rPr>
                <w:rFonts w:ascii="Arial" w:eastAsia="Arial" w:hAnsi="Arial" w:cs="Arial"/>
                <w:spacing w:val="-1"/>
                <w:sz w:val="24"/>
                <w:szCs w:val="24"/>
              </w:rPr>
              <w:t>ng</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2</w:t>
            </w:r>
            <w:r>
              <w:rPr>
                <w:rFonts w:ascii="Arial" w:eastAsia="Arial" w:hAnsi="Arial" w:cs="Arial"/>
                <w:sz w:val="24"/>
                <w:szCs w:val="24"/>
              </w:rPr>
              <w:t xml:space="preserve">0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po</w:t>
            </w:r>
            <w:r>
              <w:rPr>
                <w:rFonts w:ascii="Arial" w:eastAsia="Arial" w:hAnsi="Arial" w:cs="Arial"/>
                <w:sz w:val="24"/>
                <w:szCs w:val="24"/>
              </w:rPr>
              <w:t>lice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 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cil</w:t>
            </w:r>
            <w:r>
              <w:rPr>
                <w:rFonts w:ascii="Arial" w:eastAsia="Arial" w:hAnsi="Arial" w:cs="Arial"/>
                <w:spacing w:val="2"/>
                <w:sz w:val="24"/>
                <w:szCs w:val="24"/>
              </w:rPr>
              <w:t xml:space="preserve"> 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z w:val="24"/>
                <w:szCs w:val="24"/>
              </w:rPr>
              <w:t>lice</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6</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q</w:t>
            </w:r>
            <w:r>
              <w:rPr>
                <w:rFonts w:ascii="Arial" w:eastAsia="Arial" w:hAnsi="Arial" w:cs="Arial"/>
                <w:spacing w:val="1"/>
                <w:sz w:val="24"/>
                <w:szCs w:val="24"/>
              </w:rPr>
              <w:t>ue</w:t>
            </w:r>
            <w:r>
              <w:rPr>
                <w:rFonts w:ascii="Arial" w:eastAsia="Arial" w:hAnsi="Arial" w:cs="Arial"/>
                <w:sz w:val="24"/>
                <w:szCs w:val="24"/>
              </w:rPr>
              <w:t>sti</w:t>
            </w:r>
            <w:r>
              <w:rPr>
                <w:rFonts w:ascii="Arial" w:eastAsia="Arial" w:hAnsi="Arial" w:cs="Arial"/>
                <w:spacing w:val="1"/>
                <w:sz w:val="24"/>
                <w:szCs w:val="24"/>
              </w:rPr>
              <w:t>on</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ha</w:t>
            </w:r>
            <w:r>
              <w:rPr>
                <w:rFonts w:ascii="Arial" w:eastAsia="Arial" w:hAnsi="Arial" w:cs="Arial"/>
                <w:spacing w:val="-1"/>
                <w:sz w:val="24"/>
                <w:szCs w:val="24"/>
              </w:rPr>
              <w:t>r</w:t>
            </w:r>
            <w:r>
              <w:rPr>
                <w:rFonts w:ascii="Arial" w:eastAsia="Arial" w:hAnsi="Arial" w:cs="Arial"/>
                <w:spacing w:val="-4"/>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po</w:t>
            </w:r>
            <w:r>
              <w:rPr>
                <w:rFonts w:ascii="Arial" w:eastAsia="Arial" w:hAnsi="Arial" w:cs="Arial"/>
                <w:sz w:val="24"/>
                <w:szCs w:val="24"/>
              </w:rPr>
              <w:t>lice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2"/>
                <w:sz w:val="24"/>
                <w:szCs w:val="24"/>
              </w:rPr>
              <w:t>y</w:t>
            </w:r>
            <w:r>
              <w:rPr>
                <w:rFonts w:ascii="Arial" w:eastAsia="Arial" w:hAnsi="Arial" w:cs="Arial"/>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474689D"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tc>
      </w:tr>
      <w:tr w:rsidR="004E2930" w14:paraId="2481F878" w14:textId="77777777" w:rsidTr="00C91796">
        <w:trPr>
          <w:trHeight w:hRule="exact" w:val="2115"/>
        </w:trPr>
        <w:tc>
          <w:tcPr>
            <w:tcW w:w="7513" w:type="dxa"/>
            <w:tcBorders>
              <w:top w:val="single" w:sz="4" w:space="0" w:color="000000"/>
              <w:left w:val="single" w:sz="4" w:space="0" w:color="000000"/>
              <w:bottom w:val="single" w:sz="4" w:space="0" w:color="000000"/>
              <w:right w:val="single" w:sz="4" w:space="0" w:color="000000"/>
            </w:tcBorders>
          </w:tcPr>
          <w:p w14:paraId="70A5C6AA" w14:textId="77777777" w:rsidR="004E2930"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z w:val="24"/>
                <w:szCs w:val="24"/>
              </w:rPr>
            </w:pPr>
            <w:r>
              <w:rPr>
                <w:rFonts w:ascii="Arial" w:eastAsia="Arial" w:hAnsi="Arial" w:cs="Arial"/>
                <w:spacing w:val="1"/>
                <w:sz w:val="24"/>
                <w:szCs w:val="24"/>
              </w:rPr>
              <w:lastRenderedPageBreak/>
              <w:t>8</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ap</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gr</w:t>
            </w:r>
            <w:r>
              <w:rPr>
                <w:rFonts w:ascii="Arial" w:eastAsia="Arial" w:hAnsi="Arial" w:cs="Arial"/>
                <w:spacing w:val="1"/>
                <w:sz w:val="24"/>
                <w:szCs w:val="24"/>
              </w:rPr>
              <w:t>aph</w:t>
            </w:r>
            <w:r>
              <w:rPr>
                <w:rFonts w:ascii="Arial" w:eastAsia="Arial" w:hAnsi="Arial" w:cs="Arial"/>
                <w:sz w:val="24"/>
                <w:szCs w:val="24"/>
              </w:rPr>
              <w:t xml:space="preserve">s 2 to 4 </w:t>
            </w:r>
            <w:r>
              <w:rPr>
                <w:rFonts w:ascii="Arial" w:eastAsia="Arial" w:hAnsi="Arial" w:cs="Arial"/>
                <w:spacing w:val="-1"/>
                <w:sz w:val="24"/>
                <w:szCs w:val="24"/>
              </w:rPr>
              <w:t>(</w:t>
            </w:r>
            <w:r>
              <w:rPr>
                <w:rFonts w:ascii="Arial" w:eastAsia="Arial" w:hAnsi="Arial" w:cs="Arial"/>
                <w:spacing w:val="1"/>
                <w:sz w:val="24"/>
                <w:szCs w:val="24"/>
              </w:rPr>
              <w:t>appo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4"/>
                <w:sz w:val="24"/>
                <w:szCs w:val="24"/>
              </w:rPr>
              <w:t xml:space="preserve"> </w:t>
            </w:r>
            <w:r>
              <w:rPr>
                <w:rFonts w:ascii="Arial" w:eastAsia="Arial" w:hAnsi="Arial" w:cs="Arial"/>
                <w:spacing w:val="-1"/>
                <w:sz w:val="24"/>
                <w:szCs w:val="24"/>
              </w:rPr>
              <w:t>mem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63"/>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6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6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cils)</w:t>
            </w:r>
            <w:r>
              <w:rPr>
                <w:rFonts w:ascii="Arial" w:eastAsia="Arial" w:hAnsi="Arial" w:cs="Arial"/>
                <w:spacing w:val="6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6"/>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le</w:t>
            </w:r>
            <w:r>
              <w:rPr>
                <w:rFonts w:ascii="Arial" w:eastAsia="Arial" w:hAnsi="Arial" w:cs="Arial"/>
                <w:spacing w:val="62"/>
                <w:sz w:val="24"/>
                <w:szCs w:val="24"/>
              </w:rPr>
              <w:t xml:space="preserve"> </w:t>
            </w:r>
            <w:r>
              <w:rPr>
                <w:rFonts w:ascii="Arial" w:eastAsia="Arial" w:hAnsi="Arial" w:cs="Arial"/>
                <w:sz w:val="24"/>
                <w:szCs w:val="24"/>
              </w:rPr>
              <w:t xml:space="preserve">2 </w:t>
            </w:r>
            <w:r>
              <w:rPr>
                <w:rFonts w:ascii="Arial" w:eastAsia="Arial" w:hAnsi="Arial" w:cs="Arial"/>
                <w:spacing w:val="-1"/>
                <w:sz w:val="24"/>
                <w:szCs w:val="24"/>
              </w:rPr>
              <w:t>(</w:t>
            </w:r>
            <w:r>
              <w:rPr>
                <w:rFonts w:ascii="Arial" w:eastAsia="Arial" w:hAnsi="Arial" w:cs="Arial"/>
                <w:spacing w:val="1"/>
                <w:sz w:val="24"/>
                <w:szCs w:val="24"/>
              </w:rPr>
              <w:t>po</w:t>
            </w:r>
            <w:r>
              <w:rPr>
                <w:rFonts w:ascii="Arial" w:eastAsia="Arial" w:hAnsi="Arial" w:cs="Arial"/>
                <w:sz w:val="24"/>
                <w:szCs w:val="24"/>
              </w:rPr>
              <w:t>lice</w:t>
            </w:r>
            <w:r>
              <w:rPr>
                <w:rFonts w:ascii="Arial" w:eastAsia="Arial" w:hAnsi="Arial" w:cs="Arial"/>
                <w:spacing w:val="30"/>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9"/>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lis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28"/>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29"/>
                <w:sz w:val="24"/>
                <w:szCs w:val="24"/>
              </w:rPr>
              <w:t xml:space="preserve"> </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lice</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 xml:space="preserve">t </w:t>
            </w:r>
            <w:r>
              <w:rPr>
                <w:rFonts w:ascii="Arial" w:eastAsia="Arial" w:hAnsi="Arial" w:cs="Arial"/>
                <w:spacing w:val="1"/>
                <w:sz w:val="24"/>
                <w:szCs w:val="24"/>
              </w:rPr>
              <w:t>19</w:t>
            </w:r>
            <w:r w:rsidRPr="001074F4">
              <w:rPr>
                <w:rFonts w:ascii="Arial" w:eastAsia="Arial" w:hAnsi="Arial" w:cs="Arial"/>
                <w:spacing w:val="1"/>
                <w:sz w:val="24"/>
                <w:szCs w:val="24"/>
              </w:rPr>
              <w:t>9</w:t>
            </w:r>
            <w:r>
              <w:rPr>
                <w:rFonts w:ascii="Arial" w:eastAsia="Arial" w:hAnsi="Arial" w:cs="Arial"/>
                <w:spacing w:val="1"/>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14:paraId="22C35528"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on</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e</w:t>
            </w:r>
          </w:p>
          <w:p w14:paraId="3AA69A80" w14:textId="77777777" w:rsidR="004E2930" w:rsidRDefault="004E2930" w:rsidP="004E2930">
            <w:pPr>
              <w:spacing w:after="0" w:line="271" w:lineRule="exact"/>
              <w:ind w:left="102" w:right="-7"/>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ll C</w:t>
            </w:r>
            <w:r>
              <w:rPr>
                <w:rFonts w:ascii="Arial" w:eastAsia="Arial" w:hAnsi="Arial" w:cs="Arial"/>
                <w:spacing w:val="1"/>
                <w:sz w:val="24"/>
                <w:szCs w:val="24"/>
              </w:rPr>
              <w:t>oun</w:t>
            </w:r>
            <w:r>
              <w:rPr>
                <w:rFonts w:ascii="Arial" w:eastAsia="Arial" w:hAnsi="Arial" w:cs="Arial"/>
                <w:sz w:val="24"/>
                <w:szCs w:val="24"/>
              </w:rPr>
              <w:t xml:space="preserve">cil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City C</w:t>
            </w:r>
            <w:r w:rsidRPr="001074F4">
              <w:rPr>
                <w:rFonts w:ascii="Arial" w:eastAsia="Arial" w:hAnsi="Arial" w:cs="Arial"/>
                <w:sz w:val="24"/>
                <w:szCs w:val="24"/>
              </w:rPr>
              <w:t>oun</w:t>
            </w:r>
            <w:r>
              <w:rPr>
                <w:rFonts w:ascii="Arial" w:eastAsia="Arial" w:hAnsi="Arial" w:cs="Arial"/>
                <w:sz w:val="24"/>
                <w:szCs w:val="24"/>
              </w:rPr>
              <w:t>cill</w:t>
            </w:r>
            <w:r w:rsidRPr="001074F4">
              <w:rPr>
                <w:rFonts w:ascii="Arial" w:eastAsia="Arial" w:hAnsi="Arial" w:cs="Arial"/>
                <w:sz w:val="24"/>
                <w:szCs w:val="24"/>
              </w:rPr>
              <w:t>or</w:t>
            </w:r>
            <w:r>
              <w:rPr>
                <w:rFonts w:ascii="Arial" w:eastAsia="Arial" w:hAnsi="Arial" w:cs="Arial"/>
                <w:sz w:val="24"/>
                <w:szCs w:val="24"/>
              </w:rPr>
              <w:t>s to</w:t>
            </w:r>
            <w:r w:rsidRPr="001074F4">
              <w:rPr>
                <w:rFonts w:ascii="Arial" w:eastAsia="Arial" w:hAnsi="Arial" w:cs="Arial"/>
                <w:sz w:val="24"/>
                <w:szCs w:val="24"/>
              </w:rPr>
              <w:t xml:space="preserve"> </w:t>
            </w:r>
            <w:r>
              <w:rPr>
                <w:rFonts w:ascii="Arial" w:eastAsia="Arial" w:hAnsi="Arial" w:cs="Arial"/>
                <w:sz w:val="24"/>
                <w:szCs w:val="24"/>
              </w:rPr>
              <w:t>t</w:t>
            </w:r>
            <w:r w:rsidRPr="001074F4">
              <w:rPr>
                <w:rFonts w:ascii="Arial" w:eastAsia="Arial" w:hAnsi="Arial" w:cs="Arial"/>
                <w:sz w:val="24"/>
                <w:szCs w:val="24"/>
              </w:rPr>
              <w:t>h</w:t>
            </w:r>
            <w:r>
              <w:rPr>
                <w:rFonts w:ascii="Arial" w:eastAsia="Arial" w:hAnsi="Arial" w:cs="Arial"/>
                <w:sz w:val="24"/>
                <w:szCs w:val="24"/>
              </w:rPr>
              <w:t>e J</w:t>
            </w:r>
            <w:r w:rsidRPr="001074F4">
              <w:rPr>
                <w:rFonts w:ascii="Arial" w:eastAsia="Arial" w:hAnsi="Arial" w:cs="Arial"/>
                <w:sz w:val="24"/>
                <w:szCs w:val="24"/>
              </w:rPr>
              <w:t>o</w:t>
            </w:r>
            <w:r>
              <w:rPr>
                <w:rFonts w:ascii="Arial" w:eastAsia="Arial" w:hAnsi="Arial" w:cs="Arial"/>
                <w:sz w:val="24"/>
                <w:szCs w:val="24"/>
              </w:rPr>
              <w:t>i</w:t>
            </w:r>
            <w:r w:rsidRPr="001074F4">
              <w:rPr>
                <w:rFonts w:ascii="Arial" w:eastAsia="Arial" w:hAnsi="Arial" w:cs="Arial"/>
                <w:sz w:val="24"/>
                <w:szCs w:val="24"/>
              </w:rPr>
              <w:t>n</w:t>
            </w:r>
            <w:r>
              <w:rPr>
                <w:rFonts w:ascii="Arial" w:eastAsia="Arial" w:hAnsi="Arial" w:cs="Arial"/>
                <w:sz w:val="24"/>
                <w:szCs w:val="24"/>
              </w:rPr>
              <w:t>t</w:t>
            </w:r>
            <w:r w:rsidRPr="001074F4">
              <w:rPr>
                <w:rFonts w:ascii="Arial" w:eastAsia="Arial" w:hAnsi="Arial" w:cs="Arial"/>
                <w:sz w:val="24"/>
                <w:szCs w:val="24"/>
              </w:rPr>
              <w:t xml:space="preserve"> </w:t>
            </w:r>
            <w:r>
              <w:rPr>
                <w:rFonts w:ascii="Arial" w:eastAsia="Arial" w:hAnsi="Arial" w:cs="Arial"/>
                <w:sz w:val="24"/>
                <w:szCs w:val="24"/>
              </w:rPr>
              <w:t>C</w:t>
            </w:r>
            <w:r w:rsidRPr="001074F4">
              <w:rPr>
                <w:rFonts w:ascii="Arial" w:eastAsia="Arial" w:hAnsi="Arial" w:cs="Arial"/>
                <w:sz w:val="24"/>
                <w:szCs w:val="24"/>
              </w:rPr>
              <w:t>omm</w:t>
            </w:r>
            <w:r>
              <w:rPr>
                <w:rFonts w:ascii="Arial" w:eastAsia="Arial" w:hAnsi="Arial" w:cs="Arial"/>
                <w:sz w:val="24"/>
                <w:szCs w:val="24"/>
              </w:rPr>
              <w:t>itt</w:t>
            </w:r>
            <w:r w:rsidRPr="001074F4">
              <w:rPr>
                <w:rFonts w:ascii="Arial" w:eastAsia="Arial" w:hAnsi="Arial" w:cs="Arial"/>
                <w:sz w:val="24"/>
                <w:szCs w:val="24"/>
              </w:rPr>
              <w:t>e</w:t>
            </w:r>
            <w:r>
              <w:rPr>
                <w:rFonts w:ascii="Arial" w:eastAsia="Arial" w:hAnsi="Arial" w:cs="Arial"/>
                <w:sz w:val="24"/>
                <w:szCs w:val="24"/>
              </w:rPr>
              <w:t>e f</w:t>
            </w:r>
            <w:r w:rsidRPr="001074F4">
              <w:rPr>
                <w:rFonts w:ascii="Arial" w:eastAsia="Arial" w:hAnsi="Arial" w:cs="Arial"/>
                <w:sz w:val="24"/>
                <w:szCs w:val="24"/>
              </w:rPr>
              <w:t>o</w:t>
            </w:r>
            <w:r>
              <w:rPr>
                <w:rFonts w:ascii="Arial" w:eastAsia="Arial" w:hAnsi="Arial" w:cs="Arial"/>
                <w:sz w:val="24"/>
                <w:szCs w:val="24"/>
              </w:rPr>
              <w:t xml:space="preserve">r </w:t>
            </w:r>
            <w:r w:rsidRPr="001074F4">
              <w:rPr>
                <w:rFonts w:ascii="Arial" w:eastAsia="Arial" w:hAnsi="Arial" w:cs="Arial"/>
                <w:sz w:val="24"/>
                <w:szCs w:val="24"/>
              </w:rPr>
              <w:t>appo</w:t>
            </w:r>
            <w:r>
              <w:rPr>
                <w:rFonts w:ascii="Arial" w:eastAsia="Arial" w:hAnsi="Arial" w:cs="Arial"/>
                <w:sz w:val="24"/>
                <w:szCs w:val="24"/>
              </w:rPr>
              <w:t>i</w:t>
            </w:r>
            <w:r w:rsidRPr="001074F4">
              <w:rPr>
                <w:rFonts w:ascii="Arial" w:eastAsia="Arial" w:hAnsi="Arial" w:cs="Arial"/>
                <w:sz w:val="24"/>
                <w:szCs w:val="24"/>
              </w:rPr>
              <w:t>ntmen</w:t>
            </w:r>
            <w:r>
              <w:rPr>
                <w:rFonts w:ascii="Arial" w:eastAsia="Arial" w:hAnsi="Arial" w:cs="Arial"/>
                <w:sz w:val="24"/>
                <w:szCs w:val="24"/>
              </w:rPr>
              <w:t>ts to</w:t>
            </w:r>
            <w:r w:rsidRPr="001074F4">
              <w:rPr>
                <w:rFonts w:ascii="Arial" w:eastAsia="Arial" w:hAnsi="Arial" w:cs="Arial"/>
                <w:sz w:val="24"/>
                <w:szCs w:val="24"/>
              </w:rPr>
              <w:t xml:space="preserve"> </w:t>
            </w:r>
            <w:r>
              <w:rPr>
                <w:rFonts w:ascii="Arial" w:eastAsia="Arial" w:hAnsi="Arial" w:cs="Arial"/>
                <w:sz w:val="24"/>
                <w:szCs w:val="24"/>
              </w:rPr>
              <w:t>t</w:t>
            </w:r>
            <w:r w:rsidRPr="001074F4">
              <w:rPr>
                <w:rFonts w:ascii="Arial" w:eastAsia="Arial" w:hAnsi="Arial" w:cs="Arial"/>
                <w:sz w:val="24"/>
                <w:szCs w:val="24"/>
              </w:rPr>
              <w:t>h</w:t>
            </w:r>
            <w:r>
              <w:rPr>
                <w:rFonts w:ascii="Arial" w:eastAsia="Arial" w:hAnsi="Arial" w:cs="Arial"/>
                <w:sz w:val="24"/>
                <w:szCs w:val="24"/>
              </w:rPr>
              <w:t>e N</w:t>
            </w:r>
            <w:r w:rsidRPr="001074F4">
              <w:rPr>
                <w:rFonts w:ascii="Arial" w:eastAsia="Arial" w:hAnsi="Arial" w:cs="Arial"/>
                <w:sz w:val="24"/>
                <w:szCs w:val="24"/>
              </w:rPr>
              <w:t>o</w:t>
            </w:r>
            <w:r>
              <w:rPr>
                <w:rFonts w:ascii="Arial" w:eastAsia="Arial" w:hAnsi="Arial" w:cs="Arial"/>
                <w:sz w:val="24"/>
                <w:szCs w:val="24"/>
              </w:rPr>
              <w:t>tti</w:t>
            </w:r>
            <w:r w:rsidRPr="001074F4">
              <w:rPr>
                <w:rFonts w:ascii="Arial" w:eastAsia="Arial" w:hAnsi="Arial" w:cs="Arial"/>
                <w:sz w:val="24"/>
                <w:szCs w:val="24"/>
              </w:rPr>
              <w:t>ngham</w:t>
            </w:r>
            <w:r>
              <w:rPr>
                <w:rFonts w:ascii="Arial" w:eastAsia="Arial" w:hAnsi="Arial" w:cs="Arial"/>
                <w:sz w:val="24"/>
                <w:szCs w:val="24"/>
              </w:rPr>
              <w:t>s</w:t>
            </w:r>
            <w:r w:rsidRPr="001074F4">
              <w:rPr>
                <w:rFonts w:ascii="Arial" w:eastAsia="Arial" w:hAnsi="Arial" w:cs="Arial"/>
                <w:sz w:val="24"/>
                <w:szCs w:val="24"/>
              </w:rPr>
              <w:t>h</w:t>
            </w:r>
            <w:r>
              <w:rPr>
                <w:rFonts w:ascii="Arial" w:eastAsia="Arial" w:hAnsi="Arial" w:cs="Arial"/>
                <w:sz w:val="24"/>
                <w:szCs w:val="24"/>
              </w:rPr>
              <w:t>i</w:t>
            </w:r>
            <w:r w:rsidRPr="001074F4">
              <w:rPr>
                <w:rFonts w:ascii="Arial" w:eastAsia="Arial" w:hAnsi="Arial" w:cs="Arial"/>
                <w:sz w:val="24"/>
                <w:szCs w:val="24"/>
              </w:rPr>
              <w:t>r</w:t>
            </w:r>
            <w:r>
              <w:rPr>
                <w:rFonts w:ascii="Arial" w:eastAsia="Arial" w:hAnsi="Arial" w:cs="Arial"/>
                <w:sz w:val="24"/>
                <w:szCs w:val="24"/>
              </w:rPr>
              <w:t xml:space="preserve">e </w:t>
            </w:r>
            <w:r w:rsidRPr="001074F4">
              <w:rPr>
                <w:rFonts w:ascii="Arial" w:eastAsia="Arial" w:hAnsi="Arial" w:cs="Arial"/>
                <w:sz w:val="24"/>
                <w:szCs w:val="24"/>
              </w:rPr>
              <w:t>Po</w:t>
            </w:r>
            <w:r>
              <w:rPr>
                <w:rFonts w:ascii="Arial" w:eastAsia="Arial" w:hAnsi="Arial" w:cs="Arial"/>
                <w:sz w:val="24"/>
                <w:szCs w:val="24"/>
              </w:rPr>
              <w:t>lice</w:t>
            </w:r>
            <w:r w:rsidRPr="001074F4">
              <w:rPr>
                <w:rFonts w:ascii="Arial" w:eastAsia="Arial" w:hAnsi="Arial" w:cs="Arial"/>
                <w:sz w:val="24"/>
                <w:szCs w:val="24"/>
              </w:rPr>
              <w:t xml:space="preserve"> Au</w:t>
            </w:r>
            <w:r>
              <w:rPr>
                <w:rFonts w:ascii="Arial" w:eastAsia="Arial" w:hAnsi="Arial" w:cs="Arial"/>
                <w:sz w:val="24"/>
                <w:szCs w:val="24"/>
              </w:rPr>
              <w:t>t</w:t>
            </w:r>
            <w:r w:rsidRPr="001074F4">
              <w:rPr>
                <w:rFonts w:ascii="Arial" w:eastAsia="Arial" w:hAnsi="Arial" w:cs="Arial"/>
                <w:sz w:val="24"/>
                <w:szCs w:val="24"/>
              </w:rPr>
              <w:t>hor</w:t>
            </w:r>
            <w:r>
              <w:rPr>
                <w:rFonts w:ascii="Arial" w:eastAsia="Arial" w:hAnsi="Arial" w:cs="Arial"/>
                <w:sz w:val="24"/>
                <w:szCs w:val="24"/>
              </w:rPr>
              <w:t>it</w:t>
            </w:r>
            <w:r w:rsidRPr="001074F4">
              <w:rPr>
                <w:rFonts w:ascii="Arial" w:eastAsia="Arial" w:hAnsi="Arial" w:cs="Arial"/>
                <w:sz w:val="24"/>
                <w:szCs w:val="24"/>
              </w:rPr>
              <w:t>y</w:t>
            </w:r>
            <w:r>
              <w:rPr>
                <w:rFonts w:ascii="Arial" w:eastAsia="Arial" w:hAnsi="Arial" w:cs="Arial"/>
                <w:sz w:val="24"/>
                <w:szCs w:val="24"/>
              </w:rPr>
              <w:t>.</w:t>
            </w:r>
          </w:p>
        </w:tc>
      </w:tr>
      <w:tr w:rsidR="004E2930" w14:paraId="2F8C423B" w14:textId="77777777" w:rsidTr="00C91796">
        <w:trPr>
          <w:trHeight w:hRule="exact" w:val="431"/>
        </w:trPr>
        <w:tc>
          <w:tcPr>
            <w:tcW w:w="7513" w:type="dxa"/>
            <w:tcBorders>
              <w:top w:val="single" w:sz="4" w:space="0" w:color="000000"/>
              <w:left w:val="single" w:sz="4" w:space="0" w:color="000000"/>
              <w:bottom w:val="single" w:sz="4" w:space="0" w:color="000000"/>
              <w:right w:val="single" w:sz="4" w:space="0" w:color="000000"/>
            </w:tcBorders>
          </w:tcPr>
          <w:p w14:paraId="2925D083"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10</w:t>
            </w:r>
            <w:r w:rsidRPr="001074F4">
              <w:rPr>
                <w:rFonts w:ascii="Arial" w:eastAsia="Arial" w:hAnsi="Arial" w:cs="Arial"/>
                <w:spacing w:val="1"/>
                <w:sz w:val="24"/>
                <w:szCs w:val="24"/>
              </w:rPr>
              <w:t>.</w:t>
            </w:r>
            <w:r>
              <w:rPr>
                <w:rFonts w:ascii="Arial" w:eastAsia="Arial" w:hAnsi="Arial" w:cs="Arial"/>
                <w:spacing w:val="1"/>
                <w:sz w:val="24"/>
                <w:szCs w:val="24"/>
              </w:rPr>
              <w:t xml:space="preserve"> </w:t>
            </w:r>
            <w:r w:rsidRPr="001074F4">
              <w:rPr>
                <w:rFonts w:ascii="Arial" w:eastAsia="Arial" w:hAnsi="Arial" w:cs="Arial"/>
                <w:spacing w:val="1"/>
                <w:sz w:val="24"/>
                <w:szCs w:val="24"/>
              </w:rPr>
              <w:t>A</w:t>
            </w:r>
            <w:r>
              <w:rPr>
                <w:rFonts w:ascii="Arial" w:eastAsia="Arial" w:hAnsi="Arial" w:cs="Arial"/>
                <w:spacing w:val="1"/>
                <w:sz w:val="24"/>
                <w:szCs w:val="24"/>
              </w:rPr>
              <w:t>n</w:t>
            </w:r>
            <w:r w:rsidRPr="001074F4">
              <w:rPr>
                <w:rFonts w:ascii="Arial" w:eastAsia="Arial" w:hAnsi="Arial" w:cs="Arial"/>
                <w:spacing w:val="1"/>
                <w:sz w:val="24"/>
                <w:szCs w:val="24"/>
              </w:rPr>
              <w:t>y f</w:t>
            </w:r>
            <w:r>
              <w:rPr>
                <w:rFonts w:ascii="Arial" w:eastAsia="Arial" w:hAnsi="Arial" w:cs="Arial"/>
                <w:spacing w:val="1"/>
                <w:sz w:val="24"/>
                <w:szCs w:val="24"/>
              </w:rPr>
              <w:t>un</w:t>
            </w:r>
            <w:r w:rsidRPr="001074F4">
              <w:rPr>
                <w:rFonts w:ascii="Arial" w:eastAsia="Arial" w:hAnsi="Arial" w:cs="Arial"/>
                <w:spacing w:val="1"/>
                <w:sz w:val="24"/>
                <w:szCs w:val="24"/>
              </w:rPr>
              <w:t>ction</w:t>
            </w:r>
            <w:r>
              <w:rPr>
                <w:rFonts w:ascii="Arial" w:eastAsia="Arial" w:hAnsi="Arial" w:cs="Arial"/>
                <w:spacing w:val="1"/>
                <w:sz w:val="24"/>
                <w:szCs w:val="24"/>
              </w:rPr>
              <w:t xml:space="preserve"> </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ting to</w:t>
            </w:r>
            <w:r>
              <w:rPr>
                <w:rFonts w:ascii="Arial" w:eastAsia="Arial" w:hAnsi="Arial" w:cs="Arial"/>
                <w:spacing w:val="1"/>
                <w:sz w:val="24"/>
                <w:szCs w:val="24"/>
              </w:rPr>
              <w:t xml:space="preserve"> </w:t>
            </w:r>
            <w:r w:rsidRPr="001074F4">
              <w:rPr>
                <w:rFonts w:ascii="Arial" w:eastAsia="Arial" w:hAnsi="Arial" w:cs="Arial"/>
                <w:spacing w:val="1"/>
                <w:sz w:val="24"/>
                <w:szCs w:val="24"/>
              </w:rPr>
              <w:t>c</w:t>
            </w:r>
            <w:r>
              <w:rPr>
                <w:rFonts w:ascii="Arial" w:eastAsia="Arial" w:hAnsi="Arial" w:cs="Arial"/>
                <w:spacing w:val="1"/>
                <w:sz w:val="24"/>
                <w:szCs w:val="24"/>
              </w:rPr>
              <w:t>on</w:t>
            </w:r>
            <w:r w:rsidRPr="001074F4">
              <w:rPr>
                <w:rFonts w:ascii="Arial" w:eastAsia="Arial" w:hAnsi="Arial" w:cs="Arial"/>
                <w:spacing w:val="1"/>
                <w:sz w:val="24"/>
                <w:szCs w:val="24"/>
              </w:rPr>
              <w:t>t</w:t>
            </w:r>
            <w:r>
              <w:rPr>
                <w:rFonts w:ascii="Arial" w:eastAsia="Arial" w:hAnsi="Arial" w:cs="Arial"/>
                <w:spacing w:val="1"/>
                <w:sz w:val="24"/>
                <w:szCs w:val="24"/>
              </w:rPr>
              <w:t>a</w:t>
            </w:r>
            <w:r w:rsidRPr="001074F4">
              <w:rPr>
                <w:rFonts w:ascii="Arial" w:eastAsia="Arial" w:hAnsi="Arial" w:cs="Arial"/>
                <w:spacing w:val="1"/>
                <w:sz w:val="24"/>
                <w:szCs w:val="24"/>
              </w:rPr>
              <w:t>mi</w:t>
            </w:r>
            <w:r>
              <w:rPr>
                <w:rFonts w:ascii="Arial" w:eastAsia="Arial" w:hAnsi="Arial" w:cs="Arial"/>
                <w:spacing w:val="1"/>
                <w:sz w:val="24"/>
                <w:szCs w:val="24"/>
              </w:rPr>
              <w:t>na</w:t>
            </w:r>
            <w:r w:rsidRPr="001074F4">
              <w:rPr>
                <w:rFonts w:ascii="Arial" w:eastAsia="Arial" w:hAnsi="Arial" w:cs="Arial"/>
                <w:spacing w:val="1"/>
                <w:sz w:val="24"/>
                <w:szCs w:val="24"/>
              </w:rPr>
              <w:t>t</w:t>
            </w:r>
            <w:r>
              <w:rPr>
                <w:rFonts w:ascii="Arial" w:eastAsia="Arial" w:hAnsi="Arial" w:cs="Arial"/>
                <w:spacing w:val="1"/>
                <w:sz w:val="24"/>
                <w:szCs w:val="24"/>
              </w:rPr>
              <w:t>e</w:t>
            </w:r>
            <w:r w:rsidRPr="001074F4">
              <w:rPr>
                <w:rFonts w:ascii="Arial" w:eastAsia="Arial" w:hAnsi="Arial" w:cs="Arial"/>
                <w:spacing w:val="1"/>
                <w:sz w:val="24"/>
                <w:szCs w:val="24"/>
              </w:rPr>
              <w:t>d</w:t>
            </w:r>
            <w:r>
              <w:rPr>
                <w:rFonts w:ascii="Arial" w:eastAsia="Arial" w:hAnsi="Arial" w:cs="Arial"/>
                <w:spacing w:val="1"/>
                <w:sz w:val="24"/>
                <w:szCs w:val="24"/>
              </w:rPr>
              <w:t xml:space="preserve"> </w:t>
            </w:r>
            <w:r w:rsidRPr="001074F4">
              <w:rPr>
                <w:rFonts w:ascii="Arial" w:eastAsia="Arial" w:hAnsi="Arial" w:cs="Arial"/>
                <w:spacing w:val="1"/>
                <w:sz w:val="24"/>
                <w:szCs w:val="24"/>
              </w:rPr>
              <w:t>la</w:t>
            </w:r>
            <w:r>
              <w:rPr>
                <w:rFonts w:ascii="Arial" w:eastAsia="Arial" w:hAnsi="Arial" w:cs="Arial"/>
                <w:spacing w:val="1"/>
                <w:sz w:val="24"/>
                <w:szCs w:val="24"/>
              </w:rPr>
              <w:t>n</w:t>
            </w:r>
            <w:r w:rsidRPr="001074F4">
              <w:rPr>
                <w:rFonts w:ascii="Arial" w:eastAsia="Arial" w:hAnsi="Arial" w:cs="Arial"/>
                <w:spacing w:val="1"/>
                <w:sz w:val="24"/>
                <w:szCs w:val="24"/>
              </w:rPr>
              <w:t>d.</w:t>
            </w:r>
          </w:p>
        </w:tc>
        <w:tc>
          <w:tcPr>
            <w:tcW w:w="2268" w:type="dxa"/>
            <w:tcBorders>
              <w:top w:val="single" w:sz="4" w:space="0" w:color="000000"/>
              <w:left w:val="single" w:sz="4" w:space="0" w:color="000000"/>
              <w:bottom w:val="single" w:sz="4" w:space="0" w:color="000000"/>
              <w:right w:val="single" w:sz="4" w:space="0" w:color="000000"/>
            </w:tcBorders>
          </w:tcPr>
          <w:p w14:paraId="2ABCFEEB"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361766E2" w14:textId="77777777" w:rsidTr="00C91796">
        <w:trPr>
          <w:trHeight w:hRule="exact" w:val="721"/>
        </w:trPr>
        <w:tc>
          <w:tcPr>
            <w:tcW w:w="7513" w:type="dxa"/>
            <w:tcBorders>
              <w:top w:val="single" w:sz="4" w:space="0" w:color="000000"/>
              <w:left w:val="single" w:sz="4" w:space="0" w:color="000000"/>
              <w:bottom w:val="single" w:sz="4" w:space="0" w:color="000000"/>
              <w:right w:val="single" w:sz="4" w:space="0" w:color="000000"/>
            </w:tcBorders>
          </w:tcPr>
          <w:p w14:paraId="32D5A880"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11</w:t>
            </w:r>
            <w:r w:rsidRPr="001074F4">
              <w:rPr>
                <w:rFonts w:ascii="Arial" w:eastAsia="Arial" w:hAnsi="Arial" w:cs="Arial"/>
                <w:spacing w:val="1"/>
                <w:sz w:val="24"/>
                <w:szCs w:val="24"/>
              </w:rPr>
              <w:t>.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d</w:t>
            </w:r>
            <w:r w:rsidRPr="001074F4">
              <w:rPr>
                <w:rFonts w:ascii="Arial" w:eastAsia="Arial" w:hAnsi="Arial" w:cs="Arial"/>
                <w:spacing w:val="1"/>
                <w:sz w:val="24"/>
                <w:szCs w:val="24"/>
              </w:rPr>
              <w:t>isc</w:t>
            </w:r>
            <w:r>
              <w:rPr>
                <w:rFonts w:ascii="Arial" w:eastAsia="Arial" w:hAnsi="Arial" w:cs="Arial"/>
                <w:spacing w:val="1"/>
                <w:sz w:val="24"/>
                <w:szCs w:val="24"/>
              </w:rPr>
              <w:t>ha</w:t>
            </w:r>
            <w:r w:rsidRPr="001074F4">
              <w:rPr>
                <w:rFonts w:ascii="Arial" w:eastAsia="Arial" w:hAnsi="Arial" w:cs="Arial"/>
                <w:spacing w:val="1"/>
                <w:sz w:val="24"/>
                <w:szCs w:val="24"/>
              </w:rPr>
              <w:t>rge of a</w:t>
            </w:r>
            <w:r>
              <w:rPr>
                <w:rFonts w:ascii="Arial" w:eastAsia="Arial" w:hAnsi="Arial" w:cs="Arial"/>
                <w:spacing w:val="1"/>
                <w:sz w:val="24"/>
                <w:szCs w:val="24"/>
              </w:rPr>
              <w:t>n</w:t>
            </w:r>
            <w:r w:rsidRPr="001074F4">
              <w:rPr>
                <w:rFonts w:ascii="Arial" w:eastAsia="Arial" w:hAnsi="Arial" w:cs="Arial"/>
                <w:spacing w:val="1"/>
                <w:sz w:val="24"/>
                <w:szCs w:val="24"/>
              </w:rPr>
              <w:t>y fu</w:t>
            </w:r>
            <w:r>
              <w:rPr>
                <w:rFonts w:ascii="Arial" w:eastAsia="Arial" w:hAnsi="Arial" w:cs="Arial"/>
                <w:spacing w:val="1"/>
                <w:sz w:val="24"/>
                <w:szCs w:val="24"/>
              </w:rPr>
              <w:t>n</w:t>
            </w:r>
            <w:r w:rsidRPr="001074F4">
              <w:rPr>
                <w:rFonts w:ascii="Arial" w:eastAsia="Arial" w:hAnsi="Arial" w:cs="Arial"/>
                <w:spacing w:val="1"/>
                <w:sz w:val="24"/>
                <w:szCs w:val="24"/>
              </w:rPr>
              <w:t>cti</w:t>
            </w:r>
            <w:r>
              <w:rPr>
                <w:rFonts w:ascii="Arial" w:eastAsia="Arial" w:hAnsi="Arial" w:cs="Arial"/>
                <w:spacing w:val="1"/>
                <w:sz w:val="24"/>
                <w:szCs w:val="24"/>
              </w:rPr>
              <w:t>o</w:t>
            </w:r>
            <w:r w:rsidRPr="001074F4">
              <w:rPr>
                <w:rFonts w:ascii="Arial" w:eastAsia="Arial" w:hAnsi="Arial" w:cs="Arial"/>
                <w:spacing w:val="1"/>
                <w:sz w:val="24"/>
                <w:szCs w:val="24"/>
              </w:rPr>
              <w:t>n r</w:t>
            </w:r>
            <w:r>
              <w:rPr>
                <w:rFonts w:ascii="Arial" w:eastAsia="Arial" w:hAnsi="Arial" w:cs="Arial"/>
                <w:spacing w:val="1"/>
                <w:sz w:val="24"/>
                <w:szCs w:val="24"/>
              </w:rPr>
              <w:t>e</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ti</w:t>
            </w:r>
            <w:r>
              <w:rPr>
                <w:rFonts w:ascii="Arial" w:eastAsia="Arial" w:hAnsi="Arial" w:cs="Arial"/>
                <w:spacing w:val="1"/>
                <w:sz w:val="24"/>
                <w:szCs w:val="24"/>
              </w:rPr>
              <w:t>n</w:t>
            </w:r>
            <w:r w:rsidRPr="001074F4">
              <w:rPr>
                <w:rFonts w:ascii="Arial" w:eastAsia="Arial" w:hAnsi="Arial" w:cs="Arial"/>
                <w:spacing w:val="1"/>
                <w:sz w:val="24"/>
                <w:szCs w:val="24"/>
              </w:rPr>
              <w:t>g to t</w:t>
            </w:r>
            <w:r>
              <w:rPr>
                <w:rFonts w:ascii="Arial" w:eastAsia="Arial" w:hAnsi="Arial" w:cs="Arial"/>
                <w:spacing w:val="1"/>
                <w:sz w:val="24"/>
                <w:szCs w:val="24"/>
              </w:rPr>
              <w:t>h</w:t>
            </w:r>
            <w:r w:rsidRPr="001074F4">
              <w:rPr>
                <w:rFonts w:ascii="Arial" w:eastAsia="Arial" w:hAnsi="Arial" w:cs="Arial"/>
                <w:spacing w:val="1"/>
                <w:sz w:val="24"/>
                <w:szCs w:val="24"/>
              </w:rPr>
              <w:t>e co</w:t>
            </w:r>
            <w:r>
              <w:rPr>
                <w:rFonts w:ascii="Arial" w:eastAsia="Arial" w:hAnsi="Arial" w:cs="Arial"/>
                <w:spacing w:val="1"/>
                <w:sz w:val="24"/>
                <w:szCs w:val="24"/>
              </w:rPr>
              <w:t>n</w:t>
            </w:r>
            <w:r w:rsidRPr="001074F4">
              <w:rPr>
                <w:rFonts w:ascii="Arial" w:eastAsia="Arial" w:hAnsi="Arial" w:cs="Arial"/>
                <w:spacing w:val="1"/>
                <w:sz w:val="24"/>
                <w:szCs w:val="24"/>
              </w:rPr>
              <w:t>tr</w:t>
            </w:r>
            <w:r>
              <w:rPr>
                <w:rFonts w:ascii="Arial" w:eastAsia="Arial" w:hAnsi="Arial" w:cs="Arial"/>
                <w:spacing w:val="1"/>
                <w:sz w:val="24"/>
                <w:szCs w:val="24"/>
              </w:rPr>
              <w:t>o</w:t>
            </w:r>
            <w:r w:rsidRPr="001074F4">
              <w:rPr>
                <w:rFonts w:ascii="Arial" w:eastAsia="Arial" w:hAnsi="Arial" w:cs="Arial"/>
                <w:spacing w:val="1"/>
                <w:sz w:val="24"/>
                <w:szCs w:val="24"/>
              </w:rPr>
              <w:t>l of p</w:t>
            </w:r>
            <w:r>
              <w:rPr>
                <w:rFonts w:ascii="Arial" w:eastAsia="Arial" w:hAnsi="Arial" w:cs="Arial"/>
                <w:spacing w:val="1"/>
                <w:sz w:val="24"/>
                <w:szCs w:val="24"/>
              </w:rPr>
              <w:t>o</w:t>
            </w:r>
            <w:r w:rsidRPr="001074F4">
              <w:rPr>
                <w:rFonts w:ascii="Arial" w:eastAsia="Arial" w:hAnsi="Arial" w:cs="Arial"/>
                <w:spacing w:val="1"/>
                <w:sz w:val="24"/>
                <w:szCs w:val="24"/>
              </w:rPr>
              <w:t>ll</w:t>
            </w:r>
            <w:r>
              <w:rPr>
                <w:rFonts w:ascii="Arial" w:eastAsia="Arial" w:hAnsi="Arial" w:cs="Arial"/>
                <w:spacing w:val="1"/>
                <w:sz w:val="24"/>
                <w:szCs w:val="24"/>
              </w:rPr>
              <w:t>u</w:t>
            </w:r>
            <w:r w:rsidRPr="001074F4">
              <w:rPr>
                <w:rFonts w:ascii="Arial" w:eastAsia="Arial" w:hAnsi="Arial" w:cs="Arial"/>
                <w:spacing w:val="1"/>
                <w:sz w:val="24"/>
                <w:szCs w:val="24"/>
              </w:rPr>
              <w:t>ti</w:t>
            </w:r>
            <w:r>
              <w:rPr>
                <w:rFonts w:ascii="Arial" w:eastAsia="Arial" w:hAnsi="Arial" w:cs="Arial"/>
                <w:spacing w:val="1"/>
                <w:sz w:val="24"/>
                <w:szCs w:val="24"/>
              </w:rPr>
              <w:t>o</w:t>
            </w:r>
            <w:r w:rsidRPr="001074F4">
              <w:rPr>
                <w:rFonts w:ascii="Arial" w:eastAsia="Arial" w:hAnsi="Arial" w:cs="Arial"/>
                <w:spacing w:val="1"/>
                <w:sz w:val="24"/>
                <w:szCs w:val="24"/>
              </w:rPr>
              <w:t xml:space="preserve">n </w:t>
            </w:r>
            <w:r>
              <w:rPr>
                <w:rFonts w:ascii="Arial" w:eastAsia="Arial" w:hAnsi="Arial" w:cs="Arial"/>
                <w:spacing w:val="1"/>
                <w:sz w:val="24"/>
                <w:szCs w:val="24"/>
              </w:rPr>
              <w:t xml:space="preserve">or </w:t>
            </w:r>
            <w:r w:rsidRPr="001074F4">
              <w:rPr>
                <w:rFonts w:ascii="Arial" w:eastAsia="Arial" w:hAnsi="Arial" w:cs="Arial"/>
                <w:spacing w:val="1"/>
                <w:sz w:val="24"/>
                <w:szCs w:val="24"/>
              </w:rPr>
              <w:t>t</w:t>
            </w:r>
            <w:r>
              <w:rPr>
                <w:rFonts w:ascii="Arial" w:eastAsia="Arial" w:hAnsi="Arial" w:cs="Arial"/>
                <w:spacing w:val="1"/>
                <w:sz w:val="24"/>
                <w:szCs w:val="24"/>
              </w:rPr>
              <w:t>h</w:t>
            </w:r>
            <w:r w:rsidRPr="001074F4">
              <w:rPr>
                <w:rFonts w:ascii="Arial" w:eastAsia="Arial" w:hAnsi="Arial" w:cs="Arial"/>
                <w:spacing w:val="1"/>
                <w:sz w:val="24"/>
                <w:szCs w:val="24"/>
              </w:rPr>
              <w:t>e ma</w:t>
            </w:r>
            <w:r>
              <w:rPr>
                <w:rFonts w:ascii="Arial" w:eastAsia="Arial" w:hAnsi="Arial" w:cs="Arial"/>
                <w:spacing w:val="1"/>
                <w:sz w:val="24"/>
                <w:szCs w:val="24"/>
              </w:rPr>
              <w:t>na</w:t>
            </w:r>
            <w:r w:rsidRPr="001074F4">
              <w:rPr>
                <w:rFonts w:ascii="Arial" w:eastAsia="Arial" w:hAnsi="Arial" w:cs="Arial"/>
                <w:spacing w:val="1"/>
                <w:sz w:val="24"/>
                <w:szCs w:val="24"/>
              </w:rPr>
              <w:t>g</w:t>
            </w:r>
            <w:r>
              <w:rPr>
                <w:rFonts w:ascii="Arial" w:eastAsia="Arial" w:hAnsi="Arial" w:cs="Arial"/>
                <w:spacing w:val="1"/>
                <w:sz w:val="24"/>
                <w:szCs w:val="24"/>
              </w:rPr>
              <w:t>e</w:t>
            </w:r>
            <w:r w:rsidRPr="001074F4">
              <w:rPr>
                <w:rFonts w:ascii="Arial" w:eastAsia="Arial" w:hAnsi="Arial" w:cs="Arial"/>
                <w:spacing w:val="1"/>
                <w:sz w:val="24"/>
                <w:szCs w:val="24"/>
              </w:rPr>
              <w:t>m</w:t>
            </w:r>
            <w:r>
              <w:rPr>
                <w:rFonts w:ascii="Arial" w:eastAsia="Arial" w:hAnsi="Arial" w:cs="Arial"/>
                <w:spacing w:val="1"/>
                <w:sz w:val="24"/>
                <w:szCs w:val="24"/>
              </w:rPr>
              <w:t>en</w:t>
            </w:r>
            <w:r w:rsidRPr="001074F4">
              <w:rPr>
                <w:rFonts w:ascii="Arial" w:eastAsia="Arial" w:hAnsi="Arial" w:cs="Arial"/>
                <w:spacing w:val="1"/>
                <w:sz w:val="24"/>
                <w:szCs w:val="24"/>
              </w:rPr>
              <w:t>t of</w:t>
            </w:r>
            <w:r>
              <w:rPr>
                <w:rFonts w:ascii="Arial" w:eastAsia="Arial" w:hAnsi="Arial" w:cs="Arial"/>
                <w:spacing w:val="1"/>
                <w:sz w:val="24"/>
                <w:szCs w:val="24"/>
              </w:rPr>
              <w:t xml:space="preserve"> a</w:t>
            </w:r>
            <w:r w:rsidRPr="001074F4">
              <w:rPr>
                <w:rFonts w:ascii="Arial" w:eastAsia="Arial" w:hAnsi="Arial" w:cs="Arial"/>
                <w:spacing w:val="1"/>
                <w:sz w:val="24"/>
                <w:szCs w:val="24"/>
              </w:rPr>
              <w:t>ir q</w:t>
            </w:r>
            <w:r>
              <w:rPr>
                <w:rFonts w:ascii="Arial" w:eastAsia="Arial" w:hAnsi="Arial" w:cs="Arial"/>
                <w:spacing w:val="1"/>
                <w:sz w:val="24"/>
                <w:szCs w:val="24"/>
              </w:rPr>
              <w:t>ua</w:t>
            </w:r>
            <w:r w:rsidRPr="001074F4">
              <w:rPr>
                <w:rFonts w:ascii="Arial" w:eastAsia="Arial" w:hAnsi="Arial" w:cs="Arial"/>
                <w:spacing w:val="1"/>
                <w:sz w:val="24"/>
                <w:szCs w:val="24"/>
              </w:rPr>
              <w:t>lity.</w:t>
            </w:r>
          </w:p>
        </w:tc>
        <w:tc>
          <w:tcPr>
            <w:tcW w:w="2268" w:type="dxa"/>
            <w:tcBorders>
              <w:top w:val="single" w:sz="4" w:space="0" w:color="000000"/>
              <w:left w:val="single" w:sz="4" w:space="0" w:color="000000"/>
              <w:bottom w:val="single" w:sz="4" w:space="0" w:color="000000"/>
              <w:right w:val="single" w:sz="4" w:space="0" w:color="000000"/>
            </w:tcBorders>
          </w:tcPr>
          <w:p w14:paraId="49AE12E3"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0FBF4146" w14:textId="77777777" w:rsidTr="00C91796">
        <w:trPr>
          <w:trHeight w:hRule="exact" w:val="702"/>
        </w:trPr>
        <w:tc>
          <w:tcPr>
            <w:tcW w:w="7513" w:type="dxa"/>
            <w:tcBorders>
              <w:top w:val="single" w:sz="4" w:space="0" w:color="000000"/>
              <w:left w:val="single" w:sz="4" w:space="0" w:color="000000"/>
              <w:bottom w:val="single" w:sz="4" w:space="0" w:color="000000"/>
              <w:right w:val="single" w:sz="4" w:space="0" w:color="000000"/>
            </w:tcBorders>
          </w:tcPr>
          <w:p w14:paraId="3AD2AC77"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12</w:t>
            </w:r>
            <w:r w:rsidRPr="001074F4">
              <w:rPr>
                <w:rFonts w:ascii="Arial" w:eastAsia="Arial" w:hAnsi="Arial" w:cs="Arial"/>
                <w:spacing w:val="1"/>
                <w:sz w:val="24"/>
                <w:szCs w:val="24"/>
              </w:rPr>
              <w:t>. The s</w:t>
            </w:r>
            <w:r>
              <w:rPr>
                <w:rFonts w:ascii="Arial" w:eastAsia="Arial" w:hAnsi="Arial" w:cs="Arial"/>
                <w:spacing w:val="1"/>
                <w:sz w:val="24"/>
                <w:szCs w:val="24"/>
              </w:rPr>
              <w:t>e</w:t>
            </w:r>
            <w:r w:rsidRPr="001074F4">
              <w:rPr>
                <w:rFonts w:ascii="Arial" w:eastAsia="Arial" w:hAnsi="Arial" w:cs="Arial"/>
                <w:spacing w:val="1"/>
                <w:sz w:val="24"/>
                <w:szCs w:val="24"/>
              </w:rPr>
              <w:t>rvice of</w:t>
            </w:r>
            <w:r>
              <w:rPr>
                <w:rFonts w:ascii="Arial" w:eastAsia="Arial" w:hAnsi="Arial" w:cs="Arial"/>
                <w:spacing w:val="1"/>
                <w:sz w:val="24"/>
                <w:szCs w:val="24"/>
              </w:rPr>
              <w:t xml:space="preserve"> </w:t>
            </w:r>
            <w:r w:rsidRPr="001074F4">
              <w:rPr>
                <w:rFonts w:ascii="Arial" w:eastAsia="Arial" w:hAnsi="Arial" w:cs="Arial"/>
                <w:spacing w:val="1"/>
                <w:sz w:val="24"/>
                <w:szCs w:val="24"/>
              </w:rPr>
              <w:t xml:space="preserve">an </w:t>
            </w:r>
            <w:r>
              <w:rPr>
                <w:rFonts w:ascii="Arial" w:eastAsia="Arial" w:hAnsi="Arial" w:cs="Arial"/>
                <w:spacing w:val="1"/>
                <w:sz w:val="24"/>
                <w:szCs w:val="24"/>
              </w:rPr>
              <w:t>a</w:t>
            </w:r>
            <w:r w:rsidRPr="001074F4">
              <w:rPr>
                <w:rFonts w:ascii="Arial" w:eastAsia="Arial" w:hAnsi="Arial" w:cs="Arial"/>
                <w:spacing w:val="1"/>
                <w:sz w:val="24"/>
                <w:szCs w:val="24"/>
              </w:rPr>
              <w:t>b</w:t>
            </w:r>
            <w:r>
              <w:rPr>
                <w:rFonts w:ascii="Arial" w:eastAsia="Arial" w:hAnsi="Arial" w:cs="Arial"/>
                <w:spacing w:val="1"/>
                <w:sz w:val="24"/>
                <w:szCs w:val="24"/>
              </w:rPr>
              <w:t>a</w:t>
            </w:r>
            <w:r w:rsidRPr="001074F4">
              <w:rPr>
                <w:rFonts w:ascii="Arial" w:eastAsia="Arial" w:hAnsi="Arial" w:cs="Arial"/>
                <w:spacing w:val="1"/>
                <w:sz w:val="24"/>
                <w:szCs w:val="24"/>
              </w:rPr>
              <w:t>teme</w:t>
            </w:r>
            <w:r>
              <w:rPr>
                <w:rFonts w:ascii="Arial" w:eastAsia="Arial" w:hAnsi="Arial" w:cs="Arial"/>
                <w:spacing w:val="1"/>
                <w:sz w:val="24"/>
                <w:szCs w:val="24"/>
              </w:rPr>
              <w:t>n</w:t>
            </w:r>
            <w:r w:rsidRPr="001074F4">
              <w:rPr>
                <w:rFonts w:ascii="Arial" w:eastAsia="Arial" w:hAnsi="Arial" w:cs="Arial"/>
                <w:spacing w:val="1"/>
                <w:sz w:val="24"/>
                <w:szCs w:val="24"/>
              </w:rPr>
              <w:t xml:space="preserve">t </w:t>
            </w:r>
            <w:r>
              <w:rPr>
                <w:rFonts w:ascii="Arial" w:eastAsia="Arial" w:hAnsi="Arial" w:cs="Arial"/>
                <w:spacing w:val="1"/>
                <w:sz w:val="24"/>
                <w:szCs w:val="24"/>
              </w:rPr>
              <w:t>no</w:t>
            </w:r>
            <w:r w:rsidRPr="001074F4">
              <w:rPr>
                <w:rFonts w:ascii="Arial" w:eastAsia="Arial" w:hAnsi="Arial" w:cs="Arial"/>
                <w:spacing w:val="1"/>
                <w:sz w:val="24"/>
                <w:szCs w:val="24"/>
              </w:rPr>
              <w:t>tice in r</w:t>
            </w:r>
            <w:r>
              <w:rPr>
                <w:rFonts w:ascii="Arial" w:eastAsia="Arial" w:hAnsi="Arial" w:cs="Arial"/>
                <w:spacing w:val="1"/>
                <w:sz w:val="24"/>
                <w:szCs w:val="24"/>
              </w:rPr>
              <w:t>e</w:t>
            </w:r>
            <w:r w:rsidRPr="001074F4">
              <w:rPr>
                <w:rFonts w:ascii="Arial" w:eastAsia="Arial" w:hAnsi="Arial" w:cs="Arial"/>
                <w:spacing w:val="1"/>
                <w:sz w:val="24"/>
                <w:szCs w:val="24"/>
              </w:rPr>
              <w:t>s</w:t>
            </w:r>
            <w:r>
              <w:rPr>
                <w:rFonts w:ascii="Arial" w:eastAsia="Arial" w:hAnsi="Arial" w:cs="Arial"/>
                <w:spacing w:val="1"/>
                <w:sz w:val="24"/>
                <w:szCs w:val="24"/>
              </w:rPr>
              <w:t>pe</w:t>
            </w:r>
            <w:r w:rsidRPr="001074F4">
              <w:rPr>
                <w:rFonts w:ascii="Arial" w:eastAsia="Arial" w:hAnsi="Arial" w:cs="Arial"/>
                <w:spacing w:val="1"/>
                <w:sz w:val="24"/>
                <w:szCs w:val="24"/>
              </w:rPr>
              <w:t xml:space="preserve">ct </w:t>
            </w:r>
            <w:r>
              <w:rPr>
                <w:rFonts w:ascii="Arial" w:eastAsia="Arial" w:hAnsi="Arial" w:cs="Arial"/>
                <w:spacing w:val="1"/>
                <w:sz w:val="24"/>
                <w:szCs w:val="24"/>
              </w:rPr>
              <w:t>o</w:t>
            </w:r>
            <w:r w:rsidRPr="001074F4">
              <w:rPr>
                <w:rFonts w:ascii="Arial" w:eastAsia="Arial" w:hAnsi="Arial" w:cs="Arial"/>
                <w:spacing w:val="1"/>
                <w:sz w:val="24"/>
                <w:szCs w:val="24"/>
              </w:rPr>
              <w:t>f a st</w:t>
            </w:r>
            <w:r>
              <w:rPr>
                <w:rFonts w:ascii="Arial" w:eastAsia="Arial" w:hAnsi="Arial" w:cs="Arial"/>
                <w:spacing w:val="1"/>
                <w:sz w:val="24"/>
                <w:szCs w:val="24"/>
              </w:rPr>
              <w:t>a</w:t>
            </w:r>
            <w:r w:rsidRPr="001074F4">
              <w:rPr>
                <w:rFonts w:ascii="Arial" w:eastAsia="Arial" w:hAnsi="Arial" w:cs="Arial"/>
                <w:spacing w:val="1"/>
                <w:sz w:val="24"/>
                <w:szCs w:val="24"/>
              </w:rPr>
              <w:t>tut</w:t>
            </w:r>
            <w:r>
              <w:rPr>
                <w:rFonts w:ascii="Arial" w:eastAsia="Arial" w:hAnsi="Arial" w:cs="Arial"/>
                <w:spacing w:val="1"/>
                <w:sz w:val="24"/>
                <w:szCs w:val="24"/>
              </w:rPr>
              <w:t>o</w:t>
            </w:r>
            <w:r w:rsidRPr="001074F4">
              <w:rPr>
                <w:rFonts w:ascii="Arial" w:eastAsia="Arial" w:hAnsi="Arial" w:cs="Arial"/>
                <w:spacing w:val="1"/>
                <w:sz w:val="24"/>
                <w:szCs w:val="24"/>
              </w:rPr>
              <w:t xml:space="preserve">ry </w:t>
            </w:r>
            <w:r>
              <w:rPr>
                <w:rFonts w:ascii="Arial" w:eastAsia="Arial" w:hAnsi="Arial" w:cs="Arial"/>
                <w:spacing w:val="1"/>
                <w:sz w:val="24"/>
                <w:szCs w:val="24"/>
              </w:rPr>
              <w:t>nu</w:t>
            </w:r>
            <w:r w:rsidRPr="001074F4">
              <w:rPr>
                <w:rFonts w:ascii="Arial" w:eastAsia="Arial" w:hAnsi="Arial" w:cs="Arial"/>
                <w:spacing w:val="1"/>
                <w:sz w:val="24"/>
                <w:szCs w:val="24"/>
              </w:rPr>
              <w:t>is</w:t>
            </w:r>
            <w:r>
              <w:rPr>
                <w:rFonts w:ascii="Arial" w:eastAsia="Arial" w:hAnsi="Arial" w:cs="Arial"/>
                <w:spacing w:val="1"/>
                <w:sz w:val="24"/>
                <w:szCs w:val="24"/>
              </w:rPr>
              <w:t>an</w:t>
            </w:r>
            <w:r w:rsidRPr="001074F4">
              <w:rPr>
                <w:rFonts w:ascii="Arial" w:eastAsia="Arial" w:hAnsi="Arial" w:cs="Arial"/>
                <w:spacing w:val="1"/>
                <w:sz w:val="24"/>
                <w:szCs w:val="24"/>
              </w:rPr>
              <w:t>c</w:t>
            </w:r>
            <w:r>
              <w:rPr>
                <w:rFonts w:ascii="Arial" w:eastAsia="Arial" w:hAnsi="Arial" w:cs="Arial"/>
                <w:spacing w:val="1"/>
                <w:sz w:val="24"/>
                <w:szCs w:val="24"/>
              </w:rPr>
              <w:t>e.</w:t>
            </w:r>
          </w:p>
        </w:tc>
        <w:tc>
          <w:tcPr>
            <w:tcW w:w="2268" w:type="dxa"/>
            <w:tcBorders>
              <w:top w:val="single" w:sz="4" w:space="0" w:color="000000"/>
              <w:left w:val="single" w:sz="4" w:space="0" w:color="000000"/>
              <w:bottom w:val="single" w:sz="4" w:space="0" w:color="000000"/>
              <w:right w:val="single" w:sz="4" w:space="0" w:color="000000"/>
            </w:tcBorders>
          </w:tcPr>
          <w:p w14:paraId="3F2F2C32"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2ED754EE"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3737DC5E"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13</w:t>
            </w:r>
            <w:r w:rsidRPr="001074F4">
              <w:rPr>
                <w:rFonts w:ascii="Arial" w:eastAsia="Arial" w:hAnsi="Arial" w:cs="Arial"/>
                <w:spacing w:val="1"/>
                <w:sz w:val="24"/>
                <w:szCs w:val="24"/>
              </w:rPr>
              <w:t>. T</w:t>
            </w:r>
            <w:r>
              <w:rPr>
                <w:rFonts w:ascii="Arial" w:eastAsia="Arial" w:hAnsi="Arial" w:cs="Arial"/>
                <w:spacing w:val="1"/>
                <w:sz w:val="24"/>
                <w:szCs w:val="24"/>
              </w:rPr>
              <w:t>h</w:t>
            </w:r>
            <w:r w:rsidRPr="001074F4">
              <w:rPr>
                <w:rFonts w:ascii="Arial" w:eastAsia="Arial" w:hAnsi="Arial" w:cs="Arial"/>
                <w:spacing w:val="1"/>
                <w:sz w:val="24"/>
                <w:szCs w:val="24"/>
              </w:rPr>
              <w:t>e p</w:t>
            </w:r>
            <w:r>
              <w:rPr>
                <w:rFonts w:ascii="Arial" w:eastAsia="Arial" w:hAnsi="Arial" w:cs="Arial"/>
                <w:spacing w:val="1"/>
                <w:sz w:val="24"/>
                <w:szCs w:val="24"/>
              </w:rPr>
              <w:t>a</w:t>
            </w:r>
            <w:r w:rsidRPr="001074F4">
              <w:rPr>
                <w:rFonts w:ascii="Arial" w:eastAsia="Arial" w:hAnsi="Arial" w:cs="Arial"/>
                <w:spacing w:val="1"/>
                <w:sz w:val="24"/>
                <w:szCs w:val="24"/>
              </w:rPr>
              <w:t>ssi</w:t>
            </w:r>
            <w:r>
              <w:rPr>
                <w:rFonts w:ascii="Arial" w:eastAsia="Arial" w:hAnsi="Arial" w:cs="Arial"/>
                <w:spacing w:val="1"/>
                <w:sz w:val="24"/>
                <w:szCs w:val="24"/>
              </w:rPr>
              <w:t>n</w:t>
            </w:r>
            <w:r w:rsidRPr="001074F4">
              <w:rPr>
                <w:rFonts w:ascii="Arial" w:eastAsia="Arial" w:hAnsi="Arial" w:cs="Arial"/>
                <w:spacing w:val="1"/>
                <w:sz w:val="24"/>
                <w:szCs w:val="24"/>
              </w:rPr>
              <w:t>g of a r</w:t>
            </w:r>
            <w:r>
              <w:rPr>
                <w:rFonts w:ascii="Arial" w:eastAsia="Arial" w:hAnsi="Arial" w:cs="Arial"/>
                <w:spacing w:val="1"/>
                <w:sz w:val="24"/>
                <w:szCs w:val="24"/>
              </w:rPr>
              <w:t>e</w:t>
            </w:r>
            <w:r w:rsidRPr="001074F4">
              <w:rPr>
                <w:rFonts w:ascii="Arial" w:eastAsia="Arial" w:hAnsi="Arial" w:cs="Arial"/>
                <w:spacing w:val="1"/>
                <w:sz w:val="24"/>
                <w:szCs w:val="24"/>
              </w:rPr>
              <w:t>s</w:t>
            </w:r>
            <w:r>
              <w:rPr>
                <w:rFonts w:ascii="Arial" w:eastAsia="Arial" w:hAnsi="Arial" w:cs="Arial"/>
                <w:spacing w:val="1"/>
                <w:sz w:val="24"/>
                <w:szCs w:val="24"/>
              </w:rPr>
              <w:t>o</w:t>
            </w:r>
            <w:r w:rsidRPr="001074F4">
              <w:rPr>
                <w:rFonts w:ascii="Arial" w:eastAsia="Arial" w:hAnsi="Arial" w:cs="Arial"/>
                <w:spacing w:val="1"/>
                <w:sz w:val="24"/>
                <w:szCs w:val="24"/>
              </w:rPr>
              <w:t>l</w:t>
            </w:r>
            <w:r>
              <w:rPr>
                <w:rFonts w:ascii="Arial" w:eastAsia="Arial" w:hAnsi="Arial" w:cs="Arial"/>
                <w:spacing w:val="1"/>
                <w:sz w:val="24"/>
                <w:szCs w:val="24"/>
              </w:rPr>
              <w:t>u</w:t>
            </w:r>
            <w:r w:rsidRPr="001074F4">
              <w:rPr>
                <w:rFonts w:ascii="Arial" w:eastAsia="Arial" w:hAnsi="Arial" w:cs="Arial"/>
                <w:spacing w:val="1"/>
                <w:sz w:val="24"/>
                <w:szCs w:val="24"/>
              </w:rPr>
              <w:t>ti</w:t>
            </w:r>
            <w:r>
              <w:rPr>
                <w:rFonts w:ascii="Arial" w:eastAsia="Arial" w:hAnsi="Arial" w:cs="Arial"/>
                <w:spacing w:val="1"/>
                <w:sz w:val="24"/>
                <w:szCs w:val="24"/>
              </w:rPr>
              <w:t>o</w:t>
            </w:r>
            <w:r w:rsidRPr="001074F4">
              <w:rPr>
                <w:rFonts w:ascii="Arial" w:eastAsia="Arial" w:hAnsi="Arial" w:cs="Arial"/>
                <w:spacing w:val="1"/>
                <w:sz w:val="24"/>
                <w:szCs w:val="24"/>
              </w:rPr>
              <w:t>n th</w:t>
            </w:r>
            <w:r>
              <w:rPr>
                <w:rFonts w:ascii="Arial" w:eastAsia="Arial" w:hAnsi="Arial" w:cs="Arial"/>
                <w:spacing w:val="1"/>
                <w:sz w:val="24"/>
                <w:szCs w:val="24"/>
              </w:rPr>
              <w:t>a</w:t>
            </w:r>
            <w:r w:rsidRPr="001074F4">
              <w:rPr>
                <w:rFonts w:ascii="Arial" w:eastAsia="Arial" w:hAnsi="Arial" w:cs="Arial"/>
                <w:spacing w:val="1"/>
                <w:sz w:val="24"/>
                <w:szCs w:val="24"/>
              </w:rPr>
              <w:t xml:space="preserve">t </w:t>
            </w:r>
            <w:r>
              <w:rPr>
                <w:rFonts w:ascii="Arial" w:eastAsia="Arial" w:hAnsi="Arial" w:cs="Arial"/>
                <w:spacing w:val="1"/>
                <w:sz w:val="24"/>
                <w:szCs w:val="24"/>
              </w:rPr>
              <w:t>S</w:t>
            </w:r>
            <w:r w:rsidRPr="001074F4">
              <w:rPr>
                <w:rFonts w:ascii="Arial" w:eastAsia="Arial" w:hAnsi="Arial" w:cs="Arial"/>
                <w:spacing w:val="1"/>
                <w:sz w:val="24"/>
                <w:szCs w:val="24"/>
              </w:rPr>
              <w:t>che</w:t>
            </w:r>
            <w:r>
              <w:rPr>
                <w:rFonts w:ascii="Arial" w:eastAsia="Arial" w:hAnsi="Arial" w:cs="Arial"/>
                <w:spacing w:val="1"/>
                <w:sz w:val="24"/>
                <w:szCs w:val="24"/>
              </w:rPr>
              <w:t>du</w:t>
            </w:r>
            <w:r w:rsidRPr="001074F4">
              <w:rPr>
                <w:rFonts w:ascii="Arial" w:eastAsia="Arial" w:hAnsi="Arial" w:cs="Arial"/>
                <w:spacing w:val="1"/>
                <w:sz w:val="24"/>
                <w:szCs w:val="24"/>
              </w:rPr>
              <w:t>le 2 to t</w:t>
            </w:r>
            <w:r>
              <w:rPr>
                <w:rFonts w:ascii="Arial" w:eastAsia="Arial" w:hAnsi="Arial" w:cs="Arial"/>
                <w:spacing w:val="1"/>
                <w:sz w:val="24"/>
                <w:szCs w:val="24"/>
              </w:rPr>
              <w:t>h</w:t>
            </w:r>
            <w:r w:rsidRPr="001074F4">
              <w:rPr>
                <w:rFonts w:ascii="Arial" w:eastAsia="Arial" w:hAnsi="Arial" w:cs="Arial"/>
                <w:spacing w:val="1"/>
                <w:sz w:val="24"/>
                <w:szCs w:val="24"/>
              </w:rPr>
              <w:t>e N</w:t>
            </w:r>
            <w:r>
              <w:rPr>
                <w:rFonts w:ascii="Arial" w:eastAsia="Arial" w:hAnsi="Arial" w:cs="Arial"/>
                <w:spacing w:val="1"/>
                <w:sz w:val="24"/>
                <w:szCs w:val="24"/>
              </w:rPr>
              <w:t>o</w:t>
            </w:r>
            <w:r w:rsidRPr="001074F4">
              <w:rPr>
                <w:rFonts w:ascii="Arial" w:eastAsia="Arial" w:hAnsi="Arial" w:cs="Arial"/>
                <w:spacing w:val="1"/>
                <w:sz w:val="24"/>
                <w:szCs w:val="24"/>
              </w:rPr>
              <w:t xml:space="preserve">ise </w:t>
            </w:r>
            <w:r>
              <w:rPr>
                <w:rFonts w:ascii="Arial" w:eastAsia="Arial" w:hAnsi="Arial" w:cs="Arial"/>
                <w:spacing w:val="1"/>
                <w:sz w:val="24"/>
                <w:szCs w:val="24"/>
              </w:rPr>
              <w:t>and S</w:t>
            </w:r>
            <w:r w:rsidRPr="001074F4">
              <w:rPr>
                <w:rFonts w:ascii="Arial" w:eastAsia="Arial" w:hAnsi="Arial" w:cs="Arial"/>
                <w:spacing w:val="1"/>
                <w:sz w:val="24"/>
                <w:szCs w:val="24"/>
              </w:rPr>
              <w:t>t</w:t>
            </w:r>
            <w:r>
              <w:rPr>
                <w:rFonts w:ascii="Arial" w:eastAsia="Arial" w:hAnsi="Arial" w:cs="Arial"/>
                <w:spacing w:val="1"/>
                <w:sz w:val="24"/>
                <w:szCs w:val="24"/>
              </w:rPr>
              <w:t>a</w:t>
            </w:r>
            <w:r w:rsidRPr="001074F4">
              <w:rPr>
                <w:rFonts w:ascii="Arial" w:eastAsia="Arial" w:hAnsi="Arial" w:cs="Arial"/>
                <w:spacing w:val="1"/>
                <w:sz w:val="24"/>
                <w:szCs w:val="24"/>
              </w:rPr>
              <w:t>tut</w:t>
            </w:r>
            <w:r>
              <w:rPr>
                <w:rFonts w:ascii="Arial" w:eastAsia="Arial" w:hAnsi="Arial" w:cs="Arial"/>
                <w:spacing w:val="1"/>
                <w:sz w:val="24"/>
                <w:szCs w:val="24"/>
              </w:rPr>
              <w:t>o</w:t>
            </w:r>
            <w:r w:rsidRPr="001074F4">
              <w:rPr>
                <w:rFonts w:ascii="Arial" w:eastAsia="Arial" w:hAnsi="Arial" w:cs="Arial"/>
                <w:spacing w:val="1"/>
                <w:sz w:val="24"/>
                <w:szCs w:val="24"/>
              </w:rPr>
              <w:t>ry N</w:t>
            </w:r>
            <w:r>
              <w:rPr>
                <w:rFonts w:ascii="Arial" w:eastAsia="Arial" w:hAnsi="Arial" w:cs="Arial"/>
                <w:spacing w:val="1"/>
                <w:sz w:val="24"/>
                <w:szCs w:val="24"/>
              </w:rPr>
              <w:t>u</w:t>
            </w:r>
            <w:r w:rsidRPr="001074F4">
              <w:rPr>
                <w:rFonts w:ascii="Arial" w:eastAsia="Arial" w:hAnsi="Arial" w:cs="Arial"/>
                <w:spacing w:val="1"/>
                <w:sz w:val="24"/>
                <w:szCs w:val="24"/>
              </w:rPr>
              <w:t>is</w:t>
            </w:r>
            <w:r>
              <w:rPr>
                <w:rFonts w:ascii="Arial" w:eastAsia="Arial" w:hAnsi="Arial" w:cs="Arial"/>
                <w:spacing w:val="1"/>
                <w:sz w:val="24"/>
                <w:szCs w:val="24"/>
              </w:rPr>
              <w:t>an</w:t>
            </w:r>
            <w:r w:rsidRPr="001074F4">
              <w:rPr>
                <w:rFonts w:ascii="Arial" w:eastAsia="Arial" w:hAnsi="Arial" w:cs="Arial"/>
                <w:spacing w:val="1"/>
                <w:sz w:val="24"/>
                <w:szCs w:val="24"/>
              </w:rPr>
              <w:t xml:space="preserve">ce </w:t>
            </w:r>
            <w:r>
              <w:rPr>
                <w:rFonts w:ascii="Arial" w:eastAsia="Arial" w:hAnsi="Arial" w:cs="Arial"/>
                <w:spacing w:val="1"/>
                <w:sz w:val="24"/>
                <w:szCs w:val="24"/>
              </w:rPr>
              <w:t>A</w:t>
            </w:r>
            <w:r w:rsidRPr="001074F4">
              <w:rPr>
                <w:rFonts w:ascii="Arial" w:eastAsia="Arial" w:hAnsi="Arial" w:cs="Arial"/>
                <w:spacing w:val="1"/>
                <w:sz w:val="24"/>
                <w:szCs w:val="24"/>
              </w:rPr>
              <w:t xml:space="preserve">ct </w:t>
            </w:r>
            <w:r>
              <w:rPr>
                <w:rFonts w:ascii="Arial" w:eastAsia="Arial" w:hAnsi="Arial" w:cs="Arial"/>
                <w:spacing w:val="1"/>
                <w:sz w:val="24"/>
                <w:szCs w:val="24"/>
              </w:rPr>
              <w:t>19</w:t>
            </w:r>
            <w:r w:rsidRPr="001074F4">
              <w:rPr>
                <w:rFonts w:ascii="Arial" w:eastAsia="Arial" w:hAnsi="Arial" w:cs="Arial"/>
                <w:spacing w:val="1"/>
                <w:sz w:val="24"/>
                <w:szCs w:val="24"/>
              </w:rPr>
              <w:t>93</w:t>
            </w:r>
            <w:r>
              <w:rPr>
                <w:rFonts w:ascii="Arial" w:eastAsia="Arial" w:hAnsi="Arial" w:cs="Arial"/>
                <w:spacing w:val="1"/>
                <w:sz w:val="24"/>
                <w:szCs w:val="24"/>
              </w:rPr>
              <w:t xml:space="preserve"> </w:t>
            </w:r>
            <w:r w:rsidRPr="001074F4">
              <w:rPr>
                <w:rFonts w:ascii="Arial" w:eastAsia="Arial" w:hAnsi="Arial" w:cs="Arial"/>
                <w:spacing w:val="1"/>
                <w:sz w:val="24"/>
                <w:szCs w:val="24"/>
              </w:rPr>
              <w:t>sh</w:t>
            </w:r>
            <w:r>
              <w:rPr>
                <w:rFonts w:ascii="Arial" w:eastAsia="Arial" w:hAnsi="Arial" w:cs="Arial"/>
                <w:spacing w:val="1"/>
                <w:sz w:val="24"/>
                <w:szCs w:val="24"/>
              </w:rPr>
              <w:t>ou</w:t>
            </w:r>
            <w:r w:rsidRPr="001074F4">
              <w:rPr>
                <w:rFonts w:ascii="Arial" w:eastAsia="Arial" w:hAnsi="Arial" w:cs="Arial"/>
                <w:spacing w:val="1"/>
                <w:sz w:val="24"/>
                <w:szCs w:val="24"/>
              </w:rPr>
              <w:t xml:space="preserve">ld </w:t>
            </w:r>
            <w:r>
              <w:rPr>
                <w:rFonts w:ascii="Arial" w:eastAsia="Arial" w:hAnsi="Arial" w:cs="Arial"/>
                <w:spacing w:val="1"/>
                <w:sz w:val="24"/>
                <w:szCs w:val="24"/>
              </w:rPr>
              <w:t>a</w:t>
            </w:r>
            <w:r w:rsidRPr="001074F4">
              <w:rPr>
                <w:rFonts w:ascii="Arial" w:eastAsia="Arial" w:hAnsi="Arial" w:cs="Arial"/>
                <w:spacing w:val="1"/>
                <w:sz w:val="24"/>
                <w:szCs w:val="24"/>
              </w:rPr>
              <w:t>p</w:t>
            </w:r>
            <w:r>
              <w:rPr>
                <w:rFonts w:ascii="Arial" w:eastAsia="Arial" w:hAnsi="Arial" w:cs="Arial"/>
                <w:spacing w:val="1"/>
                <w:sz w:val="24"/>
                <w:szCs w:val="24"/>
              </w:rPr>
              <w:t>p</w:t>
            </w:r>
            <w:r w:rsidRPr="001074F4">
              <w:rPr>
                <w:rFonts w:ascii="Arial" w:eastAsia="Arial" w:hAnsi="Arial" w:cs="Arial"/>
                <w:spacing w:val="1"/>
                <w:sz w:val="24"/>
                <w:szCs w:val="24"/>
              </w:rPr>
              <w:t>ly in</w:t>
            </w:r>
            <w:r>
              <w:rPr>
                <w:rFonts w:ascii="Arial" w:eastAsia="Arial" w:hAnsi="Arial" w:cs="Arial"/>
                <w:spacing w:val="1"/>
                <w:sz w:val="24"/>
                <w:szCs w:val="24"/>
              </w:rPr>
              <w:t xml:space="preserve"> </w:t>
            </w:r>
            <w:r w:rsidRPr="001074F4">
              <w:rPr>
                <w:rFonts w:ascii="Arial" w:eastAsia="Arial" w:hAnsi="Arial" w:cs="Arial"/>
                <w:spacing w:val="1"/>
                <w:sz w:val="24"/>
                <w:szCs w:val="24"/>
              </w:rPr>
              <w:t>t</w:t>
            </w:r>
            <w:r>
              <w:rPr>
                <w:rFonts w:ascii="Arial" w:eastAsia="Arial" w:hAnsi="Arial" w:cs="Arial"/>
                <w:spacing w:val="1"/>
                <w:sz w:val="24"/>
                <w:szCs w:val="24"/>
              </w:rPr>
              <w:t>h</w:t>
            </w:r>
            <w:r w:rsidRPr="001074F4">
              <w:rPr>
                <w:rFonts w:ascii="Arial" w:eastAsia="Arial" w:hAnsi="Arial" w:cs="Arial"/>
                <w:spacing w:val="1"/>
                <w:sz w:val="24"/>
                <w:szCs w:val="24"/>
              </w:rPr>
              <w:t>e</w:t>
            </w:r>
            <w:r>
              <w:rPr>
                <w:rFonts w:ascii="Arial" w:eastAsia="Arial" w:hAnsi="Arial" w:cs="Arial"/>
                <w:spacing w:val="1"/>
                <w:sz w:val="24"/>
                <w:szCs w:val="24"/>
              </w:rPr>
              <w:t xml:space="preserve"> </w:t>
            </w:r>
            <w:r w:rsidRPr="001074F4">
              <w:rPr>
                <w:rFonts w:ascii="Arial" w:eastAsia="Arial" w:hAnsi="Arial" w:cs="Arial"/>
                <w:spacing w:val="1"/>
                <w:sz w:val="24"/>
                <w:szCs w:val="24"/>
              </w:rPr>
              <w:t>a</w:t>
            </w:r>
            <w:r>
              <w:rPr>
                <w:rFonts w:ascii="Arial" w:eastAsia="Arial" w:hAnsi="Arial" w:cs="Arial"/>
                <w:spacing w:val="1"/>
                <w:sz w:val="24"/>
                <w:szCs w:val="24"/>
              </w:rPr>
              <w:t>u</w:t>
            </w:r>
            <w:r w:rsidRPr="001074F4">
              <w:rPr>
                <w:rFonts w:ascii="Arial" w:eastAsia="Arial" w:hAnsi="Arial" w:cs="Arial"/>
                <w:spacing w:val="1"/>
                <w:sz w:val="24"/>
                <w:szCs w:val="24"/>
              </w:rPr>
              <w:t>th</w:t>
            </w:r>
            <w:r>
              <w:rPr>
                <w:rFonts w:ascii="Arial" w:eastAsia="Arial" w:hAnsi="Arial" w:cs="Arial"/>
                <w:spacing w:val="1"/>
                <w:sz w:val="24"/>
                <w:szCs w:val="24"/>
              </w:rPr>
              <w:t>o</w:t>
            </w:r>
            <w:r w:rsidRPr="001074F4">
              <w:rPr>
                <w:rFonts w:ascii="Arial" w:eastAsia="Arial" w:hAnsi="Arial" w:cs="Arial"/>
                <w:spacing w:val="1"/>
                <w:sz w:val="24"/>
                <w:szCs w:val="24"/>
              </w:rPr>
              <w:t xml:space="preserve">rity's </w:t>
            </w:r>
            <w:r>
              <w:rPr>
                <w:rFonts w:ascii="Arial" w:eastAsia="Arial" w:hAnsi="Arial" w:cs="Arial"/>
                <w:spacing w:val="1"/>
                <w:sz w:val="24"/>
                <w:szCs w:val="24"/>
              </w:rPr>
              <w:t>a</w:t>
            </w:r>
            <w:r w:rsidRPr="001074F4">
              <w:rPr>
                <w:rFonts w:ascii="Arial" w:eastAsia="Arial" w:hAnsi="Arial" w:cs="Arial"/>
                <w:spacing w:val="1"/>
                <w:sz w:val="24"/>
                <w:szCs w:val="24"/>
              </w:rPr>
              <w:t>r</w:t>
            </w:r>
            <w:r>
              <w:rPr>
                <w:rFonts w:ascii="Arial" w:eastAsia="Arial" w:hAnsi="Arial" w:cs="Arial"/>
                <w:spacing w:val="1"/>
                <w:sz w:val="24"/>
                <w:szCs w:val="24"/>
              </w:rPr>
              <w:t>ea</w:t>
            </w:r>
            <w:r w:rsidRPr="001074F4">
              <w:rPr>
                <w:rFonts w:ascii="Arial" w:eastAsia="Arial" w:hAnsi="Arial" w:cs="Arial"/>
                <w:spacing w:val="1"/>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750DD5FE"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44913983"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15E1F86B"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14</w:t>
            </w:r>
            <w:r w:rsidRPr="001074F4">
              <w:rPr>
                <w:rFonts w:ascii="Arial" w:eastAsia="Arial" w:hAnsi="Arial" w:cs="Arial"/>
                <w:spacing w:val="1"/>
                <w:sz w:val="24"/>
                <w:szCs w:val="24"/>
              </w:rPr>
              <w:t>.</w:t>
            </w:r>
            <w:r>
              <w:rPr>
                <w:rFonts w:ascii="Arial" w:eastAsia="Arial" w:hAnsi="Arial" w:cs="Arial"/>
                <w:spacing w:val="1"/>
                <w:sz w:val="24"/>
                <w:szCs w:val="24"/>
              </w:rPr>
              <w:t xml:space="preserve"> </w:t>
            </w:r>
            <w:r w:rsidRPr="001074F4">
              <w:rPr>
                <w:rFonts w:ascii="Arial" w:eastAsia="Arial" w:hAnsi="Arial" w:cs="Arial"/>
                <w:spacing w:val="1"/>
                <w:sz w:val="24"/>
                <w:szCs w:val="24"/>
              </w:rPr>
              <w:t>T</w:t>
            </w:r>
            <w:r>
              <w:rPr>
                <w:rFonts w:ascii="Arial" w:eastAsia="Arial" w:hAnsi="Arial" w:cs="Arial"/>
                <w:spacing w:val="1"/>
                <w:sz w:val="24"/>
                <w:szCs w:val="24"/>
              </w:rPr>
              <w:t>h</w:t>
            </w:r>
            <w:r w:rsidRPr="001074F4">
              <w:rPr>
                <w:rFonts w:ascii="Arial" w:eastAsia="Arial" w:hAnsi="Arial" w:cs="Arial"/>
                <w:spacing w:val="1"/>
                <w:sz w:val="24"/>
                <w:szCs w:val="24"/>
              </w:rPr>
              <w:t>e i</w:t>
            </w:r>
            <w:r>
              <w:rPr>
                <w:rFonts w:ascii="Arial" w:eastAsia="Arial" w:hAnsi="Arial" w:cs="Arial"/>
                <w:spacing w:val="1"/>
                <w:sz w:val="24"/>
                <w:szCs w:val="24"/>
              </w:rPr>
              <w:t>n</w:t>
            </w:r>
            <w:r w:rsidRPr="001074F4">
              <w:rPr>
                <w:rFonts w:ascii="Arial" w:eastAsia="Arial" w:hAnsi="Arial" w:cs="Arial"/>
                <w:spacing w:val="1"/>
                <w:sz w:val="24"/>
                <w:szCs w:val="24"/>
              </w:rPr>
              <w:t>s</w:t>
            </w:r>
            <w:r>
              <w:rPr>
                <w:rFonts w:ascii="Arial" w:eastAsia="Arial" w:hAnsi="Arial" w:cs="Arial"/>
                <w:spacing w:val="1"/>
                <w:sz w:val="24"/>
                <w:szCs w:val="24"/>
              </w:rPr>
              <w:t>pe</w:t>
            </w:r>
            <w:r w:rsidRPr="001074F4">
              <w:rPr>
                <w:rFonts w:ascii="Arial" w:eastAsia="Arial" w:hAnsi="Arial" w:cs="Arial"/>
                <w:spacing w:val="1"/>
                <w:sz w:val="24"/>
                <w:szCs w:val="24"/>
              </w:rPr>
              <w:t>cti</w:t>
            </w:r>
            <w:r>
              <w:rPr>
                <w:rFonts w:ascii="Arial" w:eastAsia="Arial" w:hAnsi="Arial" w:cs="Arial"/>
                <w:spacing w:val="1"/>
                <w:sz w:val="24"/>
                <w:szCs w:val="24"/>
              </w:rPr>
              <w:t>o</w:t>
            </w:r>
            <w:r w:rsidRPr="001074F4">
              <w:rPr>
                <w:rFonts w:ascii="Arial" w:eastAsia="Arial" w:hAnsi="Arial" w:cs="Arial"/>
                <w:spacing w:val="1"/>
                <w:sz w:val="24"/>
                <w:szCs w:val="24"/>
              </w:rPr>
              <w:t>n of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a</w:t>
            </w:r>
            <w:r w:rsidRPr="001074F4">
              <w:rPr>
                <w:rFonts w:ascii="Arial" w:eastAsia="Arial" w:hAnsi="Arial" w:cs="Arial"/>
                <w:spacing w:val="1"/>
                <w:sz w:val="24"/>
                <w:szCs w:val="24"/>
              </w:rPr>
              <w:t>ut</w:t>
            </w:r>
            <w:r>
              <w:rPr>
                <w:rFonts w:ascii="Arial" w:eastAsia="Arial" w:hAnsi="Arial" w:cs="Arial"/>
                <w:spacing w:val="1"/>
                <w:sz w:val="24"/>
                <w:szCs w:val="24"/>
              </w:rPr>
              <w:t>ho</w:t>
            </w:r>
            <w:r w:rsidRPr="001074F4">
              <w:rPr>
                <w:rFonts w:ascii="Arial" w:eastAsia="Arial" w:hAnsi="Arial" w:cs="Arial"/>
                <w:spacing w:val="1"/>
                <w:sz w:val="24"/>
                <w:szCs w:val="24"/>
              </w:rPr>
              <w:t xml:space="preserve">rity's </w:t>
            </w:r>
            <w:r>
              <w:rPr>
                <w:rFonts w:ascii="Arial" w:eastAsia="Arial" w:hAnsi="Arial" w:cs="Arial"/>
                <w:spacing w:val="1"/>
                <w:sz w:val="24"/>
                <w:szCs w:val="24"/>
              </w:rPr>
              <w:t>a</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a to d</w:t>
            </w:r>
            <w:r>
              <w:rPr>
                <w:rFonts w:ascii="Arial" w:eastAsia="Arial" w:hAnsi="Arial" w:cs="Arial"/>
                <w:spacing w:val="1"/>
                <w:sz w:val="24"/>
                <w:szCs w:val="24"/>
              </w:rPr>
              <w:t>e</w:t>
            </w:r>
            <w:r w:rsidRPr="001074F4">
              <w:rPr>
                <w:rFonts w:ascii="Arial" w:eastAsia="Arial" w:hAnsi="Arial" w:cs="Arial"/>
                <w:spacing w:val="1"/>
                <w:sz w:val="24"/>
                <w:szCs w:val="24"/>
              </w:rPr>
              <w:t>t</w:t>
            </w:r>
            <w:r>
              <w:rPr>
                <w:rFonts w:ascii="Arial" w:eastAsia="Arial" w:hAnsi="Arial" w:cs="Arial"/>
                <w:spacing w:val="1"/>
                <w:sz w:val="24"/>
                <w:szCs w:val="24"/>
              </w:rPr>
              <w:t>e</w:t>
            </w:r>
            <w:r w:rsidRPr="001074F4">
              <w:rPr>
                <w:rFonts w:ascii="Arial" w:eastAsia="Arial" w:hAnsi="Arial" w:cs="Arial"/>
                <w:spacing w:val="1"/>
                <w:sz w:val="24"/>
                <w:szCs w:val="24"/>
              </w:rPr>
              <w:t>ct a</w:t>
            </w:r>
            <w:r>
              <w:rPr>
                <w:rFonts w:ascii="Arial" w:eastAsia="Arial" w:hAnsi="Arial" w:cs="Arial"/>
                <w:spacing w:val="1"/>
                <w:sz w:val="24"/>
                <w:szCs w:val="24"/>
              </w:rPr>
              <w:t>n</w:t>
            </w:r>
            <w:r w:rsidRPr="001074F4">
              <w:rPr>
                <w:rFonts w:ascii="Arial" w:eastAsia="Arial" w:hAnsi="Arial" w:cs="Arial"/>
                <w:spacing w:val="1"/>
                <w:sz w:val="24"/>
                <w:szCs w:val="24"/>
              </w:rPr>
              <w:t>y st</w:t>
            </w:r>
            <w:r>
              <w:rPr>
                <w:rFonts w:ascii="Arial" w:eastAsia="Arial" w:hAnsi="Arial" w:cs="Arial"/>
                <w:spacing w:val="1"/>
                <w:sz w:val="24"/>
                <w:szCs w:val="24"/>
              </w:rPr>
              <w:t>a</w:t>
            </w:r>
            <w:r w:rsidRPr="001074F4">
              <w:rPr>
                <w:rFonts w:ascii="Arial" w:eastAsia="Arial" w:hAnsi="Arial" w:cs="Arial"/>
                <w:spacing w:val="1"/>
                <w:sz w:val="24"/>
                <w:szCs w:val="24"/>
              </w:rPr>
              <w:t>t</w:t>
            </w:r>
            <w:r>
              <w:rPr>
                <w:rFonts w:ascii="Arial" w:eastAsia="Arial" w:hAnsi="Arial" w:cs="Arial"/>
                <w:spacing w:val="1"/>
                <w:sz w:val="24"/>
                <w:szCs w:val="24"/>
              </w:rPr>
              <w:t>u</w:t>
            </w:r>
            <w:r w:rsidRPr="001074F4">
              <w:rPr>
                <w:rFonts w:ascii="Arial" w:eastAsia="Arial" w:hAnsi="Arial" w:cs="Arial"/>
                <w:spacing w:val="1"/>
                <w:sz w:val="24"/>
                <w:szCs w:val="24"/>
              </w:rPr>
              <w:t>t</w:t>
            </w:r>
            <w:r>
              <w:rPr>
                <w:rFonts w:ascii="Arial" w:eastAsia="Arial" w:hAnsi="Arial" w:cs="Arial"/>
                <w:spacing w:val="1"/>
                <w:sz w:val="24"/>
                <w:szCs w:val="24"/>
              </w:rPr>
              <w:t>o</w:t>
            </w:r>
            <w:r w:rsidRPr="001074F4">
              <w:rPr>
                <w:rFonts w:ascii="Arial" w:eastAsia="Arial" w:hAnsi="Arial" w:cs="Arial"/>
                <w:spacing w:val="1"/>
                <w:sz w:val="24"/>
                <w:szCs w:val="24"/>
              </w:rPr>
              <w:t>ry</w:t>
            </w:r>
            <w:r>
              <w:rPr>
                <w:rFonts w:ascii="Arial" w:eastAsia="Arial" w:hAnsi="Arial" w:cs="Arial"/>
                <w:spacing w:val="1"/>
                <w:sz w:val="24"/>
                <w:szCs w:val="24"/>
              </w:rPr>
              <w:t xml:space="preserve"> nu</w:t>
            </w:r>
            <w:r w:rsidRPr="001074F4">
              <w:rPr>
                <w:rFonts w:ascii="Arial" w:eastAsia="Arial" w:hAnsi="Arial" w:cs="Arial"/>
                <w:spacing w:val="1"/>
                <w:sz w:val="24"/>
                <w:szCs w:val="24"/>
              </w:rPr>
              <w:t>is</w:t>
            </w:r>
            <w:r>
              <w:rPr>
                <w:rFonts w:ascii="Arial" w:eastAsia="Arial" w:hAnsi="Arial" w:cs="Arial"/>
                <w:spacing w:val="1"/>
                <w:sz w:val="24"/>
                <w:szCs w:val="24"/>
              </w:rPr>
              <w:t>an</w:t>
            </w:r>
            <w:r w:rsidRPr="001074F4">
              <w:rPr>
                <w:rFonts w:ascii="Arial" w:eastAsia="Arial" w:hAnsi="Arial" w:cs="Arial"/>
                <w:spacing w:val="1"/>
                <w:sz w:val="24"/>
                <w:szCs w:val="24"/>
              </w:rPr>
              <w:t>c</w:t>
            </w:r>
            <w:r>
              <w:rPr>
                <w:rFonts w:ascii="Arial" w:eastAsia="Arial" w:hAnsi="Arial" w:cs="Arial"/>
                <w:spacing w:val="1"/>
                <w:sz w:val="24"/>
                <w:szCs w:val="24"/>
              </w:rPr>
              <w:t>e</w:t>
            </w:r>
            <w:r w:rsidRPr="001074F4">
              <w:rPr>
                <w:rFonts w:ascii="Arial" w:eastAsia="Arial" w:hAnsi="Arial" w:cs="Arial"/>
                <w:spacing w:val="1"/>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903DF10"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5A5CC820"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1258221F"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15</w:t>
            </w:r>
            <w:r w:rsidRPr="001074F4">
              <w:rPr>
                <w:rFonts w:ascii="Arial" w:eastAsia="Arial" w:hAnsi="Arial" w:cs="Arial"/>
                <w:spacing w:val="1"/>
                <w:sz w:val="24"/>
                <w:szCs w:val="24"/>
              </w:rPr>
              <w:t>. T</w:t>
            </w:r>
            <w:r>
              <w:rPr>
                <w:rFonts w:ascii="Arial" w:eastAsia="Arial" w:hAnsi="Arial" w:cs="Arial"/>
                <w:spacing w:val="1"/>
                <w:sz w:val="24"/>
                <w:szCs w:val="24"/>
              </w:rPr>
              <w:t>h</w:t>
            </w:r>
            <w:r w:rsidRPr="001074F4">
              <w:rPr>
                <w:rFonts w:ascii="Arial" w:eastAsia="Arial" w:hAnsi="Arial" w:cs="Arial"/>
                <w:spacing w:val="1"/>
                <w:sz w:val="24"/>
                <w:szCs w:val="24"/>
              </w:rPr>
              <w:t>e i</w:t>
            </w:r>
            <w:r>
              <w:rPr>
                <w:rFonts w:ascii="Arial" w:eastAsia="Arial" w:hAnsi="Arial" w:cs="Arial"/>
                <w:spacing w:val="1"/>
                <w:sz w:val="24"/>
                <w:szCs w:val="24"/>
              </w:rPr>
              <w:t>n</w:t>
            </w:r>
            <w:r w:rsidRPr="001074F4">
              <w:rPr>
                <w:rFonts w:ascii="Arial" w:eastAsia="Arial" w:hAnsi="Arial" w:cs="Arial"/>
                <w:spacing w:val="1"/>
                <w:sz w:val="24"/>
                <w:szCs w:val="24"/>
              </w:rPr>
              <w:t>v</w:t>
            </w:r>
            <w:r>
              <w:rPr>
                <w:rFonts w:ascii="Arial" w:eastAsia="Arial" w:hAnsi="Arial" w:cs="Arial"/>
                <w:spacing w:val="1"/>
                <w:sz w:val="24"/>
                <w:szCs w:val="24"/>
              </w:rPr>
              <w:t>e</w:t>
            </w:r>
            <w:r w:rsidRPr="001074F4">
              <w:rPr>
                <w:rFonts w:ascii="Arial" w:eastAsia="Arial" w:hAnsi="Arial" w:cs="Arial"/>
                <w:spacing w:val="1"/>
                <w:sz w:val="24"/>
                <w:szCs w:val="24"/>
              </w:rPr>
              <w:t>stig</w:t>
            </w:r>
            <w:r>
              <w:rPr>
                <w:rFonts w:ascii="Arial" w:eastAsia="Arial" w:hAnsi="Arial" w:cs="Arial"/>
                <w:spacing w:val="1"/>
                <w:sz w:val="24"/>
                <w:szCs w:val="24"/>
              </w:rPr>
              <w:t>a</w:t>
            </w:r>
            <w:r w:rsidRPr="001074F4">
              <w:rPr>
                <w:rFonts w:ascii="Arial" w:eastAsia="Arial" w:hAnsi="Arial" w:cs="Arial"/>
                <w:spacing w:val="1"/>
                <w:sz w:val="24"/>
                <w:szCs w:val="24"/>
              </w:rPr>
              <w:t>ti</w:t>
            </w:r>
            <w:r>
              <w:rPr>
                <w:rFonts w:ascii="Arial" w:eastAsia="Arial" w:hAnsi="Arial" w:cs="Arial"/>
                <w:spacing w:val="1"/>
                <w:sz w:val="24"/>
                <w:szCs w:val="24"/>
              </w:rPr>
              <w:t>o</w:t>
            </w:r>
            <w:r w:rsidRPr="001074F4">
              <w:rPr>
                <w:rFonts w:ascii="Arial" w:eastAsia="Arial" w:hAnsi="Arial" w:cs="Arial"/>
                <w:spacing w:val="1"/>
                <w:sz w:val="24"/>
                <w:szCs w:val="24"/>
              </w:rPr>
              <w:t xml:space="preserve">n </w:t>
            </w:r>
            <w:r>
              <w:rPr>
                <w:rFonts w:ascii="Arial" w:eastAsia="Arial" w:hAnsi="Arial" w:cs="Arial"/>
                <w:spacing w:val="1"/>
                <w:sz w:val="24"/>
                <w:szCs w:val="24"/>
              </w:rPr>
              <w:t>o</w:t>
            </w:r>
            <w:r w:rsidRPr="001074F4">
              <w:rPr>
                <w:rFonts w:ascii="Arial" w:eastAsia="Arial" w:hAnsi="Arial" w:cs="Arial"/>
                <w:spacing w:val="1"/>
                <w:sz w:val="24"/>
                <w:szCs w:val="24"/>
              </w:rPr>
              <w:t>f a</w:t>
            </w:r>
            <w:r>
              <w:rPr>
                <w:rFonts w:ascii="Arial" w:eastAsia="Arial" w:hAnsi="Arial" w:cs="Arial"/>
                <w:spacing w:val="1"/>
                <w:sz w:val="24"/>
                <w:szCs w:val="24"/>
              </w:rPr>
              <w:t>n</w:t>
            </w:r>
            <w:r w:rsidRPr="001074F4">
              <w:rPr>
                <w:rFonts w:ascii="Arial" w:eastAsia="Arial" w:hAnsi="Arial" w:cs="Arial"/>
                <w:spacing w:val="1"/>
                <w:sz w:val="24"/>
                <w:szCs w:val="24"/>
              </w:rPr>
              <w:t>y c</w:t>
            </w:r>
            <w:r>
              <w:rPr>
                <w:rFonts w:ascii="Arial" w:eastAsia="Arial" w:hAnsi="Arial" w:cs="Arial"/>
                <w:spacing w:val="1"/>
                <w:sz w:val="24"/>
                <w:szCs w:val="24"/>
              </w:rPr>
              <w:t>o</w:t>
            </w:r>
            <w:r w:rsidRPr="001074F4">
              <w:rPr>
                <w:rFonts w:ascii="Arial" w:eastAsia="Arial" w:hAnsi="Arial" w:cs="Arial"/>
                <w:spacing w:val="1"/>
                <w:sz w:val="24"/>
                <w:szCs w:val="24"/>
              </w:rPr>
              <w:t>m</w:t>
            </w:r>
            <w:r>
              <w:rPr>
                <w:rFonts w:ascii="Arial" w:eastAsia="Arial" w:hAnsi="Arial" w:cs="Arial"/>
                <w:spacing w:val="1"/>
                <w:sz w:val="24"/>
                <w:szCs w:val="24"/>
              </w:rPr>
              <w:t>p</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t as to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e</w:t>
            </w:r>
            <w:r w:rsidRPr="001074F4">
              <w:rPr>
                <w:rFonts w:ascii="Arial" w:eastAsia="Arial" w:hAnsi="Arial" w:cs="Arial"/>
                <w:spacing w:val="1"/>
                <w:sz w:val="24"/>
                <w:szCs w:val="24"/>
              </w:rPr>
              <w:t>xist</w:t>
            </w:r>
            <w:r>
              <w:rPr>
                <w:rFonts w:ascii="Arial" w:eastAsia="Arial" w:hAnsi="Arial" w:cs="Arial"/>
                <w:spacing w:val="1"/>
                <w:sz w:val="24"/>
                <w:szCs w:val="24"/>
              </w:rPr>
              <w:t>en</w:t>
            </w:r>
            <w:r w:rsidRPr="001074F4">
              <w:rPr>
                <w:rFonts w:ascii="Arial" w:eastAsia="Arial" w:hAnsi="Arial" w:cs="Arial"/>
                <w:spacing w:val="1"/>
                <w:sz w:val="24"/>
                <w:szCs w:val="24"/>
              </w:rPr>
              <w:t>ce of a</w:t>
            </w:r>
            <w:r>
              <w:rPr>
                <w:rFonts w:ascii="Arial" w:eastAsia="Arial" w:hAnsi="Arial" w:cs="Arial"/>
                <w:spacing w:val="1"/>
                <w:sz w:val="24"/>
                <w:szCs w:val="24"/>
              </w:rPr>
              <w:t xml:space="preserve"> </w:t>
            </w:r>
            <w:r w:rsidRPr="001074F4">
              <w:rPr>
                <w:rFonts w:ascii="Arial" w:eastAsia="Arial" w:hAnsi="Arial" w:cs="Arial"/>
                <w:spacing w:val="1"/>
                <w:sz w:val="24"/>
                <w:szCs w:val="24"/>
              </w:rPr>
              <w:t>st</w:t>
            </w:r>
            <w:r>
              <w:rPr>
                <w:rFonts w:ascii="Arial" w:eastAsia="Arial" w:hAnsi="Arial" w:cs="Arial"/>
                <w:spacing w:val="1"/>
                <w:sz w:val="24"/>
                <w:szCs w:val="24"/>
              </w:rPr>
              <w:t>a</w:t>
            </w:r>
            <w:r w:rsidRPr="001074F4">
              <w:rPr>
                <w:rFonts w:ascii="Arial" w:eastAsia="Arial" w:hAnsi="Arial" w:cs="Arial"/>
                <w:spacing w:val="1"/>
                <w:sz w:val="24"/>
                <w:szCs w:val="24"/>
              </w:rPr>
              <w:t>t</w:t>
            </w:r>
            <w:r>
              <w:rPr>
                <w:rFonts w:ascii="Arial" w:eastAsia="Arial" w:hAnsi="Arial" w:cs="Arial"/>
                <w:spacing w:val="1"/>
                <w:sz w:val="24"/>
                <w:szCs w:val="24"/>
              </w:rPr>
              <w:t>u</w:t>
            </w:r>
            <w:r w:rsidRPr="001074F4">
              <w:rPr>
                <w:rFonts w:ascii="Arial" w:eastAsia="Arial" w:hAnsi="Arial" w:cs="Arial"/>
                <w:spacing w:val="1"/>
                <w:sz w:val="24"/>
                <w:szCs w:val="24"/>
              </w:rPr>
              <w:t>t</w:t>
            </w:r>
            <w:r>
              <w:rPr>
                <w:rFonts w:ascii="Arial" w:eastAsia="Arial" w:hAnsi="Arial" w:cs="Arial"/>
                <w:spacing w:val="1"/>
                <w:sz w:val="24"/>
                <w:szCs w:val="24"/>
              </w:rPr>
              <w:t>o</w:t>
            </w:r>
            <w:r w:rsidRPr="001074F4">
              <w:rPr>
                <w:rFonts w:ascii="Arial" w:eastAsia="Arial" w:hAnsi="Arial" w:cs="Arial"/>
                <w:spacing w:val="1"/>
                <w:sz w:val="24"/>
                <w:szCs w:val="24"/>
              </w:rPr>
              <w:t xml:space="preserve">ry </w:t>
            </w:r>
            <w:r>
              <w:rPr>
                <w:rFonts w:ascii="Arial" w:eastAsia="Arial" w:hAnsi="Arial" w:cs="Arial"/>
                <w:spacing w:val="1"/>
                <w:sz w:val="24"/>
                <w:szCs w:val="24"/>
              </w:rPr>
              <w:t>nu</w:t>
            </w:r>
            <w:r w:rsidRPr="001074F4">
              <w:rPr>
                <w:rFonts w:ascii="Arial" w:eastAsia="Arial" w:hAnsi="Arial" w:cs="Arial"/>
                <w:spacing w:val="1"/>
                <w:sz w:val="24"/>
                <w:szCs w:val="24"/>
              </w:rPr>
              <w:t>is</w:t>
            </w:r>
            <w:r>
              <w:rPr>
                <w:rFonts w:ascii="Arial" w:eastAsia="Arial" w:hAnsi="Arial" w:cs="Arial"/>
                <w:spacing w:val="1"/>
                <w:sz w:val="24"/>
                <w:szCs w:val="24"/>
              </w:rPr>
              <w:t>an</w:t>
            </w:r>
            <w:r w:rsidRPr="001074F4">
              <w:rPr>
                <w:rFonts w:ascii="Arial" w:eastAsia="Arial" w:hAnsi="Arial" w:cs="Arial"/>
                <w:spacing w:val="1"/>
                <w:sz w:val="24"/>
                <w:szCs w:val="24"/>
              </w:rPr>
              <w:t>ce.</w:t>
            </w:r>
          </w:p>
        </w:tc>
        <w:tc>
          <w:tcPr>
            <w:tcW w:w="2268" w:type="dxa"/>
            <w:tcBorders>
              <w:top w:val="single" w:sz="4" w:space="0" w:color="000000"/>
              <w:left w:val="single" w:sz="4" w:space="0" w:color="000000"/>
              <w:bottom w:val="single" w:sz="4" w:space="0" w:color="000000"/>
              <w:right w:val="single" w:sz="4" w:space="0" w:color="000000"/>
            </w:tcBorders>
          </w:tcPr>
          <w:p w14:paraId="5A21B655"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7109A7B5"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34764705"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16</w:t>
            </w:r>
            <w:r w:rsidRPr="001074F4">
              <w:rPr>
                <w:rFonts w:ascii="Arial" w:eastAsia="Arial" w:hAnsi="Arial" w:cs="Arial"/>
                <w:spacing w:val="1"/>
                <w:sz w:val="24"/>
                <w:szCs w:val="24"/>
              </w:rPr>
              <w:t>.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ob</w:t>
            </w:r>
            <w:r w:rsidRPr="001074F4">
              <w:rPr>
                <w:rFonts w:ascii="Arial" w:eastAsia="Arial" w:hAnsi="Arial" w:cs="Arial"/>
                <w:spacing w:val="1"/>
                <w:sz w:val="24"/>
                <w:szCs w:val="24"/>
              </w:rPr>
              <w:t>t</w:t>
            </w:r>
            <w:r>
              <w:rPr>
                <w:rFonts w:ascii="Arial" w:eastAsia="Arial" w:hAnsi="Arial" w:cs="Arial"/>
                <w:spacing w:val="1"/>
                <w:sz w:val="24"/>
                <w:szCs w:val="24"/>
              </w:rPr>
              <w:t>a</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g of inf</w:t>
            </w:r>
            <w:r>
              <w:rPr>
                <w:rFonts w:ascii="Arial" w:eastAsia="Arial" w:hAnsi="Arial" w:cs="Arial"/>
                <w:spacing w:val="1"/>
                <w:sz w:val="24"/>
                <w:szCs w:val="24"/>
              </w:rPr>
              <w:t>o</w:t>
            </w:r>
            <w:r w:rsidRPr="001074F4">
              <w:rPr>
                <w:rFonts w:ascii="Arial" w:eastAsia="Arial" w:hAnsi="Arial" w:cs="Arial"/>
                <w:spacing w:val="1"/>
                <w:sz w:val="24"/>
                <w:szCs w:val="24"/>
              </w:rPr>
              <w:t>rm</w:t>
            </w:r>
            <w:r>
              <w:rPr>
                <w:rFonts w:ascii="Arial" w:eastAsia="Arial" w:hAnsi="Arial" w:cs="Arial"/>
                <w:spacing w:val="1"/>
                <w:sz w:val="24"/>
                <w:szCs w:val="24"/>
              </w:rPr>
              <w:t>a</w:t>
            </w:r>
            <w:r w:rsidRPr="001074F4">
              <w:rPr>
                <w:rFonts w:ascii="Arial" w:eastAsia="Arial" w:hAnsi="Arial" w:cs="Arial"/>
                <w:spacing w:val="1"/>
                <w:sz w:val="24"/>
                <w:szCs w:val="24"/>
              </w:rPr>
              <w:t>tion u</w:t>
            </w:r>
            <w:r>
              <w:rPr>
                <w:rFonts w:ascii="Arial" w:eastAsia="Arial" w:hAnsi="Arial" w:cs="Arial"/>
                <w:spacing w:val="1"/>
                <w:sz w:val="24"/>
                <w:szCs w:val="24"/>
              </w:rPr>
              <w:t>nde</w:t>
            </w:r>
            <w:r w:rsidRPr="001074F4">
              <w:rPr>
                <w:rFonts w:ascii="Arial" w:eastAsia="Arial" w:hAnsi="Arial" w:cs="Arial"/>
                <w:spacing w:val="1"/>
                <w:sz w:val="24"/>
                <w:szCs w:val="24"/>
              </w:rPr>
              <w:t>r s</w:t>
            </w:r>
            <w:r>
              <w:rPr>
                <w:rFonts w:ascii="Arial" w:eastAsia="Arial" w:hAnsi="Arial" w:cs="Arial"/>
                <w:spacing w:val="1"/>
                <w:sz w:val="24"/>
                <w:szCs w:val="24"/>
              </w:rPr>
              <w:t>e</w:t>
            </w:r>
            <w:r w:rsidRPr="001074F4">
              <w:rPr>
                <w:rFonts w:ascii="Arial" w:eastAsia="Arial" w:hAnsi="Arial" w:cs="Arial"/>
                <w:spacing w:val="1"/>
                <w:sz w:val="24"/>
                <w:szCs w:val="24"/>
              </w:rPr>
              <w:t>cti</w:t>
            </w:r>
            <w:r>
              <w:rPr>
                <w:rFonts w:ascii="Arial" w:eastAsia="Arial" w:hAnsi="Arial" w:cs="Arial"/>
                <w:spacing w:val="1"/>
                <w:sz w:val="24"/>
                <w:szCs w:val="24"/>
              </w:rPr>
              <w:t>o</w:t>
            </w:r>
            <w:r w:rsidRPr="001074F4">
              <w:rPr>
                <w:rFonts w:ascii="Arial" w:eastAsia="Arial" w:hAnsi="Arial" w:cs="Arial"/>
                <w:spacing w:val="1"/>
                <w:sz w:val="24"/>
                <w:szCs w:val="24"/>
              </w:rPr>
              <w:t xml:space="preserve">n </w:t>
            </w:r>
            <w:r>
              <w:rPr>
                <w:rFonts w:ascii="Arial" w:eastAsia="Arial" w:hAnsi="Arial" w:cs="Arial"/>
                <w:spacing w:val="1"/>
                <w:sz w:val="24"/>
                <w:szCs w:val="24"/>
              </w:rPr>
              <w:t>33</w:t>
            </w:r>
            <w:r w:rsidRPr="001074F4">
              <w:rPr>
                <w:rFonts w:ascii="Arial" w:eastAsia="Arial" w:hAnsi="Arial" w:cs="Arial"/>
                <w:spacing w:val="1"/>
                <w:sz w:val="24"/>
                <w:szCs w:val="24"/>
              </w:rPr>
              <w:t>0 of the T</w:t>
            </w:r>
            <w:r>
              <w:rPr>
                <w:rFonts w:ascii="Arial" w:eastAsia="Arial" w:hAnsi="Arial" w:cs="Arial"/>
                <w:spacing w:val="1"/>
                <w:sz w:val="24"/>
                <w:szCs w:val="24"/>
              </w:rPr>
              <w:t>o</w:t>
            </w:r>
            <w:r w:rsidRPr="001074F4">
              <w:rPr>
                <w:rFonts w:ascii="Arial" w:eastAsia="Arial" w:hAnsi="Arial" w:cs="Arial"/>
                <w:spacing w:val="1"/>
                <w:sz w:val="24"/>
                <w:szCs w:val="24"/>
              </w:rPr>
              <w:t>wn a</w:t>
            </w:r>
            <w:r>
              <w:rPr>
                <w:rFonts w:ascii="Arial" w:eastAsia="Arial" w:hAnsi="Arial" w:cs="Arial"/>
                <w:spacing w:val="1"/>
                <w:sz w:val="24"/>
                <w:szCs w:val="24"/>
              </w:rPr>
              <w:t xml:space="preserve">nd </w:t>
            </w:r>
            <w:r w:rsidRPr="001074F4">
              <w:rPr>
                <w:rFonts w:ascii="Arial" w:eastAsia="Arial" w:hAnsi="Arial" w:cs="Arial"/>
                <w:spacing w:val="1"/>
                <w:sz w:val="24"/>
                <w:szCs w:val="24"/>
              </w:rPr>
              <w:t>C</w:t>
            </w:r>
            <w:r>
              <w:rPr>
                <w:rFonts w:ascii="Arial" w:eastAsia="Arial" w:hAnsi="Arial" w:cs="Arial"/>
                <w:spacing w:val="1"/>
                <w:sz w:val="24"/>
                <w:szCs w:val="24"/>
              </w:rPr>
              <w:t>oun</w:t>
            </w:r>
            <w:r w:rsidRPr="001074F4">
              <w:rPr>
                <w:rFonts w:ascii="Arial" w:eastAsia="Arial" w:hAnsi="Arial" w:cs="Arial"/>
                <w:spacing w:val="1"/>
                <w:sz w:val="24"/>
                <w:szCs w:val="24"/>
              </w:rPr>
              <w:t xml:space="preserve">try </w:t>
            </w:r>
            <w:r>
              <w:rPr>
                <w:rFonts w:ascii="Arial" w:eastAsia="Arial" w:hAnsi="Arial" w:cs="Arial"/>
                <w:spacing w:val="1"/>
                <w:sz w:val="24"/>
                <w:szCs w:val="24"/>
              </w:rPr>
              <w:t>P</w:t>
            </w:r>
            <w:r w:rsidRPr="001074F4">
              <w:rPr>
                <w:rFonts w:ascii="Arial" w:eastAsia="Arial" w:hAnsi="Arial" w:cs="Arial"/>
                <w:spacing w:val="1"/>
                <w:sz w:val="24"/>
                <w:szCs w:val="24"/>
              </w:rPr>
              <w:t>l</w:t>
            </w:r>
            <w:r>
              <w:rPr>
                <w:rFonts w:ascii="Arial" w:eastAsia="Arial" w:hAnsi="Arial" w:cs="Arial"/>
                <w:spacing w:val="1"/>
                <w:sz w:val="24"/>
                <w:szCs w:val="24"/>
              </w:rPr>
              <w:t>ann</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 xml:space="preserve">g </w:t>
            </w:r>
            <w:r>
              <w:rPr>
                <w:rFonts w:ascii="Arial" w:eastAsia="Arial" w:hAnsi="Arial" w:cs="Arial"/>
                <w:spacing w:val="1"/>
                <w:sz w:val="24"/>
                <w:szCs w:val="24"/>
              </w:rPr>
              <w:t>A</w:t>
            </w:r>
            <w:r w:rsidRPr="001074F4">
              <w:rPr>
                <w:rFonts w:ascii="Arial" w:eastAsia="Arial" w:hAnsi="Arial" w:cs="Arial"/>
                <w:spacing w:val="1"/>
                <w:sz w:val="24"/>
                <w:szCs w:val="24"/>
              </w:rPr>
              <w:t>ct</w:t>
            </w:r>
            <w:r>
              <w:rPr>
                <w:rFonts w:ascii="Arial" w:eastAsia="Arial" w:hAnsi="Arial" w:cs="Arial"/>
                <w:spacing w:val="1"/>
                <w:sz w:val="24"/>
                <w:szCs w:val="24"/>
              </w:rPr>
              <w:t xml:space="preserve"> </w:t>
            </w:r>
            <w:r w:rsidRPr="001074F4">
              <w:rPr>
                <w:rFonts w:ascii="Arial" w:eastAsia="Arial" w:hAnsi="Arial" w:cs="Arial"/>
                <w:spacing w:val="1"/>
                <w:sz w:val="24"/>
                <w:szCs w:val="24"/>
              </w:rPr>
              <w:t>1</w:t>
            </w:r>
            <w:r>
              <w:rPr>
                <w:rFonts w:ascii="Arial" w:eastAsia="Arial" w:hAnsi="Arial" w:cs="Arial"/>
                <w:spacing w:val="1"/>
                <w:sz w:val="24"/>
                <w:szCs w:val="24"/>
              </w:rPr>
              <w:t>99</w:t>
            </w:r>
            <w:r w:rsidRPr="001074F4">
              <w:rPr>
                <w:rFonts w:ascii="Arial" w:eastAsia="Arial" w:hAnsi="Arial" w:cs="Arial"/>
                <w:spacing w:val="1"/>
                <w:sz w:val="24"/>
                <w:szCs w:val="24"/>
              </w:rPr>
              <w:t xml:space="preserve">0 </w:t>
            </w:r>
            <w:r>
              <w:rPr>
                <w:rFonts w:ascii="Arial" w:eastAsia="Arial" w:hAnsi="Arial" w:cs="Arial"/>
                <w:spacing w:val="1"/>
                <w:sz w:val="24"/>
                <w:szCs w:val="24"/>
              </w:rPr>
              <w:t>a</w:t>
            </w:r>
            <w:r w:rsidRPr="001074F4">
              <w:rPr>
                <w:rFonts w:ascii="Arial" w:eastAsia="Arial" w:hAnsi="Arial" w:cs="Arial"/>
                <w:spacing w:val="1"/>
                <w:sz w:val="24"/>
                <w:szCs w:val="24"/>
              </w:rPr>
              <w:t>s to</w:t>
            </w:r>
            <w:r>
              <w:rPr>
                <w:rFonts w:ascii="Arial" w:eastAsia="Arial" w:hAnsi="Arial" w:cs="Arial"/>
                <w:spacing w:val="1"/>
                <w:sz w:val="24"/>
                <w:szCs w:val="24"/>
              </w:rPr>
              <w:t xml:space="preserve"> </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t</w:t>
            </w:r>
            <w:r>
              <w:rPr>
                <w:rFonts w:ascii="Arial" w:eastAsia="Arial" w:hAnsi="Arial" w:cs="Arial"/>
                <w:spacing w:val="1"/>
                <w:sz w:val="24"/>
                <w:szCs w:val="24"/>
              </w:rPr>
              <w:t>e</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sts in</w:t>
            </w:r>
            <w:r>
              <w:rPr>
                <w:rFonts w:ascii="Arial" w:eastAsia="Arial" w:hAnsi="Arial" w:cs="Arial"/>
                <w:spacing w:val="1"/>
                <w:sz w:val="24"/>
                <w:szCs w:val="24"/>
              </w:rPr>
              <w:t xml:space="preserve"> </w:t>
            </w:r>
            <w:r w:rsidRPr="001074F4">
              <w:rPr>
                <w:rFonts w:ascii="Arial" w:eastAsia="Arial" w:hAnsi="Arial" w:cs="Arial"/>
                <w:spacing w:val="1"/>
                <w:sz w:val="24"/>
                <w:szCs w:val="24"/>
              </w:rPr>
              <w:t>l</w:t>
            </w:r>
            <w:r>
              <w:rPr>
                <w:rFonts w:ascii="Arial" w:eastAsia="Arial" w:hAnsi="Arial" w:cs="Arial"/>
                <w:spacing w:val="1"/>
                <w:sz w:val="24"/>
                <w:szCs w:val="24"/>
              </w:rPr>
              <w:t>and</w:t>
            </w:r>
            <w:r w:rsidRPr="001074F4">
              <w:rPr>
                <w:rFonts w:ascii="Arial" w:eastAsia="Arial" w:hAnsi="Arial" w:cs="Arial"/>
                <w:spacing w:val="1"/>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388F6B06"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5B5255F5" w14:textId="77777777" w:rsidTr="00C91796">
        <w:trPr>
          <w:trHeight w:hRule="exact" w:val="459"/>
        </w:trPr>
        <w:tc>
          <w:tcPr>
            <w:tcW w:w="7513" w:type="dxa"/>
            <w:tcBorders>
              <w:top w:val="single" w:sz="4" w:space="0" w:color="000000"/>
              <w:left w:val="single" w:sz="4" w:space="0" w:color="000000"/>
              <w:bottom w:val="single" w:sz="4" w:space="0" w:color="000000"/>
              <w:right w:val="single" w:sz="4" w:space="0" w:color="000000"/>
            </w:tcBorders>
          </w:tcPr>
          <w:p w14:paraId="1A73C57D"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17</w:t>
            </w:r>
            <w:r w:rsidRPr="001074F4">
              <w:rPr>
                <w:rFonts w:ascii="Arial" w:eastAsia="Arial" w:hAnsi="Arial" w:cs="Arial"/>
                <w:spacing w:val="1"/>
                <w:sz w:val="24"/>
                <w:szCs w:val="24"/>
              </w:rPr>
              <w:t>. The m</w:t>
            </w:r>
            <w:r>
              <w:rPr>
                <w:rFonts w:ascii="Arial" w:eastAsia="Arial" w:hAnsi="Arial" w:cs="Arial"/>
                <w:spacing w:val="1"/>
                <w:sz w:val="24"/>
                <w:szCs w:val="24"/>
              </w:rPr>
              <w:t>a</w:t>
            </w:r>
            <w:r w:rsidRPr="001074F4">
              <w:rPr>
                <w:rFonts w:ascii="Arial" w:eastAsia="Arial" w:hAnsi="Arial" w:cs="Arial"/>
                <w:spacing w:val="1"/>
                <w:sz w:val="24"/>
                <w:szCs w:val="24"/>
              </w:rPr>
              <w:t>ki</w:t>
            </w:r>
            <w:r>
              <w:rPr>
                <w:rFonts w:ascii="Arial" w:eastAsia="Arial" w:hAnsi="Arial" w:cs="Arial"/>
                <w:spacing w:val="1"/>
                <w:sz w:val="24"/>
                <w:szCs w:val="24"/>
              </w:rPr>
              <w:t>n</w:t>
            </w:r>
            <w:r w:rsidRPr="001074F4">
              <w:rPr>
                <w:rFonts w:ascii="Arial" w:eastAsia="Arial" w:hAnsi="Arial" w:cs="Arial"/>
                <w:spacing w:val="1"/>
                <w:sz w:val="24"/>
                <w:szCs w:val="24"/>
              </w:rPr>
              <w:t>g of</w:t>
            </w:r>
            <w:r>
              <w:rPr>
                <w:rFonts w:ascii="Arial" w:eastAsia="Arial" w:hAnsi="Arial" w:cs="Arial"/>
                <w:spacing w:val="1"/>
                <w:sz w:val="24"/>
                <w:szCs w:val="24"/>
              </w:rPr>
              <w:t xml:space="preserve"> a</w:t>
            </w:r>
            <w:r w:rsidRPr="001074F4">
              <w:rPr>
                <w:rFonts w:ascii="Arial" w:eastAsia="Arial" w:hAnsi="Arial" w:cs="Arial"/>
                <w:spacing w:val="1"/>
                <w:sz w:val="24"/>
                <w:szCs w:val="24"/>
              </w:rPr>
              <w:t>gr</w:t>
            </w:r>
            <w:r>
              <w:rPr>
                <w:rFonts w:ascii="Arial" w:eastAsia="Arial" w:hAnsi="Arial" w:cs="Arial"/>
                <w:spacing w:val="1"/>
                <w:sz w:val="24"/>
                <w:szCs w:val="24"/>
              </w:rPr>
              <w:t>ee</w:t>
            </w:r>
            <w:r w:rsidRPr="001074F4">
              <w:rPr>
                <w:rFonts w:ascii="Arial" w:eastAsia="Arial" w:hAnsi="Arial" w:cs="Arial"/>
                <w:spacing w:val="1"/>
                <w:sz w:val="24"/>
                <w:szCs w:val="24"/>
              </w:rPr>
              <w:t>m</w:t>
            </w:r>
            <w:r>
              <w:rPr>
                <w:rFonts w:ascii="Arial" w:eastAsia="Arial" w:hAnsi="Arial" w:cs="Arial"/>
                <w:spacing w:val="1"/>
                <w:sz w:val="24"/>
                <w:szCs w:val="24"/>
              </w:rPr>
              <w:t>en</w:t>
            </w:r>
            <w:r w:rsidRPr="001074F4">
              <w:rPr>
                <w:rFonts w:ascii="Arial" w:eastAsia="Arial" w:hAnsi="Arial" w:cs="Arial"/>
                <w:spacing w:val="1"/>
                <w:sz w:val="24"/>
                <w:szCs w:val="24"/>
              </w:rPr>
              <w:t>ts f</w:t>
            </w:r>
            <w:r>
              <w:rPr>
                <w:rFonts w:ascii="Arial" w:eastAsia="Arial" w:hAnsi="Arial" w:cs="Arial"/>
                <w:spacing w:val="1"/>
                <w:sz w:val="24"/>
                <w:szCs w:val="24"/>
              </w:rPr>
              <w:t>o</w:t>
            </w:r>
            <w:r w:rsidRPr="001074F4">
              <w:rPr>
                <w:rFonts w:ascii="Arial" w:eastAsia="Arial" w:hAnsi="Arial" w:cs="Arial"/>
                <w:spacing w:val="1"/>
                <w:sz w:val="24"/>
                <w:szCs w:val="24"/>
              </w:rPr>
              <w:t>r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e</w:t>
            </w:r>
            <w:r w:rsidRPr="001074F4">
              <w:rPr>
                <w:rFonts w:ascii="Arial" w:eastAsia="Arial" w:hAnsi="Arial" w:cs="Arial"/>
                <w:spacing w:val="1"/>
                <w:sz w:val="24"/>
                <w:szCs w:val="24"/>
              </w:rPr>
              <w:t>x</w:t>
            </w:r>
            <w:r>
              <w:rPr>
                <w:rFonts w:ascii="Arial" w:eastAsia="Arial" w:hAnsi="Arial" w:cs="Arial"/>
                <w:spacing w:val="1"/>
                <w:sz w:val="24"/>
                <w:szCs w:val="24"/>
              </w:rPr>
              <w:t>e</w:t>
            </w:r>
            <w:r w:rsidRPr="001074F4">
              <w:rPr>
                <w:rFonts w:ascii="Arial" w:eastAsia="Arial" w:hAnsi="Arial" w:cs="Arial"/>
                <w:spacing w:val="1"/>
                <w:sz w:val="24"/>
                <w:szCs w:val="24"/>
              </w:rPr>
              <w:t>c</w:t>
            </w:r>
            <w:r>
              <w:rPr>
                <w:rFonts w:ascii="Arial" w:eastAsia="Arial" w:hAnsi="Arial" w:cs="Arial"/>
                <w:spacing w:val="1"/>
                <w:sz w:val="24"/>
                <w:szCs w:val="24"/>
              </w:rPr>
              <w:t>u</w:t>
            </w:r>
            <w:r w:rsidRPr="001074F4">
              <w:rPr>
                <w:rFonts w:ascii="Arial" w:eastAsia="Arial" w:hAnsi="Arial" w:cs="Arial"/>
                <w:spacing w:val="1"/>
                <w:sz w:val="24"/>
                <w:szCs w:val="24"/>
              </w:rPr>
              <w:t>ti</w:t>
            </w:r>
            <w:r>
              <w:rPr>
                <w:rFonts w:ascii="Arial" w:eastAsia="Arial" w:hAnsi="Arial" w:cs="Arial"/>
                <w:spacing w:val="1"/>
                <w:sz w:val="24"/>
                <w:szCs w:val="24"/>
              </w:rPr>
              <w:t>o</w:t>
            </w:r>
            <w:r w:rsidRPr="001074F4">
              <w:rPr>
                <w:rFonts w:ascii="Arial" w:eastAsia="Arial" w:hAnsi="Arial" w:cs="Arial"/>
                <w:spacing w:val="1"/>
                <w:sz w:val="24"/>
                <w:szCs w:val="24"/>
              </w:rPr>
              <w:t>n</w:t>
            </w:r>
            <w:r>
              <w:rPr>
                <w:rFonts w:ascii="Arial" w:eastAsia="Arial" w:hAnsi="Arial" w:cs="Arial"/>
                <w:spacing w:val="1"/>
                <w:sz w:val="24"/>
                <w:szCs w:val="24"/>
              </w:rPr>
              <w:t xml:space="preserve"> </w:t>
            </w:r>
            <w:r w:rsidRPr="001074F4">
              <w:rPr>
                <w:rFonts w:ascii="Arial" w:eastAsia="Arial" w:hAnsi="Arial" w:cs="Arial"/>
                <w:spacing w:val="1"/>
                <w:sz w:val="24"/>
                <w:szCs w:val="24"/>
              </w:rPr>
              <w:t>of</w:t>
            </w:r>
            <w:r>
              <w:rPr>
                <w:rFonts w:ascii="Arial" w:eastAsia="Arial" w:hAnsi="Arial" w:cs="Arial"/>
                <w:spacing w:val="1"/>
                <w:sz w:val="24"/>
                <w:szCs w:val="24"/>
              </w:rPr>
              <w:t xml:space="preserve"> h</w:t>
            </w:r>
            <w:r w:rsidRPr="001074F4">
              <w:rPr>
                <w:rFonts w:ascii="Arial" w:eastAsia="Arial" w:hAnsi="Arial" w:cs="Arial"/>
                <w:spacing w:val="1"/>
                <w:sz w:val="24"/>
                <w:szCs w:val="24"/>
              </w:rPr>
              <w:t>ig</w:t>
            </w:r>
            <w:r>
              <w:rPr>
                <w:rFonts w:ascii="Arial" w:eastAsia="Arial" w:hAnsi="Arial" w:cs="Arial"/>
                <w:spacing w:val="1"/>
                <w:sz w:val="24"/>
                <w:szCs w:val="24"/>
              </w:rPr>
              <w:t>h</w:t>
            </w:r>
            <w:r w:rsidRPr="001074F4">
              <w:rPr>
                <w:rFonts w:ascii="Arial" w:eastAsia="Arial" w:hAnsi="Arial" w:cs="Arial"/>
                <w:spacing w:val="1"/>
                <w:sz w:val="24"/>
                <w:szCs w:val="24"/>
              </w:rPr>
              <w:t>w</w:t>
            </w:r>
            <w:r>
              <w:rPr>
                <w:rFonts w:ascii="Arial" w:eastAsia="Arial" w:hAnsi="Arial" w:cs="Arial"/>
                <w:spacing w:val="1"/>
                <w:sz w:val="24"/>
                <w:szCs w:val="24"/>
              </w:rPr>
              <w:t>a</w:t>
            </w:r>
            <w:r w:rsidRPr="001074F4">
              <w:rPr>
                <w:rFonts w:ascii="Arial" w:eastAsia="Arial" w:hAnsi="Arial" w:cs="Arial"/>
                <w:spacing w:val="1"/>
                <w:sz w:val="24"/>
                <w:szCs w:val="24"/>
              </w:rPr>
              <w:t>ys w</w:t>
            </w:r>
            <w:r>
              <w:rPr>
                <w:rFonts w:ascii="Arial" w:eastAsia="Arial" w:hAnsi="Arial" w:cs="Arial"/>
                <w:spacing w:val="1"/>
                <w:sz w:val="24"/>
                <w:szCs w:val="24"/>
              </w:rPr>
              <w:t>o</w:t>
            </w:r>
            <w:r w:rsidRPr="001074F4">
              <w:rPr>
                <w:rFonts w:ascii="Arial" w:eastAsia="Arial" w:hAnsi="Arial" w:cs="Arial"/>
                <w:spacing w:val="1"/>
                <w:sz w:val="24"/>
                <w:szCs w:val="24"/>
              </w:rPr>
              <w:t>rks.</w:t>
            </w:r>
          </w:p>
        </w:tc>
        <w:tc>
          <w:tcPr>
            <w:tcW w:w="2268" w:type="dxa"/>
            <w:tcBorders>
              <w:top w:val="single" w:sz="4" w:space="0" w:color="000000"/>
              <w:left w:val="single" w:sz="4" w:space="0" w:color="000000"/>
              <w:bottom w:val="single" w:sz="4" w:space="0" w:color="000000"/>
              <w:right w:val="single" w:sz="4" w:space="0" w:color="000000"/>
            </w:tcBorders>
          </w:tcPr>
          <w:p w14:paraId="666C1444"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7B33B02B"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00B88F5E" w14:textId="77777777" w:rsidR="004E2930"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18</w:t>
            </w:r>
            <w:r w:rsidRPr="001074F4">
              <w:rPr>
                <w:rFonts w:ascii="Arial" w:eastAsia="Arial" w:hAnsi="Arial" w:cs="Arial"/>
                <w:spacing w:val="1"/>
                <w:sz w:val="24"/>
                <w:szCs w:val="24"/>
              </w:rPr>
              <w:t xml:space="preserve">. The </w:t>
            </w:r>
            <w:r>
              <w:rPr>
                <w:rFonts w:ascii="Arial" w:eastAsia="Arial" w:hAnsi="Arial" w:cs="Arial"/>
                <w:spacing w:val="1"/>
                <w:sz w:val="24"/>
                <w:szCs w:val="24"/>
              </w:rPr>
              <w:t>ob</w:t>
            </w:r>
            <w:r w:rsidRPr="001074F4">
              <w:rPr>
                <w:rFonts w:ascii="Arial" w:eastAsia="Arial" w:hAnsi="Arial" w:cs="Arial"/>
                <w:spacing w:val="1"/>
                <w:sz w:val="24"/>
                <w:szCs w:val="24"/>
              </w:rPr>
              <w:t>t</w:t>
            </w:r>
            <w:r>
              <w:rPr>
                <w:rFonts w:ascii="Arial" w:eastAsia="Arial" w:hAnsi="Arial" w:cs="Arial"/>
                <w:spacing w:val="1"/>
                <w:sz w:val="24"/>
                <w:szCs w:val="24"/>
              </w:rPr>
              <w:t>a</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i</w:t>
            </w:r>
            <w:r>
              <w:rPr>
                <w:rFonts w:ascii="Arial" w:eastAsia="Arial" w:hAnsi="Arial" w:cs="Arial"/>
                <w:spacing w:val="1"/>
                <w:sz w:val="24"/>
                <w:szCs w:val="24"/>
              </w:rPr>
              <w:t>n</w:t>
            </w:r>
            <w:r w:rsidRPr="001074F4">
              <w:rPr>
                <w:rFonts w:ascii="Arial" w:eastAsia="Arial" w:hAnsi="Arial" w:cs="Arial"/>
                <w:spacing w:val="1"/>
                <w:sz w:val="24"/>
                <w:szCs w:val="24"/>
              </w:rPr>
              <w:t xml:space="preserve">g of </w:t>
            </w:r>
            <w:r>
              <w:rPr>
                <w:rFonts w:ascii="Arial" w:eastAsia="Arial" w:hAnsi="Arial" w:cs="Arial"/>
                <w:spacing w:val="1"/>
                <w:sz w:val="24"/>
                <w:szCs w:val="24"/>
              </w:rPr>
              <w:t>pa</w:t>
            </w:r>
            <w:r w:rsidRPr="001074F4">
              <w:rPr>
                <w:rFonts w:ascii="Arial" w:eastAsia="Arial" w:hAnsi="Arial" w:cs="Arial"/>
                <w:spacing w:val="1"/>
                <w:sz w:val="24"/>
                <w:szCs w:val="24"/>
              </w:rPr>
              <w:t>rtic</w:t>
            </w:r>
            <w:r>
              <w:rPr>
                <w:rFonts w:ascii="Arial" w:eastAsia="Arial" w:hAnsi="Arial" w:cs="Arial"/>
                <w:spacing w:val="1"/>
                <w:sz w:val="24"/>
                <w:szCs w:val="24"/>
              </w:rPr>
              <w:t>u</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rs of p</w:t>
            </w:r>
            <w:r>
              <w:rPr>
                <w:rFonts w:ascii="Arial" w:eastAsia="Arial" w:hAnsi="Arial" w:cs="Arial"/>
                <w:spacing w:val="1"/>
                <w:sz w:val="24"/>
                <w:szCs w:val="24"/>
              </w:rPr>
              <w:t>e</w:t>
            </w:r>
            <w:r w:rsidRPr="001074F4">
              <w:rPr>
                <w:rFonts w:ascii="Arial" w:eastAsia="Arial" w:hAnsi="Arial" w:cs="Arial"/>
                <w:spacing w:val="1"/>
                <w:sz w:val="24"/>
                <w:szCs w:val="24"/>
              </w:rPr>
              <w:t>rs</w:t>
            </w:r>
            <w:r>
              <w:rPr>
                <w:rFonts w:ascii="Arial" w:eastAsia="Arial" w:hAnsi="Arial" w:cs="Arial"/>
                <w:spacing w:val="1"/>
                <w:sz w:val="24"/>
                <w:szCs w:val="24"/>
              </w:rPr>
              <w:t>on</w:t>
            </w:r>
            <w:r w:rsidRPr="001074F4">
              <w:rPr>
                <w:rFonts w:ascii="Arial" w:eastAsia="Arial" w:hAnsi="Arial" w:cs="Arial"/>
                <w:spacing w:val="1"/>
                <w:sz w:val="24"/>
                <w:szCs w:val="24"/>
              </w:rPr>
              <w:t>s i</w:t>
            </w:r>
            <w:r>
              <w:rPr>
                <w:rFonts w:ascii="Arial" w:eastAsia="Arial" w:hAnsi="Arial" w:cs="Arial"/>
                <w:spacing w:val="1"/>
                <w:sz w:val="24"/>
                <w:szCs w:val="24"/>
              </w:rPr>
              <w:t>n</w:t>
            </w:r>
            <w:r w:rsidRPr="001074F4">
              <w:rPr>
                <w:rFonts w:ascii="Arial" w:eastAsia="Arial" w:hAnsi="Arial" w:cs="Arial"/>
                <w:spacing w:val="1"/>
                <w:sz w:val="24"/>
                <w:szCs w:val="24"/>
              </w:rPr>
              <w:t>t</w:t>
            </w:r>
            <w:r>
              <w:rPr>
                <w:rFonts w:ascii="Arial" w:eastAsia="Arial" w:hAnsi="Arial" w:cs="Arial"/>
                <w:spacing w:val="1"/>
                <w:sz w:val="24"/>
                <w:szCs w:val="24"/>
              </w:rPr>
              <w:t>e</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sted in l</w:t>
            </w:r>
            <w:r>
              <w:rPr>
                <w:rFonts w:ascii="Arial" w:eastAsia="Arial" w:hAnsi="Arial" w:cs="Arial"/>
                <w:spacing w:val="1"/>
                <w:sz w:val="24"/>
                <w:szCs w:val="24"/>
              </w:rPr>
              <w:t>a</w:t>
            </w:r>
            <w:r w:rsidRPr="001074F4">
              <w:rPr>
                <w:rFonts w:ascii="Arial" w:eastAsia="Arial" w:hAnsi="Arial" w:cs="Arial"/>
                <w:spacing w:val="1"/>
                <w:sz w:val="24"/>
                <w:szCs w:val="24"/>
              </w:rPr>
              <w:t xml:space="preserve">nd </w:t>
            </w:r>
            <w:r>
              <w:rPr>
                <w:rFonts w:ascii="Arial" w:eastAsia="Arial" w:hAnsi="Arial" w:cs="Arial"/>
                <w:spacing w:val="1"/>
                <w:sz w:val="24"/>
                <w:szCs w:val="24"/>
              </w:rPr>
              <w:t>u</w:t>
            </w:r>
            <w:r w:rsidRPr="001074F4">
              <w:rPr>
                <w:rFonts w:ascii="Arial" w:eastAsia="Arial" w:hAnsi="Arial" w:cs="Arial"/>
                <w:spacing w:val="1"/>
                <w:sz w:val="24"/>
                <w:szCs w:val="24"/>
              </w:rPr>
              <w:t>n</w:t>
            </w:r>
            <w:r>
              <w:rPr>
                <w:rFonts w:ascii="Arial" w:eastAsia="Arial" w:hAnsi="Arial" w:cs="Arial"/>
                <w:spacing w:val="1"/>
                <w:sz w:val="24"/>
                <w:szCs w:val="24"/>
              </w:rPr>
              <w:t xml:space="preserve">der </w:t>
            </w:r>
            <w:r w:rsidRPr="001074F4">
              <w:rPr>
                <w:rFonts w:ascii="Arial" w:eastAsia="Arial" w:hAnsi="Arial" w:cs="Arial"/>
                <w:spacing w:val="1"/>
                <w:sz w:val="24"/>
                <w:szCs w:val="24"/>
              </w:rPr>
              <w:t>s</w:t>
            </w:r>
            <w:r>
              <w:rPr>
                <w:rFonts w:ascii="Arial" w:eastAsia="Arial" w:hAnsi="Arial" w:cs="Arial"/>
                <w:spacing w:val="1"/>
                <w:sz w:val="24"/>
                <w:szCs w:val="24"/>
              </w:rPr>
              <w:t>e</w:t>
            </w:r>
            <w:r w:rsidRPr="001074F4">
              <w:rPr>
                <w:rFonts w:ascii="Arial" w:eastAsia="Arial" w:hAnsi="Arial" w:cs="Arial"/>
                <w:spacing w:val="1"/>
                <w:sz w:val="24"/>
                <w:szCs w:val="24"/>
              </w:rPr>
              <w:t>cti</w:t>
            </w:r>
            <w:r>
              <w:rPr>
                <w:rFonts w:ascii="Arial" w:eastAsia="Arial" w:hAnsi="Arial" w:cs="Arial"/>
                <w:spacing w:val="1"/>
                <w:sz w:val="24"/>
                <w:szCs w:val="24"/>
              </w:rPr>
              <w:t>o</w:t>
            </w:r>
            <w:r w:rsidRPr="001074F4">
              <w:rPr>
                <w:rFonts w:ascii="Arial" w:eastAsia="Arial" w:hAnsi="Arial" w:cs="Arial"/>
                <w:spacing w:val="1"/>
                <w:sz w:val="24"/>
                <w:szCs w:val="24"/>
              </w:rPr>
              <w:t>n 16 of t</w:t>
            </w:r>
            <w:r>
              <w:rPr>
                <w:rFonts w:ascii="Arial" w:eastAsia="Arial" w:hAnsi="Arial" w:cs="Arial"/>
                <w:spacing w:val="1"/>
                <w:sz w:val="24"/>
                <w:szCs w:val="24"/>
              </w:rPr>
              <w:t>h</w:t>
            </w:r>
            <w:r w:rsidRPr="001074F4">
              <w:rPr>
                <w:rFonts w:ascii="Arial" w:eastAsia="Arial" w:hAnsi="Arial" w:cs="Arial"/>
                <w:spacing w:val="1"/>
                <w:sz w:val="24"/>
                <w:szCs w:val="24"/>
              </w:rPr>
              <w:t>e L</w:t>
            </w:r>
            <w:r>
              <w:rPr>
                <w:rFonts w:ascii="Arial" w:eastAsia="Arial" w:hAnsi="Arial" w:cs="Arial"/>
                <w:spacing w:val="1"/>
                <w:sz w:val="24"/>
                <w:szCs w:val="24"/>
              </w:rPr>
              <w:t>o</w:t>
            </w:r>
            <w:r w:rsidRPr="001074F4">
              <w:rPr>
                <w:rFonts w:ascii="Arial" w:eastAsia="Arial" w:hAnsi="Arial" w:cs="Arial"/>
                <w:spacing w:val="1"/>
                <w:sz w:val="24"/>
                <w:szCs w:val="24"/>
              </w:rPr>
              <w:t>c</w:t>
            </w:r>
            <w:r>
              <w:rPr>
                <w:rFonts w:ascii="Arial" w:eastAsia="Arial" w:hAnsi="Arial" w:cs="Arial"/>
                <w:spacing w:val="1"/>
                <w:sz w:val="24"/>
                <w:szCs w:val="24"/>
              </w:rPr>
              <w:t>a</w:t>
            </w:r>
            <w:r w:rsidRPr="001074F4">
              <w:rPr>
                <w:rFonts w:ascii="Arial" w:eastAsia="Arial" w:hAnsi="Arial" w:cs="Arial"/>
                <w:spacing w:val="1"/>
                <w:sz w:val="24"/>
                <w:szCs w:val="24"/>
              </w:rPr>
              <w:t>l G</w:t>
            </w:r>
            <w:r>
              <w:rPr>
                <w:rFonts w:ascii="Arial" w:eastAsia="Arial" w:hAnsi="Arial" w:cs="Arial"/>
                <w:spacing w:val="1"/>
                <w:sz w:val="24"/>
                <w:szCs w:val="24"/>
              </w:rPr>
              <w:t>o</w:t>
            </w:r>
            <w:r w:rsidRPr="001074F4">
              <w:rPr>
                <w:rFonts w:ascii="Arial" w:eastAsia="Arial" w:hAnsi="Arial" w:cs="Arial"/>
                <w:spacing w:val="1"/>
                <w:sz w:val="24"/>
                <w:szCs w:val="24"/>
              </w:rPr>
              <w:t>v</w:t>
            </w:r>
            <w:r>
              <w:rPr>
                <w:rFonts w:ascii="Arial" w:eastAsia="Arial" w:hAnsi="Arial" w:cs="Arial"/>
                <w:spacing w:val="1"/>
                <w:sz w:val="24"/>
                <w:szCs w:val="24"/>
              </w:rPr>
              <w:t>e</w:t>
            </w:r>
            <w:r w:rsidRPr="001074F4">
              <w:rPr>
                <w:rFonts w:ascii="Arial" w:eastAsia="Arial" w:hAnsi="Arial" w:cs="Arial"/>
                <w:spacing w:val="1"/>
                <w:sz w:val="24"/>
                <w:szCs w:val="24"/>
              </w:rPr>
              <w:t>r</w:t>
            </w:r>
            <w:r>
              <w:rPr>
                <w:rFonts w:ascii="Arial" w:eastAsia="Arial" w:hAnsi="Arial" w:cs="Arial"/>
                <w:spacing w:val="1"/>
                <w:sz w:val="24"/>
                <w:szCs w:val="24"/>
              </w:rPr>
              <w:t>n</w:t>
            </w:r>
            <w:r w:rsidRPr="001074F4">
              <w:rPr>
                <w:rFonts w:ascii="Arial" w:eastAsia="Arial" w:hAnsi="Arial" w:cs="Arial"/>
                <w:spacing w:val="1"/>
                <w:sz w:val="24"/>
                <w:szCs w:val="24"/>
              </w:rPr>
              <w:t>me</w:t>
            </w:r>
            <w:r>
              <w:rPr>
                <w:rFonts w:ascii="Arial" w:eastAsia="Arial" w:hAnsi="Arial" w:cs="Arial"/>
                <w:spacing w:val="1"/>
                <w:sz w:val="24"/>
                <w:szCs w:val="24"/>
              </w:rPr>
              <w:t>n</w:t>
            </w:r>
            <w:r w:rsidRPr="001074F4">
              <w:rPr>
                <w:rFonts w:ascii="Arial" w:eastAsia="Arial" w:hAnsi="Arial" w:cs="Arial"/>
                <w:spacing w:val="1"/>
                <w:sz w:val="24"/>
                <w:szCs w:val="24"/>
              </w:rPr>
              <w:t>t (Misc</w:t>
            </w:r>
            <w:r>
              <w:rPr>
                <w:rFonts w:ascii="Arial" w:eastAsia="Arial" w:hAnsi="Arial" w:cs="Arial"/>
                <w:spacing w:val="1"/>
                <w:sz w:val="24"/>
                <w:szCs w:val="24"/>
              </w:rPr>
              <w:t>e</w:t>
            </w:r>
            <w:r w:rsidRPr="001074F4">
              <w:rPr>
                <w:rFonts w:ascii="Arial" w:eastAsia="Arial" w:hAnsi="Arial" w:cs="Arial"/>
                <w:spacing w:val="1"/>
                <w:sz w:val="24"/>
                <w:szCs w:val="24"/>
              </w:rPr>
              <w:t>ll</w:t>
            </w:r>
            <w:r>
              <w:rPr>
                <w:rFonts w:ascii="Arial" w:eastAsia="Arial" w:hAnsi="Arial" w:cs="Arial"/>
                <w:spacing w:val="1"/>
                <w:sz w:val="24"/>
                <w:szCs w:val="24"/>
              </w:rPr>
              <w:t>aneou</w:t>
            </w:r>
            <w:r w:rsidRPr="001074F4">
              <w:rPr>
                <w:rFonts w:ascii="Arial" w:eastAsia="Arial" w:hAnsi="Arial" w:cs="Arial"/>
                <w:spacing w:val="1"/>
                <w:sz w:val="24"/>
                <w:szCs w:val="24"/>
              </w:rPr>
              <w:t xml:space="preserve">s </w:t>
            </w:r>
            <w:r>
              <w:rPr>
                <w:rFonts w:ascii="Arial" w:eastAsia="Arial" w:hAnsi="Arial" w:cs="Arial"/>
                <w:spacing w:val="1"/>
                <w:sz w:val="24"/>
                <w:szCs w:val="24"/>
              </w:rPr>
              <w:t>P</w:t>
            </w:r>
            <w:r w:rsidRPr="001074F4">
              <w:rPr>
                <w:rFonts w:ascii="Arial" w:eastAsia="Arial" w:hAnsi="Arial" w:cs="Arial"/>
                <w:spacing w:val="1"/>
                <w:sz w:val="24"/>
                <w:szCs w:val="24"/>
              </w:rPr>
              <w:t>r</w:t>
            </w:r>
            <w:r>
              <w:rPr>
                <w:rFonts w:ascii="Arial" w:eastAsia="Arial" w:hAnsi="Arial" w:cs="Arial"/>
                <w:spacing w:val="1"/>
                <w:sz w:val="24"/>
                <w:szCs w:val="24"/>
              </w:rPr>
              <w:t>o</w:t>
            </w:r>
            <w:r w:rsidRPr="001074F4">
              <w:rPr>
                <w:rFonts w:ascii="Arial" w:eastAsia="Arial" w:hAnsi="Arial" w:cs="Arial"/>
                <w:spacing w:val="1"/>
                <w:sz w:val="24"/>
                <w:szCs w:val="24"/>
              </w:rPr>
              <w:t>visi</w:t>
            </w:r>
            <w:r>
              <w:rPr>
                <w:rFonts w:ascii="Arial" w:eastAsia="Arial" w:hAnsi="Arial" w:cs="Arial"/>
                <w:spacing w:val="1"/>
                <w:sz w:val="24"/>
                <w:szCs w:val="24"/>
              </w:rPr>
              <w:t>on</w:t>
            </w:r>
            <w:r w:rsidRPr="001074F4">
              <w:rPr>
                <w:rFonts w:ascii="Arial" w:eastAsia="Arial" w:hAnsi="Arial" w:cs="Arial"/>
                <w:spacing w:val="1"/>
                <w:sz w:val="24"/>
                <w:szCs w:val="24"/>
              </w:rPr>
              <w:t>s)</w:t>
            </w:r>
            <w:r>
              <w:rPr>
                <w:rFonts w:ascii="Arial" w:eastAsia="Arial" w:hAnsi="Arial" w:cs="Arial"/>
                <w:spacing w:val="1"/>
                <w:sz w:val="24"/>
                <w:szCs w:val="24"/>
              </w:rPr>
              <w:t xml:space="preserve"> A</w:t>
            </w:r>
            <w:r w:rsidRPr="001074F4">
              <w:rPr>
                <w:rFonts w:ascii="Arial" w:eastAsia="Arial" w:hAnsi="Arial" w:cs="Arial"/>
                <w:spacing w:val="1"/>
                <w:sz w:val="24"/>
                <w:szCs w:val="24"/>
              </w:rPr>
              <w:t>ct</w:t>
            </w:r>
            <w:r>
              <w:rPr>
                <w:rFonts w:ascii="Arial" w:eastAsia="Arial" w:hAnsi="Arial" w:cs="Arial"/>
                <w:spacing w:val="1"/>
                <w:sz w:val="24"/>
                <w:szCs w:val="24"/>
              </w:rPr>
              <w:t xml:space="preserve"> 1</w:t>
            </w:r>
            <w:r w:rsidRPr="001074F4">
              <w:rPr>
                <w:rFonts w:ascii="Arial" w:eastAsia="Arial" w:hAnsi="Arial" w:cs="Arial"/>
                <w:spacing w:val="1"/>
                <w:sz w:val="24"/>
                <w:szCs w:val="24"/>
              </w:rPr>
              <w:t>9</w:t>
            </w:r>
            <w:r>
              <w:rPr>
                <w:rFonts w:ascii="Arial" w:eastAsia="Arial" w:hAnsi="Arial" w:cs="Arial"/>
                <w:spacing w:val="1"/>
                <w:sz w:val="24"/>
                <w:szCs w:val="24"/>
              </w:rPr>
              <w:t>76.</w:t>
            </w:r>
          </w:p>
          <w:p w14:paraId="4360CA30"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3396063"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3E543ADE" w14:textId="77777777" w:rsidTr="00C91796">
        <w:trPr>
          <w:trHeight w:hRule="exact" w:val="2433"/>
        </w:trPr>
        <w:tc>
          <w:tcPr>
            <w:tcW w:w="7513" w:type="dxa"/>
            <w:tcBorders>
              <w:top w:val="single" w:sz="4" w:space="0" w:color="000000"/>
              <w:left w:val="single" w:sz="4" w:space="0" w:color="000000"/>
              <w:bottom w:val="single" w:sz="4" w:space="0" w:color="000000"/>
              <w:right w:val="single" w:sz="4" w:space="0" w:color="000000"/>
            </w:tcBorders>
          </w:tcPr>
          <w:p w14:paraId="08FA6BB8" w14:textId="77777777" w:rsidR="004E2930" w:rsidRPr="004E2930"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19</w:t>
            </w:r>
            <w:r w:rsidRPr="001074F4">
              <w:rPr>
                <w:rFonts w:ascii="Arial" w:eastAsia="Arial" w:hAnsi="Arial" w:cs="Arial"/>
                <w:spacing w:val="1"/>
                <w:sz w:val="24"/>
                <w:szCs w:val="24"/>
              </w:rPr>
              <w:t xml:space="preserve">. </w:t>
            </w:r>
            <w:r w:rsidRPr="004E2930">
              <w:rPr>
                <w:rFonts w:ascii="Arial" w:eastAsia="Arial" w:hAnsi="Arial" w:cs="Arial"/>
                <w:spacing w:val="1"/>
                <w:sz w:val="24"/>
                <w:szCs w:val="24"/>
              </w:rPr>
              <w:t>The appointment of any individual:</w:t>
            </w:r>
          </w:p>
          <w:p w14:paraId="0A031C55" w14:textId="77777777" w:rsidR="004E2930" w:rsidRPr="004E2930" w:rsidRDefault="004E2930" w:rsidP="004E2930">
            <w:pPr>
              <w:pStyle w:val="ListParagraph"/>
              <w:numPr>
                <w:ilvl w:val="0"/>
                <w:numId w:val="15"/>
              </w:numPr>
              <w:tabs>
                <w:tab w:val="left" w:pos="520"/>
                <w:tab w:val="left" w:pos="1180"/>
                <w:tab w:val="left" w:pos="2180"/>
                <w:tab w:val="left" w:pos="2620"/>
                <w:tab w:val="left" w:pos="4300"/>
                <w:tab w:val="left" w:pos="5160"/>
                <w:tab w:val="left" w:pos="6600"/>
                <w:tab w:val="left" w:pos="6980"/>
                <w:tab w:val="left" w:pos="7400"/>
              </w:tabs>
              <w:spacing w:after="0" w:line="271" w:lineRule="exact"/>
              <w:ind w:right="-20"/>
              <w:rPr>
                <w:rFonts w:ascii="Arial" w:eastAsia="Arial" w:hAnsi="Arial" w:cs="Arial"/>
                <w:spacing w:val="1"/>
                <w:sz w:val="24"/>
                <w:szCs w:val="24"/>
              </w:rPr>
            </w:pPr>
            <w:r w:rsidRPr="004E2930">
              <w:rPr>
                <w:rFonts w:ascii="Arial" w:eastAsia="Arial" w:hAnsi="Arial" w:cs="Arial"/>
                <w:spacing w:val="1"/>
                <w:sz w:val="24"/>
                <w:szCs w:val="24"/>
              </w:rPr>
              <w:t>to any office other than an office in which he/she is employed by the Council</w:t>
            </w:r>
          </w:p>
          <w:p w14:paraId="34629BFB" w14:textId="77777777" w:rsidR="004E2930" w:rsidRPr="004E2930" w:rsidRDefault="004E2930" w:rsidP="004E2930">
            <w:pPr>
              <w:pStyle w:val="ListParagraph"/>
              <w:numPr>
                <w:ilvl w:val="0"/>
                <w:numId w:val="15"/>
              </w:numPr>
              <w:tabs>
                <w:tab w:val="left" w:pos="520"/>
                <w:tab w:val="left" w:pos="1180"/>
                <w:tab w:val="left" w:pos="2180"/>
                <w:tab w:val="left" w:pos="2620"/>
                <w:tab w:val="left" w:pos="4300"/>
                <w:tab w:val="left" w:pos="5160"/>
                <w:tab w:val="left" w:pos="6600"/>
                <w:tab w:val="left" w:pos="6980"/>
                <w:tab w:val="left" w:pos="7400"/>
              </w:tabs>
              <w:spacing w:after="0" w:line="271" w:lineRule="exact"/>
              <w:ind w:right="-20"/>
              <w:rPr>
                <w:rFonts w:ascii="Arial" w:eastAsia="Arial" w:hAnsi="Arial" w:cs="Arial"/>
                <w:spacing w:val="1"/>
                <w:sz w:val="24"/>
                <w:szCs w:val="24"/>
              </w:rPr>
            </w:pPr>
            <w:r w:rsidRPr="004E2930">
              <w:rPr>
                <w:rFonts w:ascii="Arial" w:eastAsia="Arial" w:hAnsi="Arial" w:cs="Arial"/>
                <w:spacing w:val="1"/>
                <w:sz w:val="24"/>
                <w:szCs w:val="24"/>
              </w:rPr>
              <w:t xml:space="preserve">to </w:t>
            </w:r>
            <w:proofErr w:type="spellStart"/>
            <w:r w:rsidRPr="004E2930">
              <w:rPr>
                <w:rFonts w:ascii="Arial" w:eastAsia="Arial" w:hAnsi="Arial" w:cs="Arial"/>
                <w:spacing w:val="1"/>
                <w:sz w:val="24"/>
                <w:szCs w:val="24"/>
              </w:rPr>
              <w:t>any body</w:t>
            </w:r>
            <w:proofErr w:type="spellEnd"/>
            <w:r w:rsidRPr="004E2930">
              <w:rPr>
                <w:rFonts w:ascii="Arial" w:eastAsia="Arial" w:hAnsi="Arial" w:cs="Arial"/>
                <w:spacing w:val="1"/>
                <w:sz w:val="24"/>
                <w:szCs w:val="24"/>
              </w:rPr>
              <w:t xml:space="preserve"> other than:</w:t>
            </w:r>
          </w:p>
          <w:p w14:paraId="4606C161" w14:textId="77777777" w:rsidR="004E2930" w:rsidRPr="004E2930" w:rsidRDefault="004E2930" w:rsidP="004E2930">
            <w:pPr>
              <w:pStyle w:val="ListParagraph"/>
              <w:numPr>
                <w:ilvl w:val="0"/>
                <w:numId w:val="16"/>
              </w:numPr>
              <w:tabs>
                <w:tab w:val="left" w:pos="520"/>
                <w:tab w:val="left" w:pos="1180"/>
                <w:tab w:val="left" w:pos="2180"/>
                <w:tab w:val="left" w:pos="2620"/>
                <w:tab w:val="left" w:pos="4300"/>
                <w:tab w:val="left" w:pos="5160"/>
                <w:tab w:val="left" w:pos="6600"/>
                <w:tab w:val="left" w:pos="6980"/>
                <w:tab w:val="left" w:pos="7400"/>
              </w:tabs>
              <w:spacing w:after="0" w:line="271" w:lineRule="exact"/>
              <w:ind w:left="1440" w:right="-20" w:hanging="426"/>
              <w:rPr>
                <w:rFonts w:ascii="Arial" w:eastAsia="Arial" w:hAnsi="Arial" w:cs="Arial"/>
                <w:spacing w:val="1"/>
                <w:sz w:val="24"/>
                <w:szCs w:val="24"/>
              </w:rPr>
            </w:pPr>
            <w:r w:rsidRPr="004E2930">
              <w:rPr>
                <w:rFonts w:ascii="Arial" w:eastAsia="Arial" w:hAnsi="Arial" w:cs="Arial"/>
                <w:spacing w:val="1"/>
                <w:sz w:val="24"/>
                <w:szCs w:val="24"/>
              </w:rPr>
              <w:t>the Council</w:t>
            </w:r>
          </w:p>
          <w:p w14:paraId="0C356DE0" w14:textId="77777777" w:rsidR="004E2930" w:rsidRPr="004E2930" w:rsidRDefault="004E2930" w:rsidP="004E2930">
            <w:pPr>
              <w:pStyle w:val="ListParagraph"/>
              <w:numPr>
                <w:ilvl w:val="0"/>
                <w:numId w:val="16"/>
              </w:numPr>
              <w:tabs>
                <w:tab w:val="left" w:pos="520"/>
                <w:tab w:val="left" w:pos="1180"/>
                <w:tab w:val="left" w:pos="2180"/>
                <w:tab w:val="left" w:pos="2620"/>
                <w:tab w:val="left" w:pos="4300"/>
                <w:tab w:val="left" w:pos="5160"/>
                <w:tab w:val="left" w:pos="6600"/>
                <w:tab w:val="left" w:pos="6980"/>
                <w:tab w:val="left" w:pos="7400"/>
              </w:tabs>
              <w:spacing w:after="0" w:line="271" w:lineRule="exact"/>
              <w:ind w:left="1440" w:right="-20" w:hanging="426"/>
              <w:rPr>
                <w:rFonts w:ascii="Arial" w:eastAsia="Arial" w:hAnsi="Arial" w:cs="Arial"/>
                <w:spacing w:val="1"/>
                <w:sz w:val="24"/>
                <w:szCs w:val="24"/>
              </w:rPr>
            </w:pPr>
            <w:r w:rsidRPr="004E2930">
              <w:rPr>
                <w:rFonts w:ascii="Arial" w:eastAsia="Arial" w:hAnsi="Arial" w:cs="Arial"/>
                <w:spacing w:val="1"/>
                <w:sz w:val="24"/>
                <w:szCs w:val="24"/>
              </w:rPr>
              <w:t>a joint committee of two or more authorities or</w:t>
            </w:r>
          </w:p>
          <w:p w14:paraId="78C4D05C" w14:textId="77777777" w:rsidR="004E2930" w:rsidRPr="001074F4" w:rsidRDefault="004E2930" w:rsidP="004E2930">
            <w:pPr>
              <w:pStyle w:val="ListParagraph"/>
              <w:numPr>
                <w:ilvl w:val="0"/>
                <w:numId w:val="15"/>
              </w:numPr>
              <w:tabs>
                <w:tab w:val="left" w:pos="520"/>
                <w:tab w:val="left" w:pos="1180"/>
                <w:tab w:val="left" w:pos="2180"/>
                <w:tab w:val="left" w:pos="2620"/>
                <w:tab w:val="left" w:pos="4300"/>
                <w:tab w:val="left" w:pos="5160"/>
                <w:tab w:val="left" w:pos="6600"/>
                <w:tab w:val="left" w:pos="6980"/>
                <w:tab w:val="left" w:pos="7400"/>
              </w:tabs>
              <w:spacing w:after="0" w:line="271" w:lineRule="exact"/>
              <w:ind w:right="-20"/>
              <w:rPr>
                <w:rFonts w:eastAsia="Arial" w:cs="Arial"/>
                <w:spacing w:val="1"/>
                <w:szCs w:val="24"/>
              </w:rPr>
            </w:pPr>
            <w:r w:rsidRPr="004E2930">
              <w:rPr>
                <w:rFonts w:ascii="Arial" w:eastAsia="Arial" w:hAnsi="Arial" w:cs="Arial"/>
                <w:spacing w:val="1"/>
                <w:sz w:val="24"/>
                <w:szCs w:val="24"/>
              </w:rPr>
              <w:t>to any committee or sub-committee of such a body, and the revocation of any such appointment.</w:t>
            </w:r>
          </w:p>
        </w:tc>
        <w:tc>
          <w:tcPr>
            <w:tcW w:w="2268" w:type="dxa"/>
            <w:tcBorders>
              <w:top w:val="single" w:sz="4" w:space="0" w:color="000000"/>
              <w:left w:val="single" w:sz="4" w:space="0" w:color="000000"/>
              <w:bottom w:val="single" w:sz="4" w:space="0" w:color="000000"/>
              <w:right w:val="single" w:sz="4" w:space="0" w:color="000000"/>
            </w:tcBorders>
          </w:tcPr>
          <w:p w14:paraId="317A5D26"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01670513" w14:textId="77777777" w:rsidTr="00C91796">
        <w:trPr>
          <w:trHeight w:hRule="exact" w:val="838"/>
        </w:trPr>
        <w:tc>
          <w:tcPr>
            <w:tcW w:w="7513" w:type="dxa"/>
            <w:tcBorders>
              <w:top w:val="single" w:sz="4" w:space="0" w:color="000000"/>
              <w:left w:val="single" w:sz="4" w:space="0" w:color="000000"/>
              <w:bottom w:val="single" w:sz="4" w:space="0" w:color="000000"/>
              <w:right w:val="single" w:sz="4" w:space="0" w:color="000000"/>
            </w:tcBorders>
          </w:tcPr>
          <w:p w14:paraId="40633C1A"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20</w:t>
            </w:r>
            <w:r w:rsidRPr="001074F4">
              <w:rPr>
                <w:rFonts w:ascii="Arial" w:eastAsia="Arial" w:hAnsi="Arial" w:cs="Arial"/>
                <w:spacing w:val="1"/>
                <w:sz w:val="24"/>
                <w:szCs w:val="24"/>
              </w:rPr>
              <w:t>. T</w:t>
            </w:r>
            <w:r>
              <w:rPr>
                <w:rFonts w:ascii="Arial" w:eastAsia="Arial" w:hAnsi="Arial" w:cs="Arial"/>
                <w:spacing w:val="1"/>
                <w:sz w:val="24"/>
                <w:szCs w:val="24"/>
              </w:rPr>
              <w:t>h</w:t>
            </w:r>
            <w:r w:rsidRPr="001074F4">
              <w:rPr>
                <w:rFonts w:ascii="Arial" w:eastAsia="Arial" w:hAnsi="Arial" w:cs="Arial"/>
                <w:spacing w:val="1"/>
                <w:sz w:val="24"/>
                <w:szCs w:val="24"/>
              </w:rPr>
              <w:t>e m</w:t>
            </w:r>
            <w:r>
              <w:rPr>
                <w:rFonts w:ascii="Arial" w:eastAsia="Arial" w:hAnsi="Arial" w:cs="Arial"/>
                <w:spacing w:val="1"/>
                <w:sz w:val="24"/>
                <w:szCs w:val="24"/>
              </w:rPr>
              <w:t>a</w:t>
            </w:r>
            <w:r w:rsidRPr="001074F4">
              <w:rPr>
                <w:rFonts w:ascii="Arial" w:eastAsia="Arial" w:hAnsi="Arial" w:cs="Arial"/>
                <w:spacing w:val="1"/>
                <w:sz w:val="24"/>
                <w:szCs w:val="24"/>
              </w:rPr>
              <w:t>ki</w:t>
            </w:r>
            <w:r>
              <w:rPr>
                <w:rFonts w:ascii="Arial" w:eastAsia="Arial" w:hAnsi="Arial" w:cs="Arial"/>
                <w:spacing w:val="1"/>
                <w:sz w:val="24"/>
                <w:szCs w:val="24"/>
              </w:rPr>
              <w:t>n</w:t>
            </w:r>
            <w:r w:rsidRPr="001074F4">
              <w:rPr>
                <w:rFonts w:ascii="Arial" w:eastAsia="Arial" w:hAnsi="Arial" w:cs="Arial"/>
                <w:spacing w:val="1"/>
                <w:sz w:val="24"/>
                <w:szCs w:val="24"/>
              </w:rPr>
              <w:t xml:space="preserve">g of </w:t>
            </w:r>
            <w:r>
              <w:rPr>
                <w:rFonts w:ascii="Arial" w:eastAsia="Arial" w:hAnsi="Arial" w:cs="Arial"/>
                <w:spacing w:val="1"/>
                <w:sz w:val="24"/>
                <w:szCs w:val="24"/>
              </w:rPr>
              <w:t>a</w:t>
            </w:r>
            <w:r w:rsidRPr="001074F4">
              <w:rPr>
                <w:rFonts w:ascii="Arial" w:eastAsia="Arial" w:hAnsi="Arial" w:cs="Arial"/>
                <w:spacing w:val="1"/>
                <w:sz w:val="24"/>
                <w:szCs w:val="24"/>
              </w:rPr>
              <w:t>gr</w:t>
            </w:r>
            <w:r>
              <w:rPr>
                <w:rFonts w:ascii="Arial" w:eastAsia="Arial" w:hAnsi="Arial" w:cs="Arial"/>
                <w:spacing w:val="1"/>
                <w:sz w:val="24"/>
                <w:szCs w:val="24"/>
              </w:rPr>
              <w:t>ee</w:t>
            </w:r>
            <w:r w:rsidRPr="001074F4">
              <w:rPr>
                <w:rFonts w:ascii="Arial" w:eastAsia="Arial" w:hAnsi="Arial" w:cs="Arial"/>
                <w:spacing w:val="1"/>
                <w:sz w:val="24"/>
                <w:szCs w:val="24"/>
              </w:rPr>
              <w:t>m</w:t>
            </w:r>
            <w:r>
              <w:rPr>
                <w:rFonts w:ascii="Arial" w:eastAsia="Arial" w:hAnsi="Arial" w:cs="Arial"/>
                <w:spacing w:val="1"/>
                <w:sz w:val="24"/>
                <w:szCs w:val="24"/>
              </w:rPr>
              <w:t>en</w:t>
            </w:r>
            <w:r w:rsidRPr="001074F4">
              <w:rPr>
                <w:rFonts w:ascii="Arial" w:eastAsia="Arial" w:hAnsi="Arial" w:cs="Arial"/>
                <w:spacing w:val="1"/>
                <w:sz w:val="24"/>
                <w:szCs w:val="24"/>
              </w:rPr>
              <w:t xml:space="preserve">ts with </w:t>
            </w:r>
            <w:r>
              <w:rPr>
                <w:rFonts w:ascii="Arial" w:eastAsia="Arial" w:hAnsi="Arial" w:cs="Arial"/>
                <w:spacing w:val="1"/>
                <w:sz w:val="24"/>
                <w:szCs w:val="24"/>
              </w:rPr>
              <w:t>o</w:t>
            </w:r>
            <w:r w:rsidRPr="001074F4">
              <w:rPr>
                <w:rFonts w:ascii="Arial" w:eastAsia="Arial" w:hAnsi="Arial" w:cs="Arial"/>
                <w:spacing w:val="1"/>
                <w:sz w:val="24"/>
                <w:szCs w:val="24"/>
              </w:rPr>
              <w:t>t</w:t>
            </w:r>
            <w:r>
              <w:rPr>
                <w:rFonts w:ascii="Arial" w:eastAsia="Arial" w:hAnsi="Arial" w:cs="Arial"/>
                <w:spacing w:val="1"/>
                <w:sz w:val="24"/>
                <w:szCs w:val="24"/>
              </w:rPr>
              <w:t>he</w:t>
            </w:r>
            <w:r w:rsidRPr="001074F4">
              <w:rPr>
                <w:rFonts w:ascii="Arial" w:eastAsia="Arial" w:hAnsi="Arial" w:cs="Arial"/>
                <w:spacing w:val="1"/>
                <w:sz w:val="24"/>
                <w:szCs w:val="24"/>
              </w:rPr>
              <w:t>r l</w:t>
            </w:r>
            <w:r>
              <w:rPr>
                <w:rFonts w:ascii="Arial" w:eastAsia="Arial" w:hAnsi="Arial" w:cs="Arial"/>
                <w:spacing w:val="1"/>
                <w:sz w:val="24"/>
                <w:szCs w:val="24"/>
              </w:rPr>
              <w:t>o</w:t>
            </w:r>
            <w:r w:rsidRPr="001074F4">
              <w:rPr>
                <w:rFonts w:ascii="Arial" w:eastAsia="Arial" w:hAnsi="Arial" w:cs="Arial"/>
                <w:spacing w:val="1"/>
                <w:sz w:val="24"/>
                <w:szCs w:val="24"/>
              </w:rPr>
              <w:t>c</w:t>
            </w:r>
            <w:r>
              <w:rPr>
                <w:rFonts w:ascii="Arial" w:eastAsia="Arial" w:hAnsi="Arial" w:cs="Arial"/>
                <w:spacing w:val="1"/>
                <w:sz w:val="24"/>
                <w:szCs w:val="24"/>
              </w:rPr>
              <w:t>a</w:t>
            </w:r>
            <w:r w:rsidRPr="001074F4">
              <w:rPr>
                <w:rFonts w:ascii="Arial" w:eastAsia="Arial" w:hAnsi="Arial" w:cs="Arial"/>
                <w:spacing w:val="1"/>
                <w:sz w:val="24"/>
                <w:szCs w:val="24"/>
              </w:rPr>
              <w:t xml:space="preserve">l </w:t>
            </w:r>
            <w:r>
              <w:rPr>
                <w:rFonts w:ascii="Arial" w:eastAsia="Arial" w:hAnsi="Arial" w:cs="Arial"/>
                <w:spacing w:val="1"/>
                <w:sz w:val="24"/>
                <w:szCs w:val="24"/>
              </w:rPr>
              <w:t>au</w:t>
            </w:r>
            <w:r w:rsidRPr="001074F4">
              <w:rPr>
                <w:rFonts w:ascii="Arial" w:eastAsia="Arial" w:hAnsi="Arial" w:cs="Arial"/>
                <w:spacing w:val="1"/>
                <w:sz w:val="24"/>
                <w:szCs w:val="24"/>
              </w:rPr>
              <w:t>th</w:t>
            </w:r>
            <w:r>
              <w:rPr>
                <w:rFonts w:ascii="Arial" w:eastAsia="Arial" w:hAnsi="Arial" w:cs="Arial"/>
                <w:spacing w:val="1"/>
                <w:sz w:val="24"/>
                <w:szCs w:val="24"/>
              </w:rPr>
              <w:t>o</w:t>
            </w:r>
            <w:r w:rsidRPr="001074F4">
              <w:rPr>
                <w:rFonts w:ascii="Arial" w:eastAsia="Arial" w:hAnsi="Arial" w:cs="Arial"/>
                <w:spacing w:val="1"/>
                <w:sz w:val="24"/>
                <w:szCs w:val="24"/>
              </w:rPr>
              <w:t>riti</w:t>
            </w:r>
            <w:r>
              <w:rPr>
                <w:rFonts w:ascii="Arial" w:eastAsia="Arial" w:hAnsi="Arial" w:cs="Arial"/>
                <w:spacing w:val="1"/>
                <w:sz w:val="24"/>
                <w:szCs w:val="24"/>
              </w:rPr>
              <w:t>e</w:t>
            </w:r>
            <w:r w:rsidRPr="001074F4">
              <w:rPr>
                <w:rFonts w:ascii="Arial" w:eastAsia="Arial" w:hAnsi="Arial" w:cs="Arial"/>
                <w:spacing w:val="1"/>
                <w:sz w:val="24"/>
                <w:szCs w:val="24"/>
              </w:rPr>
              <w:t>s f</w:t>
            </w:r>
            <w:r>
              <w:rPr>
                <w:rFonts w:ascii="Arial" w:eastAsia="Arial" w:hAnsi="Arial" w:cs="Arial"/>
                <w:spacing w:val="1"/>
                <w:sz w:val="24"/>
                <w:szCs w:val="24"/>
              </w:rPr>
              <w:t>o</w:t>
            </w:r>
            <w:r w:rsidRPr="001074F4">
              <w:rPr>
                <w:rFonts w:ascii="Arial" w:eastAsia="Arial" w:hAnsi="Arial" w:cs="Arial"/>
                <w:spacing w:val="1"/>
                <w:sz w:val="24"/>
                <w:szCs w:val="24"/>
              </w:rPr>
              <w:t xml:space="preserve">r </w:t>
            </w:r>
            <w:r>
              <w:rPr>
                <w:rFonts w:ascii="Arial" w:eastAsia="Arial" w:hAnsi="Arial" w:cs="Arial"/>
                <w:spacing w:val="1"/>
                <w:sz w:val="24"/>
                <w:szCs w:val="24"/>
              </w:rPr>
              <w:t>p</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cing</w:t>
            </w:r>
            <w:r>
              <w:rPr>
                <w:rFonts w:ascii="Arial" w:eastAsia="Arial" w:hAnsi="Arial" w:cs="Arial"/>
                <w:spacing w:val="1"/>
                <w:sz w:val="24"/>
                <w:szCs w:val="24"/>
              </w:rPr>
              <w:t xml:space="preserve"> </w:t>
            </w:r>
            <w:r w:rsidRPr="001074F4">
              <w:rPr>
                <w:rFonts w:ascii="Arial" w:eastAsia="Arial" w:hAnsi="Arial" w:cs="Arial"/>
                <w:spacing w:val="1"/>
                <w:sz w:val="24"/>
                <w:szCs w:val="24"/>
              </w:rPr>
              <w:t>staff</w:t>
            </w:r>
            <w:r>
              <w:rPr>
                <w:rFonts w:ascii="Arial" w:eastAsia="Arial" w:hAnsi="Arial" w:cs="Arial"/>
                <w:spacing w:val="1"/>
                <w:sz w:val="24"/>
                <w:szCs w:val="24"/>
              </w:rPr>
              <w:t xml:space="preserve"> a</w:t>
            </w:r>
            <w:r w:rsidRPr="001074F4">
              <w:rPr>
                <w:rFonts w:ascii="Arial" w:eastAsia="Arial" w:hAnsi="Arial" w:cs="Arial"/>
                <w:spacing w:val="1"/>
                <w:sz w:val="24"/>
                <w:szCs w:val="24"/>
              </w:rPr>
              <w:t>t</w:t>
            </w:r>
            <w:r>
              <w:rPr>
                <w:rFonts w:ascii="Arial" w:eastAsia="Arial" w:hAnsi="Arial" w:cs="Arial"/>
                <w:spacing w:val="1"/>
                <w:sz w:val="24"/>
                <w:szCs w:val="24"/>
              </w:rPr>
              <w:t xml:space="preserve"> </w:t>
            </w:r>
            <w:r w:rsidRPr="001074F4">
              <w:rPr>
                <w:rFonts w:ascii="Arial" w:eastAsia="Arial" w:hAnsi="Arial" w:cs="Arial"/>
                <w:spacing w:val="1"/>
                <w:sz w:val="24"/>
                <w:szCs w:val="24"/>
              </w:rPr>
              <w:t>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d</w:t>
            </w:r>
            <w:r w:rsidRPr="001074F4">
              <w:rPr>
                <w:rFonts w:ascii="Arial" w:eastAsia="Arial" w:hAnsi="Arial" w:cs="Arial"/>
                <w:spacing w:val="1"/>
                <w:sz w:val="24"/>
                <w:szCs w:val="24"/>
              </w:rPr>
              <w:t>is</w:t>
            </w:r>
            <w:r>
              <w:rPr>
                <w:rFonts w:ascii="Arial" w:eastAsia="Arial" w:hAnsi="Arial" w:cs="Arial"/>
                <w:spacing w:val="1"/>
                <w:sz w:val="24"/>
                <w:szCs w:val="24"/>
              </w:rPr>
              <w:t>po</w:t>
            </w:r>
            <w:r w:rsidRPr="001074F4">
              <w:rPr>
                <w:rFonts w:ascii="Arial" w:eastAsia="Arial" w:hAnsi="Arial" w:cs="Arial"/>
                <w:spacing w:val="1"/>
                <w:sz w:val="24"/>
                <w:szCs w:val="24"/>
              </w:rPr>
              <w:t>s</w:t>
            </w:r>
            <w:r>
              <w:rPr>
                <w:rFonts w:ascii="Arial" w:eastAsia="Arial" w:hAnsi="Arial" w:cs="Arial"/>
                <w:spacing w:val="1"/>
                <w:sz w:val="24"/>
                <w:szCs w:val="24"/>
              </w:rPr>
              <w:t>a</w:t>
            </w:r>
            <w:r w:rsidRPr="001074F4">
              <w:rPr>
                <w:rFonts w:ascii="Arial" w:eastAsia="Arial" w:hAnsi="Arial" w:cs="Arial"/>
                <w:spacing w:val="1"/>
                <w:sz w:val="24"/>
                <w:szCs w:val="24"/>
              </w:rPr>
              <w:t>l of</w:t>
            </w:r>
            <w:r>
              <w:rPr>
                <w:rFonts w:ascii="Arial" w:eastAsia="Arial" w:hAnsi="Arial" w:cs="Arial"/>
                <w:spacing w:val="1"/>
                <w:sz w:val="24"/>
                <w:szCs w:val="24"/>
              </w:rPr>
              <w:t xml:space="preserve"> </w:t>
            </w:r>
            <w:r w:rsidRPr="001074F4">
              <w:rPr>
                <w:rFonts w:ascii="Arial" w:eastAsia="Arial" w:hAnsi="Arial" w:cs="Arial"/>
                <w:spacing w:val="1"/>
                <w:sz w:val="24"/>
                <w:szCs w:val="24"/>
              </w:rPr>
              <w:t>t</w:t>
            </w:r>
            <w:r>
              <w:rPr>
                <w:rFonts w:ascii="Arial" w:eastAsia="Arial" w:hAnsi="Arial" w:cs="Arial"/>
                <w:spacing w:val="1"/>
                <w:sz w:val="24"/>
                <w:szCs w:val="24"/>
              </w:rPr>
              <w:t>ho</w:t>
            </w:r>
            <w:r w:rsidRPr="001074F4">
              <w:rPr>
                <w:rFonts w:ascii="Arial" w:eastAsia="Arial" w:hAnsi="Arial" w:cs="Arial"/>
                <w:spacing w:val="1"/>
                <w:sz w:val="24"/>
                <w:szCs w:val="24"/>
              </w:rPr>
              <w:t xml:space="preserve">se </w:t>
            </w:r>
            <w:r>
              <w:rPr>
                <w:rFonts w:ascii="Arial" w:eastAsia="Arial" w:hAnsi="Arial" w:cs="Arial"/>
                <w:spacing w:val="1"/>
                <w:sz w:val="24"/>
                <w:szCs w:val="24"/>
              </w:rPr>
              <w:t>o</w:t>
            </w:r>
            <w:r w:rsidRPr="001074F4">
              <w:rPr>
                <w:rFonts w:ascii="Arial" w:eastAsia="Arial" w:hAnsi="Arial" w:cs="Arial"/>
                <w:spacing w:val="1"/>
                <w:sz w:val="24"/>
                <w:szCs w:val="24"/>
              </w:rPr>
              <w:t>t</w:t>
            </w:r>
            <w:r>
              <w:rPr>
                <w:rFonts w:ascii="Arial" w:eastAsia="Arial" w:hAnsi="Arial" w:cs="Arial"/>
                <w:spacing w:val="1"/>
                <w:sz w:val="24"/>
                <w:szCs w:val="24"/>
              </w:rPr>
              <w:t>he</w:t>
            </w:r>
            <w:r w:rsidRPr="001074F4">
              <w:rPr>
                <w:rFonts w:ascii="Arial" w:eastAsia="Arial" w:hAnsi="Arial" w:cs="Arial"/>
                <w:spacing w:val="1"/>
                <w:sz w:val="24"/>
                <w:szCs w:val="24"/>
              </w:rPr>
              <w:t>r l</w:t>
            </w:r>
            <w:r>
              <w:rPr>
                <w:rFonts w:ascii="Arial" w:eastAsia="Arial" w:hAnsi="Arial" w:cs="Arial"/>
                <w:spacing w:val="1"/>
                <w:sz w:val="24"/>
                <w:szCs w:val="24"/>
              </w:rPr>
              <w:t>o</w:t>
            </w:r>
            <w:r w:rsidRPr="001074F4">
              <w:rPr>
                <w:rFonts w:ascii="Arial" w:eastAsia="Arial" w:hAnsi="Arial" w:cs="Arial"/>
                <w:spacing w:val="1"/>
                <w:sz w:val="24"/>
                <w:szCs w:val="24"/>
              </w:rPr>
              <w:t>c</w:t>
            </w:r>
            <w:r>
              <w:rPr>
                <w:rFonts w:ascii="Arial" w:eastAsia="Arial" w:hAnsi="Arial" w:cs="Arial"/>
                <w:spacing w:val="1"/>
                <w:sz w:val="24"/>
                <w:szCs w:val="24"/>
              </w:rPr>
              <w:t>a</w:t>
            </w:r>
            <w:r w:rsidRPr="001074F4">
              <w:rPr>
                <w:rFonts w:ascii="Arial" w:eastAsia="Arial" w:hAnsi="Arial" w:cs="Arial"/>
                <w:spacing w:val="1"/>
                <w:sz w:val="24"/>
                <w:szCs w:val="24"/>
              </w:rPr>
              <w:t xml:space="preserve">l </w:t>
            </w:r>
            <w:r>
              <w:rPr>
                <w:rFonts w:ascii="Arial" w:eastAsia="Arial" w:hAnsi="Arial" w:cs="Arial"/>
                <w:spacing w:val="1"/>
                <w:sz w:val="24"/>
                <w:szCs w:val="24"/>
              </w:rPr>
              <w:t>au</w:t>
            </w:r>
            <w:r w:rsidRPr="001074F4">
              <w:rPr>
                <w:rFonts w:ascii="Arial" w:eastAsia="Arial" w:hAnsi="Arial" w:cs="Arial"/>
                <w:spacing w:val="1"/>
                <w:sz w:val="24"/>
                <w:szCs w:val="24"/>
              </w:rPr>
              <w:t>t</w:t>
            </w:r>
            <w:r>
              <w:rPr>
                <w:rFonts w:ascii="Arial" w:eastAsia="Arial" w:hAnsi="Arial" w:cs="Arial"/>
                <w:spacing w:val="1"/>
                <w:sz w:val="24"/>
                <w:szCs w:val="24"/>
              </w:rPr>
              <w:t>h</w:t>
            </w:r>
            <w:r w:rsidRPr="001074F4">
              <w:rPr>
                <w:rFonts w:ascii="Arial" w:eastAsia="Arial" w:hAnsi="Arial" w:cs="Arial"/>
                <w:spacing w:val="1"/>
                <w:sz w:val="24"/>
                <w:szCs w:val="24"/>
              </w:rPr>
              <w:t>oriti</w:t>
            </w:r>
            <w:r>
              <w:rPr>
                <w:rFonts w:ascii="Arial" w:eastAsia="Arial" w:hAnsi="Arial" w:cs="Arial"/>
                <w:spacing w:val="1"/>
                <w:sz w:val="24"/>
                <w:szCs w:val="24"/>
              </w:rPr>
              <w:t>e</w:t>
            </w:r>
            <w:r w:rsidRPr="001074F4">
              <w:rPr>
                <w:rFonts w:ascii="Arial" w:eastAsia="Arial" w:hAnsi="Arial" w:cs="Arial"/>
                <w:spacing w:val="1"/>
                <w:sz w:val="24"/>
                <w:szCs w:val="24"/>
              </w:rPr>
              <w:t>s.</w:t>
            </w:r>
          </w:p>
        </w:tc>
        <w:tc>
          <w:tcPr>
            <w:tcW w:w="2268" w:type="dxa"/>
            <w:tcBorders>
              <w:top w:val="single" w:sz="4" w:space="0" w:color="000000"/>
              <w:left w:val="single" w:sz="4" w:space="0" w:color="000000"/>
              <w:bottom w:val="single" w:sz="4" w:space="0" w:color="000000"/>
              <w:right w:val="single" w:sz="4" w:space="0" w:color="000000"/>
            </w:tcBorders>
          </w:tcPr>
          <w:p w14:paraId="3A05890A"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58AC32B0" w14:textId="77777777" w:rsidTr="00C91796">
        <w:trPr>
          <w:trHeight w:hRule="exact" w:val="1006"/>
        </w:trPr>
        <w:tc>
          <w:tcPr>
            <w:tcW w:w="7513" w:type="dxa"/>
            <w:tcBorders>
              <w:top w:val="single" w:sz="4" w:space="0" w:color="000000"/>
              <w:left w:val="single" w:sz="4" w:space="0" w:color="000000"/>
              <w:bottom w:val="single" w:sz="4" w:space="0" w:color="000000"/>
              <w:right w:val="single" w:sz="4" w:space="0" w:color="000000"/>
            </w:tcBorders>
          </w:tcPr>
          <w:p w14:paraId="683A6578"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t>22</w:t>
            </w:r>
            <w:r w:rsidRPr="001074F4">
              <w:rPr>
                <w:rFonts w:ascii="Arial" w:eastAsia="Arial" w:hAnsi="Arial" w:cs="Arial"/>
                <w:spacing w:val="1"/>
                <w:sz w:val="24"/>
                <w:szCs w:val="24"/>
              </w:rPr>
              <w:t>. F</w:t>
            </w:r>
            <w:r>
              <w:rPr>
                <w:rFonts w:ascii="Arial" w:eastAsia="Arial" w:hAnsi="Arial" w:cs="Arial"/>
                <w:spacing w:val="1"/>
                <w:sz w:val="24"/>
                <w:szCs w:val="24"/>
              </w:rPr>
              <w:t>un</w:t>
            </w:r>
            <w:r w:rsidRPr="001074F4">
              <w:rPr>
                <w:rFonts w:ascii="Arial" w:eastAsia="Arial" w:hAnsi="Arial" w:cs="Arial"/>
                <w:spacing w:val="1"/>
                <w:sz w:val="24"/>
                <w:szCs w:val="24"/>
              </w:rPr>
              <w:t>ctio</w:t>
            </w:r>
            <w:r>
              <w:rPr>
                <w:rFonts w:ascii="Arial" w:eastAsia="Arial" w:hAnsi="Arial" w:cs="Arial"/>
                <w:spacing w:val="1"/>
                <w:sz w:val="24"/>
                <w:szCs w:val="24"/>
              </w:rPr>
              <w:t>n</w:t>
            </w:r>
            <w:r w:rsidRPr="001074F4">
              <w:rPr>
                <w:rFonts w:ascii="Arial" w:eastAsia="Arial" w:hAnsi="Arial" w:cs="Arial"/>
                <w:spacing w:val="1"/>
                <w:sz w:val="24"/>
                <w:szCs w:val="24"/>
              </w:rPr>
              <w:t xml:space="preserve">s </w:t>
            </w:r>
            <w:r>
              <w:rPr>
                <w:rFonts w:ascii="Arial" w:eastAsia="Arial" w:hAnsi="Arial" w:cs="Arial"/>
                <w:spacing w:val="1"/>
                <w:sz w:val="24"/>
                <w:szCs w:val="24"/>
              </w:rPr>
              <w:t>un</w:t>
            </w:r>
            <w:r w:rsidRPr="001074F4">
              <w:rPr>
                <w:rFonts w:ascii="Arial" w:eastAsia="Arial" w:hAnsi="Arial" w:cs="Arial"/>
                <w:spacing w:val="1"/>
                <w:sz w:val="24"/>
                <w:szCs w:val="24"/>
              </w:rPr>
              <w:t>d</w:t>
            </w:r>
            <w:r>
              <w:rPr>
                <w:rFonts w:ascii="Arial" w:eastAsia="Arial" w:hAnsi="Arial" w:cs="Arial"/>
                <w:spacing w:val="1"/>
                <w:sz w:val="24"/>
                <w:szCs w:val="24"/>
              </w:rPr>
              <w:t>e</w:t>
            </w:r>
            <w:r w:rsidRPr="001074F4">
              <w:rPr>
                <w:rFonts w:ascii="Arial" w:eastAsia="Arial" w:hAnsi="Arial" w:cs="Arial"/>
                <w:spacing w:val="1"/>
                <w:sz w:val="24"/>
                <w:szCs w:val="24"/>
              </w:rPr>
              <w:t>r s</w:t>
            </w:r>
            <w:r>
              <w:rPr>
                <w:rFonts w:ascii="Arial" w:eastAsia="Arial" w:hAnsi="Arial" w:cs="Arial"/>
                <w:spacing w:val="1"/>
                <w:sz w:val="24"/>
                <w:szCs w:val="24"/>
              </w:rPr>
              <w:t>e</w:t>
            </w:r>
            <w:r w:rsidRPr="001074F4">
              <w:rPr>
                <w:rFonts w:ascii="Arial" w:eastAsia="Arial" w:hAnsi="Arial" w:cs="Arial"/>
                <w:spacing w:val="1"/>
                <w:sz w:val="24"/>
                <w:szCs w:val="24"/>
              </w:rPr>
              <w:t>cti</w:t>
            </w:r>
            <w:r>
              <w:rPr>
                <w:rFonts w:ascii="Arial" w:eastAsia="Arial" w:hAnsi="Arial" w:cs="Arial"/>
                <w:spacing w:val="1"/>
                <w:sz w:val="24"/>
                <w:szCs w:val="24"/>
              </w:rPr>
              <w:t>on</w:t>
            </w:r>
            <w:r w:rsidRPr="001074F4">
              <w:rPr>
                <w:rFonts w:ascii="Arial" w:eastAsia="Arial" w:hAnsi="Arial" w:cs="Arial"/>
                <w:spacing w:val="1"/>
                <w:sz w:val="24"/>
                <w:szCs w:val="24"/>
              </w:rPr>
              <w:t>s 1</w:t>
            </w:r>
            <w:r>
              <w:rPr>
                <w:rFonts w:ascii="Arial" w:eastAsia="Arial" w:hAnsi="Arial" w:cs="Arial"/>
                <w:spacing w:val="1"/>
                <w:sz w:val="24"/>
                <w:szCs w:val="24"/>
              </w:rPr>
              <w:t>06</w:t>
            </w:r>
            <w:r w:rsidRPr="001074F4">
              <w:rPr>
                <w:rFonts w:ascii="Arial" w:eastAsia="Arial" w:hAnsi="Arial" w:cs="Arial"/>
                <w:spacing w:val="1"/>
                <w:sz w:val="24"/>
                <w:szCs w:val="24"/>
              </w:rPr>
              <w:t xml:space="preserve">, </w:t>
            </w:r>
            <w:r>
              <w:rPr>
                <w:rFonts w:ascii="Arial" w:eastAsia="Arial" w:hAnsi="Arial" w:cs="Arial"/>
                <w:spacing w:val="1"/>
                <w:sz w:val="24"/>
                <w:szCs w:val="24"/>
              </w:rPr>
              <w:t>1</w:t>
            </w:r>
            <w:r w:rsidRPr="001074F4">
              <w:rPr>
                <w:rFonts w:ascii="Arial" w:eastAsia="Arial" w:hAnsi="Arial" w:cs="Arial"/>
                <w:spacing w:val="1"/>
                <w:sz w:val="24"/>
                <w:szCs w:val="24"/>
              </w:rPr>
              <w:t>1</w:t>
            </w:r>
            <w:r>
              <w:rPr>
                <w:rFonts w:ascii="Arial" w:eastAsia="Arial" w:hAnsi="Arial" w:cs="Arial"/>
                <w:spacing w:val="1"/>
                <w:sz w:val="24"/>
                <w:szCs w:val="24"/>
              </w:rPr>
              <w:t>0</w:t>
            </w:r>
            <w:r w:rsidRPr="001074F4">
              <w:rPr>
                <w:rFonts w:ascii="Arial" w:eastAsia="Arial" w:hAnsi="Arial" w:cs="Arial"/>
                <w:spacing w:val="1"/>
                <w:sz w:val="24"/>
                <w:szCs w:val="24"/>
              </w:rPr>
              <w:t xml:space="preserve">, </w:t>
            </w:r>
            <w:r>
              <w:rPr>
                <w:rFonts w:ascii="Arial" w:eastAsia="Arial" w:hAnsi="Arial" w:cs="Arial"/>
                <w:spacing w:val="1"/>
                <w:sz w:val="24"/>
                <w:szCs w:val="24"/>
              </w:rPr>
              <w:t>11</w:t>
            </w:r>
            <w:r w:rsidRPr="001074F4">
              <w:rPr>
                <w:rFonts w:ascii="Arial" w:eastAsia="Arial" w:hAnsi="Arial" w:cs="Arial"/>
                <w:spacing w:val="1"/>
                <w:sz w:val="24"/>
                <w:szCs w:val="24"/>
              </w:rPr>
              <w:t>1, 1</w:t>
            </w:r>
            <w:r>
              <w:rPr>
                <w:rFonts w:ascii="Arial" w:eastAsia="Arial" w:hAnsi="Arial" w:cs="Arial"/>
                <w:spacing w:val="1"/>
                <w:sz w:val="24"/>
                <w:szCs w:val="24"/>
              </w:rPr>
              <w:t>1</w:t>
            </w:r>
            <w:r w:rsidRPr="001074F4">
              <w:rPr>
                <w:rFonts w:ascii="Arial" w:eastAsia="Arial" w:hAnsi="Arial" w:cs="Arial"/>
                <w:spacing w:val="1"/>
                <w:sz w:val="24"/>
                <w:szCs w:val="24"/>
              </w:rPr>
              <w:t>3 of t</w:t>
            </w:r>
            <w:r>
              <w:rPr>
                <w:rFonts w:ascii="Arial" w:eastAsia="Arial" w:hAnsi="Arial" w:cs="Arial"/>
                <w:spacing w:val="1"/>
                <w:sz w:val="24"/>
                <w:szCs w:val="24"/>
              </w:rPr>
              <w:t>h</w:t>
            </w:r>
            <w:r w:rsidRPr="001074F4">
              <w:rPr>
                <w:rFonts w:ascii="Arial" w:eastAsia="Arial" w:hAnsi="Arial" w:cs="Arial"/>
                <w:spacing w:val="1"/>
                <w:sz w:val="24"/>
                <w:szCs w:val="24"/>
              </w:rPr>
              <w:t>e L</w:t>
            </w:r>
            <w:r>
              <w:rPr>
                <w:rFonts w:ascii="Arial" w:eastAsia="Arial" w:hAnsi="Arial" w:cs="Arial"/>
                <w:spacing w:val="1"/>
                <w:sz w:val="24"/>
                <w:szCs w:val="24"/>
              </w:rPr>
              <w:t>o</w:t>
            </w:r>
            <w:r w:rsidRPr="001074F4">
              <w:rPr>
                <w:rFonts w:ascii="Arial" w:eastAsia="Arial" w:hAnsi="Arial" w:cs="Arial"/>
                <w:spacing w:val="1"/>
                <w:sz w:val="24"/>
                <w:szCs w:val="24"/>
              </w:rPr>
              <w:t>c</w:t>
            </w:r>
            <w:r>
              <w:rPr>
                <w:rFonts w:ascii="Arial" w:eastAsia="Arial" w:hAnsi="Arial" w:cs="Arial"/>
                <w:spacing w:val="1"/>
                <w:sz w:val="24"/>
                <w:szCs w:val="24"/>
              </w:rPr>
              <w:t xml:space="preserve">al </w:t>
            </w:r>
            <w:r w:rsidRPr="001074F4">
              <w:rPr>
                <w:rFonts w:ascii="Arial" w:eastAsia="Arial" w:hAnsi="Arial" w:cs="Arial"/>
                <w:spacing w:val="1"/>
                <w:sz w:val="24"/>
                <w:szCs w:val="24"/>
              </w:rPr>
              <w:t>G</w:t>
            </w:r>
            <w:r>
              <w:rPr>
                <w:rFonts w:ascii="Arial" w:eastAsia="Arial" w:hAnsi="Arial" w:cs="Arial"/>
                <w:spacing w:val="1"/>
                <w:sz w:val="24"/>
                <w:szCs w:val="24"/>
              </w:rPr>
              <w:t>o</w:t>
            </w:r>
            <w:r w:rsidRPr="001074F4">
              <w:rPr>
                <w:rFonts w:ascii="Arial" w:eastAsia="Arial" w:hAnsi="Arial" w:cs="Arial"/>
                <w:spacing w:val="1"/>
                <w:sz w:val="24"/>
                <w:szCs w:val="24"/>
              </w:rPr>
              <w:t>v</w:t>
            </w:r>
            <w:r>
              <w:rPr>
                <w:rFonts w:ascii="Arial" w:eastAsia="Arial" w:hAnsi="Arial" w:cs="Arial"/>
                <w:spacing w:val="1"/>
                <w:sz w:val="24"/>
                <w:szCs w:val="24"/>
              </w:rPr>
              <w:t>e</w:t>
            </w:r>
            <w:r w:rsidRPr="001074F4">
              <w:rPr>
                <w:rFonts w:ascii="Arial" w:eastAsia="Arial" w:hAnsi="Arial" w:cs="Arial"/>
                <w:spacing w:val="1"/>
                <w:sz w:val="24"/>
                <w:szCs w:val="24"/>
              </w:rPr>
              <w:t>r</w:t>
            </w:r>
            <w:r>
              <w:rPr>
                <w:rFonts w:ascii="Arial" w:eastAsia="Arial" w:hAnsi="Arial" w:cs="Arial"/>
                <w:spacing w:val="1"/>
                <w:sz w:val="24"/>
                <w:szCs w:val="24"/>
              </w:rPr>
              <w:t>n</w:t>
            </w:r>
            <w:r w:rsidRPr="001074F4">
              <w:rPr>
                <w:rFonts w:ascii="Arial" w:eastAsia="Arial" w:hAnsi="Arial" w:cs="Arial"/>
                <w:spacing w:val="1"/>
                <w:sz w:val="24"/>
                <w:szCs w:val="24"/>
              </w:rPr>
              <w:t>m</w:t>
            </w:r>
            <w:r>
              <w:rPr>
                <w:rFonts w:ascii="Arial" w:eastAsia="Arial" w:hAnsi="Arial" w:cs="Arial"/>
                <w:spacing w:val="1"/>
                <w:sz w:val="24"/>
                <w:szCs w:val="24"/>
              </w:rPr>
              <w:t>e</w:t>
            </w:r>
            <w:r w:rsidRPr="001074F4">
              <w:rPr>
                <w:rFonts w:ascii="Arial" w:eastAsia="Arial" w:hAnsi="Arial" w:cs="Arial"/>
                <w:spacing w:val="1"/>
                <w:sz w:val="24"/>
                <w:szCs w:val="24"/>
              </w:rPr>
              <w:t>nt</w:t>
            </w:r>
            <w:r>
              <w:rPr>
                <w:rFonts w:ascii="Arial" w:eastAsia="Arial" w:hAnsi="Arial" w:cs="Arial"/>
                <w:spacing w:val="1"/>
                <w:sz w:val="24"/>
                <w:szCs w:val="24"/>
              </w:rPr>
              <w:t xml:space="preserve"> </w:t>
            </w:r>
            <w:r w:rsidRPr="001074F4">
              <w:rPr>
                <w:rFonts w:ascii="Arial" w:eastAsia="Arial" w:hAnsi="Arial" w:cs="Arial"/>
                <w:spacing w:val="1"/>
                <w:sz w:val="24"/>
                <w:szCs w:val="24"/>
              </w:rPr>
              <w:t>a</w:t>
            </w:r>
            <w:r>
              <w:rPr>
                <w:rFonts w:ascii="Arial" w:eastAsia="Arial" w:hAnsi="Arial" w:cs="Arial"/>
                <w:spacing w:val="1"/>
                <w:sz w:val="24"/>
                <w:szCs w:val="24"/>
              </w:rPr>
              <w:t>n</w:t>
            </w:r>
            <w:r w:rsidRPr="001074F4">
              <w:rPr>
                <w:rFonts w:ascii="Arial" w:eastAsia="Arial" w:hAnsi="Arial" w:cs="Arial"/>
                <w:spacing w:val="1"/>
                <w:sz w:val="24"/>
                <w:szCs w:val="24"/>
              </w:rPr>
              <w:t xml:space="preserve">d </w:t>
            </w:r>
            <w:r>
              <w:rPr>
                <w:rFonts w:ascii="Arial" w:eastAsia="Arial" w:hAnsi="Arial" w:cs="Arial"/>
                <w:spacing w:val="1"/>
                <w:sz w:val="24"/>
                <w:szCs w:val="24"/>
              </w:rPr>
              <w:t>Pub</w:t>
            </w:r>
            <w:r w:rsidRPr="001074F4">
              <w:rPr>
                <w:rFonts w:ascii="Arial" w:eastAsia="Arial" w:hAnsi="Arial" w:cs="Arial"/>
                <w:spacing w:val="1"/>
                <w:sz w:val="24"/>
                <w:szCs w:val="24"/>
              </w:rPr>
              <w:t>lic I</w:t>
            </w:r>
            <w:r>
              <w:rPr>
                <w:rFonts w:ascii="Arial" w:eastAsia="Arial" w:hAnsi="Arial" w:cs="Arial"/>
                <w:spacing w:val="1"/>
                <w:sz w:val="24"/>
                <w:szCs w:val="24"/>
              </w:rPr>
              <w:t>n</w:t>
            </w:r>
            <w:r w:rsidRPr="001074F4">
              <w:rPr>
                <w:rFonts w:ascii="Arial" w:eastAsia="Arial" w:hAnsi="Arial" w:cs="Arial"/>
                <w:spacing w:val="1"/>
                <w:sz w:val="24"/>
                <w:szCs w:val="24"/>
              </w:rPr>
              <w:t>v</w:t>
            </w:r>
            <w:r>
              <w:rPr>
                <w:rFonts w:ascii="Arial" w:eastAsia="Arial" w:hAnsi="Arial" w:cs="Arial"/>
                <w:spacing w:val="1"/>
                <w:sz w:val="24"/>
                <w:szCs w:val="24"/>
              </w:rPr>
              <w:t>o</w:t>
            </w:r>
            <w:r w:rsidRPr="001074F4">
              <w:rPr>
                <w:rFonts w:ascii="Arial" w:eastAsia="Arial" w:hAnsi="Arial" w:cs="Arial"/>
                <w:spacing w:val="1"/>
                <w:sz w:val="24"/>
                <w:szCs w:val="24"/>
              </w:rPr>
              <w:t>lv</w:t>
            </w:r>
            <w:r>
              <w:rPr>
                <w:rFonts w:ascii="Arial" w:eastAsia="Arial" w:hAnsi="Arial" w:cs="Arial"/>
                <w:spacing w:val="1"/>
                <w:sz w:val="24"/>
                <w:szCs w:val="24"/>
              </w:rPr>
              <w:t>e</w:t>
            </w:r>
            <w:r w:rsidRPr="001074F4">
              <w:rPr>
                <w:rFonts w:ascii="Arial" w:eastAsia="Arial" w:hAnsi="Arial" w:cs="Arial"/>
                <w:spacing w:val="1"/>
                <w:sz w:val="24"/>
                <w:szCs w:val="24"/>
              </w:rPr>
              <w:t>m</w:t>
            </w:r>
            <w:r>
              <w:rPr>
                <w:rFonts w:ascii="Arial" w:eastAsia="Arial" w:hAnsi="Arial" w:cs="Arial"/>
                <w:spacing w:val="1"/>
                <w:sz w:val="24"/>
                <w:szCs w:val="24"/>
              </w:rPr>
              <w:t>en</w:t>
            </w:r>
            <w:r w:rsidRPr="001074F4">
              <w:rPr>
                <w:rFonts w:ascii="Arial" w:eastAsia="Arial" w:hAnsi="Arial" w:cs="Arial"/>
                <w:spacing w:val="1"/>
                <w:sz w:val="24"/>
                <w:szCs w:val="24"/>
              </w:rPr>
              <w:t>t</w:t>
            </w:r>
            <w:r>
              <w:rPr>
                <w:rFonts w:ascii="Arial" w:eastAsia="Arial" w:hAnsi="Arial" w:cs="Arial"/>
                <w:spacing w:val="1"/>
                <w:sz w:val="24"/>
                <w:szCs w:val="24"/>
              </w:rPr>
              <w:t xml:space="preserve"> </w:t>
            </w:r>
            <w:r w:rsidRPr="001074F4">
              <w:rPr>
                <w:rFonts w:ascii="Arial" w:eastAsia="Arial" w:hAnsi="Arial" w:cs="Arial"/>
                <w:spacing w:val="1"/>
                <w:sz w:val="24"/>
                <w:szCs w:val="24"/>
              </w:rPr>
              <w:t>in H</w:t>
            </w:r>
            <w:r>
              <w:rPr>
                <w:rFonts w:ascii="Arial" w:eastAsia="Arial" w:hAnsi="Arial" w:cs="Arial"/>
                <w:spacing w:val="1"/>
                <w:sz w:val="24"/>
                <w:szCs w:val="24"/>
              </w:rPr>
              <w:t>ea</w:t>
            </w:r>
            <w:r w:rsidRPr="001074F4">
              <w:rPr>
                <w:rFonts w:ascii="Arial" w:eastAsia="Arial" w:hAnsi="Arial" w:cs="Arial"/>
                <w:spacing w:val="1"/>
                <w:sz w:val="24"/>
                <w:szCs w:val="24"/>
              </w:rPr>
              <w:t>lth</w:t>
            </w:r>
            <w:r>
              <w:rPr>
                <w:rFonts w:ascii="Arial" w:eastAsia="Arial" w:hAnsi="Arial" w:cs="Arial"/>
                <w:spacing w:val="1"/>
                <w:sz w:val="24"/>
                <w:szCs w:val="24"/>
              </w:rPr>
              <w:t xml:space="preserve"> A</w:t>
            </w:r>
            <w:r w:rsidRPr="001074F4">
              <w:rPr>
                <w:rFonts w:ascii="Arial" w:eastAsia="Arial" w:hAnsi="Arial" w:cs="Arial"/>
                <w:spacing w:val="1"/>
                <w:sz w:val="24"/>
                <w:szCs w:val="24"/>
              </w:rPr>
              <w:t xml:space="preserve">ct </w:t>
            </w:r>
            <w:r>
              <w:rPr>
                <w:rFonts w:ascii="Arial" w:eastAsia="Arial" w:hAnsi="Arial" w:cs="Arial"/>
                <w:spacing w:val="1"/>
                <w:sz w:val="24"/>
                <w:szCs w:val="24"/>
              </w:rPr>
              <w:t>20</w:t>
            </w:r>
            <w:r w:rsidRPr="001074F4">
              <w:rPr>
                <w:rFonts w:ascii="Arial" w:eastAsia="Arial" w:hAnsi="Arial" w:cs="Arial"/>
                <w:spacing w:val="1"/>
                <w:sz w:val="24"/>
                <w:szCs w:val="24"/>
              </w:rPr>
              <w:t>07</w:t>
            </w:r>
            <w:r>
              <w:rPr>
                <w:rFonts w:ascii="Arial" w:eastAsia="Arial" w:hAnsi="Arial" w:cs="Arial"/>
                <w:spacing w:val="1"/>
                <w:sz w:val="24"/>
                <w:szCs w:val="24"/>
              </w:rPr>
              <w:t xml:space="preserve"> </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ti</w:t>
            </w:r>
            <w:r>
              <w:rPr>
                <w:rFonts w:ascii="Arial" w:eastAsia="Arial" w:hAnsi="Arial" w:cs="Arial"/>
                <w:spacing w:val="1"/>
                <w:sz w:val="24"/>
                <w:szCs w:val="24"/>
              </w:rPr>
              <w:t>n</w:t>
            </w:r>
            <w:r w:rsidRPr="001074F4">
              <w:rPr>
                <w:rFonts w:ascii="Arial" w:eastAsia="Arial" w:hAnsi="Arial" w:cs="Arial"/>
                <w:spacing w:val="1"/>
                <w:sz w:val="24"/>
                <w:szCs w:val="24"/>
              </w:rPr>
              <w:t>g to l</w:t>
            </w:r>
            <w:r>
              <w:rPr>
                <w:rFonts w:ascii="Arial" w:eastAsia="Arial" w:hAnsi="Arial" w:cs="Arial"/>
                <w:spacing w:val="1"/>
                <w:sz w:val="24"/>
                <w:szCs w:val="24"/>
              </w:rPr>
              <w:t>o</w:t>
            </w:r>
            <w:r w:rsidRPr="001074F4">
              <w:rPr>
                <w:rFonts w:ascii="Arial" w:eastAsia="Arial" w:hAnsi="Arial" w:cs="Arial"/>
                <w:spacing w:val="1"/>
                <w:sz w:val="24"/>
                <w:szCs w:val="24"/>
              </w:rPr>
              <w:t>c</w:t>
            </w:r>
            <w:r>
              <w:rPr>
                <w:rFonts w:ascii="Arial" w:eastAsia="Arial" w:hAnsi="Arial" w:cs="Arial"/>
                <w:spacing w:val="1"/>
                <w:sz w:val="24"/>
                <w:szCs w:val="24"/>
              </w:rPr>
              <w:t>a</w:t>
            </w:r>
            <w:r w:rsidRPr="001074F4">
              <w:rPr>
                <w:rFonts w:ascii="Arial" w:eastAsia="Arial" w:hAnsi="Arial" w:cs="Arial"/>
                <w:spacing w:val="1"/>
                <w:sz w:val="24"/>
                <w:szCs w:val="24"/>
              </w:rPr>
              <w:t xml:space="preserve">l </w:t>
            </w:r>
            <w:r>
              <w:rPr>
                <w:rFonts w:ascii="Arial" w:eastAsia="Arial" w:hAnsi="Arial" w:cs="Arial"/>
                <w:spacing w:val="1"/>
                <w:sz w:val="24"/>
                <w:szCs w:val="24"/>
              </w:rPr>
              <w:t>A</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 xml:space="preserve">a </w:t>
            </w:r>
            <w:r>
              <w:rPr>
                <w:rFonts w:ascii="Arial" w:eastAsia="Arial" w:hAnsi="Arial" w:cs="Arial"/>
                <w:spacing w:val="1"/>
                <w:sz w:val="24"/>
                <w:szCs w:val="24"/>
              </w:rPr>
              <w:t>A</w:t>
            </w:r>
            <w:r w:rsidRPr="001074F4">
              <w:rPr>
                <w:rFonts w:ascii="Arial" w:eastAsia="Arial" w:hAnsi="Arial" w:cs="Arial"/>
                <w:spacing w:val="1"/>
                <w:sz w:val="24"/>
                <w:szCs w:val="24"/>
              </w:rPr>
              <w:t>gr</w:t>
            </w:r>
            <w:r>
              <w:rPr>
                <w:rFonts w:ascii="Arial" w:eastAsia="Arial" w:hAnsi="Arial" w:cs="Arial"/>
                <w:spacing w:val="1"/>
                <w:sz w:val="24"/>
                <w:szCs w:val="24"/>
              </w:rPr>
              <w:t>ee</w:t>
            </w:r>
            <w:r w:rsidRPr="001074F4">
              <w:rPr>
                <w:rFonts w:ascii="Arial" w:eastAsia="Arial" w:hAnsi="Arial" w:cs="Arial"/>
                <w:spacing w:val="1"/>
                <w:sz w:val="24"/>
                <w:szCs w:val="24"/>
              </w:rPr>
              <w:t>m</w:t>
            </w:r>
            <w:r>
              <w:rPr>
                <w:rFonts w:ascii="Arial" w:eastAsia="Arial" w:hAnsi="Arial" w:cs="Arial"/>
                <w:spacing w:val="1"/>
                <w:sz w:val="24"/>
                <w:szCs w:val="24"/>
              </w:rPr>
              <w:t>en</w:t>
            </w:r>
            <w:r w:rsidRPr="001074F4">
              <w:rPr>
                <w:rFonts w:ascii="Arial" w:eastAsia="Arial" w:hAnsi="Arial" w:cs="Arial"/>
                <w:spacing w:val="1"/>
                <w:sz w:val="24"/>
                <w:szCs w:val="24"/>
              </w:rPr>
              <w:t>ts</w:t>
            </w:r>
          </w:p>
        </w:tc>
        <w:tc>
          <w:tcPr>
            <w:tcW w:w="2268" w:type="dxa"/>
            <w:tcBorders>
              <w:top w:val="single" w:sz="4" w:space="0" w:color="000000"/>
              <w:left w:val="single" w:sz="4" w:space="0" w:color="000000"/>
              <w:bottom w:val="single" w:sz="4" w:space="0" w:color="000000"/>
              <w:right w:val="single" w:sz="4" w:space="0" w:color="000000"/>
            </w:tcBorders>
          </w:tcPr>
          <w:p w14:paraId="235395F2" w14:textId="77777777" w:rsidR="004E2930" w:rsidRDefault="004E2930" w:rsidP="00C91796">
            <w:pPr>
              <w:spacing w:after="0" w:line="271" w:lineRule="exact"/>
              <w:ind w:left="102" w:right="-20"/>
              <w:rPr>
                <w:rFonts w:ascii="Arial" w:eastAsia="Arial" w:hAnsi="Arial" w:cs="Arial"/>
                <w:sz w:val="24"/>
                <w:szCs w:val="24"/>
              </w:rPr>
            </w:pP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r w:rsidR="004E2930" w14:paraId="54A5CCB9" w14:textId="77777777" w:rsidTr="00C91796">
        <w:trPr>
          <w:trHeight w:hRule="exact" w:val="1276"/>
        </w:trPr>
        <w:tc>
          <w:tcPr>
            <w:tcW w:w="7513" w:type="dxa"/>
            <w:tcBorders>
              <w:top w:val="single" w:sz="4" w:space="0" w:color="000000"/>
              <w:left w:val="single" w:sz="4" w:space="0" w:color="000000"/>
              <w:bottom w:val="single" w:sz="4" w:space="0" w:color="000000"/>
              <w:right w:val="single" w:sz="4" w:space="0" w:color="000000"/>
            </w:tcBorders>
          </w:tcPr>
          <w:p w14:paraId="6121789B" w14:textId="77777777" w:rsidR="004E2930" w:rsidRPr="001074F4" w:rsidRDefault="004E2930" w:rsidP="00C91796">
            <w:pPr>
              <w:tabs>
                <w:tab w:val="left" w:pos="520"/>
                <w:tab w:val="left" w:pos="1180"/>
                <w:tab w:val="left" w:pos="2180"/>
                <w:tab w:val="left" w:pos="2620"/>
                <w:tab w:val="left" w:pos="4300"/>
                <w:tab w:val="left" w:pos="5160"/>
                <w:tab w:val="left" w:pos="6600"/>
                <w:tab w:val="left" w:pos="6980"/>
                <w:tab w:val="left" w:pos="7400"/>
              </w:tabs>
              <w:spacing w:after="0" w:line="271" w:lineRule="exact"/>
              <w:ind w:left="102" w:right="-20"/>
              <w:rPr>
                <w:rFonts w:ascii="Arial" w:eastAsia="Arial" w:hAnsi="Arial" w:cs="Arial"/>
                <w:spacing w:val="1"/>
                <w:sz w:val="24"/>
                <w:szCs w:val="24"/>
              </w:rPr>
            </w:pPr>
            <w:r>
              <w:rPr>
                <w:rFonts w:ascii="Arial" w:eastAsia="Arial" w:hAnsi="Arial" w:cs="Arial"/>
                <w:spacing w:val="1"/>
                <w:sz w:val="24"/>
                <w:szCs w:val="24"/>
              </w:rPr>
              <w:lastRenderedPageBreak/>
              <w:t>23</w:t>
            </w:r>
            <w:r w:rsidRPr="001074F4">
              <w:rPr>
                <w:rFonts w:ascii="Arial" w:eastAsia="Arial" w:hAnsi="Arial" w:cs="Arial"/>
                <w:spacing w:val="1"/>
                <w:sz w:val="24"/>
                <w:szCs w:val="24"/>
              </w:rPr>
              <w:t>. U</w:t>
            </w:r>
            <w:r>
              <w:rPr>
                <w:rFonts w:ascii="Arial" w:eastAsia="Arial" w:hAnsi="Arial" w:cs="Arial"/>
                <w:spacing w:val="1"/>
                <w:sz w:val="24"/>
                <w:szCs w:val="24"/>
              </w:rPr>
              <w:t>n</w:t>
            </w:r>
            <w:r w:rsidRPr="001074F4">
              <w:rPr>
                <w:rFonts w:ascii="Arial" w:eastAsia="Arial" w:hAnsi="Arial" w:cs="Arial"/>
                <w:spacing w:val="1"/>
                <w:sz w:val="24"/>
                <w:szCs w:val="24"/>
              </w:rPr>
              <w:t>l</w:t>
            </w:r>
            <w:r>
              <w:rPr>
                <w:rFonts w:ascii="Arial" w:eastAsia="Arial" w:hAnsi="Arial" w:cs="Arial"/>
                <w:spacing w:val="1"/>
                <w:sz w:val="24"/>
                <w:szCs w:val="24"/>
              </w:rPr>
              <w:t>e</w:t>
            </w:r>
            <w:r w:rsidRPr="001074F4">
              <w:rPr>
                <w:rFonts w:ascii="Arial" w:eastAsia="Arial" w:hAnsi="Arial" w:cs="Arial"/>
                <w:spacing w:val="1"/>
                <w:sz w:val="24"/>
                <w:szCs w:val="24"/>
              </w:rPr>
              <w:t>ss s</w:t>
            </w:r>
            <w:r>
              <w:rPr>
                <w:rFonts w:ascii="Arial" w:eastAsia="Arial" w:hAnsi="Arial" w:cs="Arial"/>
                <w:spacing w:val="1"/>
                <w:sz w:val="24"/>
                <w:szCs w:val="24"/>
              </w:rPr>
              <w:t>pe</w:t>
            </w:r>
            <w:r w:rsidRPr="001074F4">
              <w:rPr>
                <w:rFonts w:ascii="Arial" w:eastAsia="Arial" w:hAnsi="Arial" w:cs="Arial"/>
                <w:spacing w:val="1"/>
                <w:sz w:val="24"/>
                <w:szCs w:val="24"/>
              </w:rPr>
              <w:t>cific</w:t>
            </w:r>
            <w:r>
              <w:rPr>
                <w:rFonts w:ascii="Arial" w:eastAsia="Arial" w:hAnsi="Arial" w:cs="Arial"/>
                <w:spacing w:val="1"/>
                <w:sz w:val="24"/>
                <w:szCs w:val="24"/>
              </w:rPr>
              <w:t>a</w:t>
            </w:r>
            <w:r w:rsidRPr="001074F4">
              <w:rPr>
                <w:rFonts w:ascii="Arial" w:eastAsia="Arial" w:hAnsi="Arial" w:cs="Arial"/>
                <w:spacing w:val="1"/>
                <w:sz w:val="24"/>
                <w:szCs w:val="24"/>
              </w:rPr>
              <w:t>lly c</w:t>
            </w:r>
            <w:r>
              <w:rPr>
                <w:rFonts w:ascii="Arial" w:eastAsia="Arial" w:hAnsi="Arial" w:cs="Arial"/>
                <w:spacing w:val="1"/>
                <w:sz w:val="24"/>
                <w:szCs w:val="24"/>
              </w:rPr>
              <w:t>a</w:t>
            </w:r>
            <w:r w:rsidRPr="001074F4">
              <w:rPr>
                <w:rFonts w:ascii="Arial" w:eastAsia="Arial" w:hAnsi="Arial" w:cs="Arial"/>
                <w:spacing w:val="1"/>
                <w:sz w:val="24"/>
                <w:szCs w:val="24"/>
              </w:rPr>
              <w:t>t</w:t>
            </w:r>
            <w:r>
              <w:rPr>
                <w:rFonts w:ascii="Arial" w:eastAsia="Arial" w:hAnsi="Arial" w:cs="Arial"/>
                <w:spacing w:val="1"/>
                <w:sz w:val="24"/>
                <w:szCs w:val="24"/>
              </w:rPr>
              <w:t>e</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d f</w:t>
            </w:r>
            <w:r>
              <w:rPr>
                <w:rFonts w:ascii="Arial" w:eastAsia="Arial" w:hAnsi="Arial" w:cs="Arial"/>
                <w:spacing w:val="1"/>
                <w:sz w:val="24"/>
                <w:szCs w:val="24"/>
              </w:rPr>
              <w:t>o</w:t>
            </w:r>
            <w:r w:rsidRPr="001074F4">
              <w:rPr>
                <w:rFonts w:ascii="Arial" w:eastAsia="Arial" w:hAnsi="Arial" w:cs="Arial"/>
                <w:spacing w:val="1"/>
                <w:sz w:val="24"/>
                <w:szCs w:val="24"/>
              </w:rPr>
              <w:t xml:space="preserve">r </w:t>
            </w:r>
            <w:r>
              <w:rPr>
                <w:rFonts w:ascii="Arial" w:eastAsia="Arial" w:hAnsi="Arial" w:cs="Arial"/>
                <w:spacing w:val="1"/>
                <w:sz w:val="24"/>
                <w:szCs w:val="24"/>
              </w:rPr>
              <w:t>e</w:t>
            </w:r>
            <w:r w:rsidRPr="001074F4">
              <w:rPr>
                <w:rFonts w:ascii="Arial" w:eastAsia="Arial" w:hAnsi="Arial" w:cs="Arial"/>
                <w:spacing w:val="1"/>
                <w:sz w:val="24"/>
                <w:szCs w:val="24"/>
              </w:rPr>
              <w:t>ls</w:t>
            </w:r>
            <w:r>
              <w:rPr>
                <w:rFonts w:ascii="Arial" w:eastAsia="Arial" w:hAnsi="Arial" w:cs="Arial"/>
                <w:spacing w:val="1"/>
                <w:sz w:val="24"/>
                <w:szCs w:val="24"/>
              </w:rPr>
              <w:t>e</w:t>
            </w:r>
            <w:r w:rsidRPr="001074F4">
              <w:rPr>
                <w:rFonts w:ascii="Arial" w:eastAsia="Arial" w:hAnsi="Arial" w:cs="Arial"/>
                <w:spacing w:val="1"/>
                <w:sz w:val="24"/>
                <w:szCs w:val="24"/>
              </w:rPr>
              <w:t>w</w:t>
            </w:r>
            <w:r>
              <w:rPr>
                <w:rFonts w:ascii="Arial" w:eastAsia="Arial" w:hAnsi="Arial" w:cs="Arial"/>
                <w:spacing w:val="1"/>
                <w:sz w:val="24"/>
                <w:szCs w:val="24"/>
              </w:rPr>
              <w:t>he</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a</w:t>
            </w:r>
            <w:r w:rsidRPr="001074F4">
              <w:rPr>
                <w:rFonts w:ascii="Arial" w:eastAsia="Arial" w:hAnsi="Arial" w:cs="Arial"/>
                <w:spacing w:val="1"/>
                <w:sz w:val="24"/>
                <w:szCs w:val="24"/>
              </w:rPr>
              <w:t>d</w:t>
            </w:r>
            <w:r>
              <w:rPr>
                <w:rFonts w:ascii="Arial" w:eastAsia="Arial" w:hAnsi="Arial" w:cs="Arial"/>
                <w:spacing w:val="1"/>
                <w:sz w:val="24"/>
                <w:szCs w:val="24"/>
              </w:rPr>
              <w:t>op</w:t>
            </w:r>
            <w:r w:rsidRPr="001074F4">
              <w:rPr>
                <w:rFonts w:ascii="Arial" w:eastAsia="Arial" w:hAnsi="Arial" w:cs="Arial"/>
                <w:spacing w:val="1"/>
                <w:sz w:val="24"/>
                <w:szCs w:val="24"/>
              </w:rPr>
              <w:t xml:space="preserve">tion </w:t>
            </w:r>
            <w:r>
              <w:rPr>
                <w:rFonts w:ascii="Arial" w:eastAsia="Arial" w:hAnsi="Arial" w:cs="Arial"/>
                <w:spacing w:val="1"/>
                <w:sz w:val="24"/>
                <w:szCs w:val="24"/>
              </w:rPr>
              <w:t>o</w:t>
            </w:r>
            <w:r w:rsidRPr="001074F4">
              <w:rPr>
                <w:rFonts w:ascii="Arial" w:eastAsia="Arial" w:hAnsi="Arial" w:cs="Arial"/>
                <w:spacing w:val="1"/>
                <w:sz w:val="24"/>
                <w:szCs w:val="24"/>
              </w:rPr>
              <w:t>r</w:t>
            </w:r>
            <w:r>
              <w:rPr>
                <w:rFonts w:ascii="Arial" w:eastAsia="Arial" w:hAnsi="Arial" w:cs="Arial"/>
                <w:spacing w:val="1"/>
                <w:sz w:val="24"/>
                <w:szCs w:val="24"/>
              </w:rPr>
              <w:t xml:space="preserve"> app</w:t>
            </w:r>
            <w:r w:rsidRPr="001074F4">
              <w:rPr>
                <w:rFonts w:ascii="Arial" w:eastAsia="Arial" w:hAnsi="Arial" w:cs="Arial"/>
                <w:spacing w:val="1"/>
                <w:sz w:val="24"/>
                <w:szCs w:val="24"/>
              </w:rPr>
              <w:t>r</w:t>
            </w:r>
            <w:r>
              <w:rPr>
                <w:rFonts w:ascii="Arial" w:eastAsia="Arial" w:hAnsi="Arial" w:cs="Arial"/>
                <w:spacing w:val="1"/>
                <w:sz w:val="24"/>
                <w:szCs w:val="24"/>
              </w:rPr>
              <w:t>o</w:t>
            </w:r>
            <w:r w:rsidRPr="001074F4">
              <w:rPr>
                <w:rFonts w:ascii="Arial" w:eastAsia="Arial" w:hAnsi="Arial" w:cs="Arial"/>
                <w:spacing w:val="1"/>
                <w:sz w:val="24"/>
                <w:szCs w:val="24"/>
              </w:rPr>
              <w:t>v</w:t>
            </w:r>
            <w:r>
              <w:rPr>
                <w:rFonts w:ascii="Arial" w:eastAsia="Arial" w:hAnsi="Arial" w:cs="Arial"/>
                <w:spacing w:val="1"/>
                <w:sz w:val="24"/>
                <w:szCs w:val="24"/>
              </w:rPr>
              <w:t>a</w:t>
            </w:r>
            <w:r w:rsidRPr="001074F4">
              <w:rPr>
                <w:rFonts w:ascii="Arial" w:eastAsia="Arial" w:hAnsi="Arial" w:cs="Arial"/>
                <w:spacing w:val="1"/>
                <w:sz w:val="24"/>
                <w:szCs w:val="24"/>
              </w:rPr>
              <w:t xml:space="preserve">l of </w:t>
            </w:r>
            <w:r>
              <w:rPr>
                <w:rFonts w:ascii="Arial" w:eastAsia="Arial" w:hAnsi="Arial" w:cs="Arial"/>
                <w:spacing w:val="1"/>
                <w:sz w:val="24"/>
                <w:szCs w:val="24"/>
              </w:rPr>
              <w:t>an</w:t>
            </w:r>
            <w:r w:rsidRPr="001074F4">
              <w:rPr>
                <w:rFonts w:ascii="Arial" w:eastAsia="Arial" w:hAnsi="Arial" w:cs="Arial"/>
                <w:spacing w:val="1"/>
                <w:sz w:val="24"/>
                <w:szCs w:val="24"/>
              </w:rPr>
              <w:t xml:space="preserve">y </w:t>
            </w:r>
            <w:r>
              <w:rPr>
                <w:rFonts w:ascii="Arial" w:eastAsia="Arial" w:hAnsi="Arial" w:cs="Arial"/>
                <w:spacing w:val="1"/>
                <w:sz w:val="24"/>
                <w:szCs w:val="24"/>
              </w:rPr>
              <w:t>p</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n</w:t>
            </w:r>
            <w:r>
              <w:rPr>
                <w:rFonts w:ascii="Arial" w:eastAsia="Arial" w:hAnsi="Arial" w:cs="Arial"/>
                <w:spacing w:val="1"/>
                <w:sz w:val="24"/>
                <w:szCs w:val="24"/>
              </w:rPr>
              <w:t xml:space="preserve"> o</w:t>
            </w:r>
            <w:r w:rsidRPr="001074F4">
              <w:rPr>
                <w:rFonts w:ascii="Arial" w:eastAsia="Arial" w:hAnsi="Arial" w:cs="Arial"/>
                <w:spacing w:val="1"/>
                <w:sz w:val="24"/>
                <w:szCs w:val="24"/>
              </w:rPr>
              <w:t>r str</w:t>
            </w:r>
            <w:r>
              <w:rPr>
                <w:rFonts w:ascii="Arial" w:eastAsia="Arial" w:hAnsi="Arial" w:cs="Arial"/>
                <w:spacing w:val="1"/>
                <w:sz w:val="24"/>
                <w:szCs w:val="24"/>
              </w:rPr>
              <w:t>a</w:t>
            </w:r>
            <w:r w:rsidRPr="001074F4">
              <w:rPr>
                <w:rFonts w:ascii="Arial" w:eastAsia="Arial" w:hAnsi="Arial" w:cs="Arial"/>
                <w:spacing w:val="1"/>
                <w:sz w:val="24"/>
                <w:szCs w:val="24"/>
              </w:rPr>
              <w:t>t</w:t>
            </w:r>
            <w:r>
              <w:rPr>
                <w:rFonts w:ascii="Arial" w:eastAsia="Arial" w:hAnsi="Arial" w:cs="Arial"/>
                <w:spacing w:val="1"/>
                <w:sz w:val="24"/>
                <w:szCs w:val="24"/>
              </w:rPr>
              <w:t>e</w:t>
            </w:r>
            <w:r w:rsidRPr="001074F4">
              <w:rPr>
                <w:rFonts w:ascii="Arial" w:eastAsia="Arial" w:hAnsi="Arial" w:cs="Arial"/>
                <w:spacing w:val="1"/>
                <w:sz w:val="24"/>
                <w:szCs w:val="24"/>
              </w:rPr>
              <w:t>gy r</w:t>
            </w:r>
            <w:r>
              <w:rPr>
                <w:rFonts w:ascii="Arial" w:eastAsia="Arial" w:hAnsi="Arial" w:cs="Arial"/>
                <w:spacing w:val="1"/>
                <w:sz w:val="24"/>
                <w:szCs w:val="24"/>
              </w:rPr>
              <w:t>e</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ti</w:t>
            </w:r>
            <w:r>
              <w:rPr>
                <w:rFonts w:ascii="Arial" w:eastAsia="Arial" w:hAnsi="Arial" w:cs="Arial"/>
                <w:spacing w:val="1"/>
                <w:sz w:val="24"/>
                <w:szCs w:val="24"/>
              </w:rPr>
              <w:t>n</w:t>
            </w:r>
            <w:r w:rsidRPr="001074F4">
              <w:rPr>
                <w:rFonts w:ascii="Arial" w:eastAsia="Arial" w:hAnsi="Arial" w:cs="Arial"/>
                <w:spacing w:val="1"/>
                <w:sz w:val="24"/>
                <w:szCs w:val="24"/>
              </w:rPr>
              <w:t>g</w:t>
            </w:r>
            <w:r>
              <w:rPr>
                <w:rFonts w:ascii="Arial" w:eastAsia="Arial" w:hAnsi="Arial" w:cs="Arial"/>
                <w:spacing w:val="1"/>
                <w:sz w:val="24"/>
                <w:szCs w:val="24"/>
              </w:rPr>
              <w:t xml:space="preserve"> </w:t>
            </w:r>
            <w:r w:rsidRPr="001074F4">
              <w:rPr>
                <w:rFonts w:ascii="Arial" w:eastAsia="Arial" w:hAnsi="Arial" w:cs="Arial"/>
                <w:spacing w:val="1"/>
                <w:sz w:val="24"/>
                <w:szCs w:val="24"/>
              </w:rPr>
              <w:t>to t</w:t>
            </w:r>
            <w:r>
              <w:rPr>
                <w:rFonts w:ascii="Arial" w:eastAsia="Arial" w:hAnsi="Arial" w:cs="Arial"/>
                <w:spacing w:val="1"/>
                <w:sz w:val="24"/>
                <w:szCs w:val="24"/>
              </w:rPr>
              <w:t>h</w:t>
            </w:r>
            <w:r w:rsidRPr="001074F4">
              <w:rPr>
                <w:rFonts w:ascii="Arial" w:eastAsia="Arial" w:hAnsi="Arial" w:cs="Arial"/>
                <w:spacing w:val="1"/>
                <w:sz w:val="24"/>
                <w:szCs w:val="24"/>
              </w:rPr>
              <w:t xml:space="preserve">e </w:t>
            </w:r>
            <w:r>
              <w:rPr>
                <w:rFonts w:ascii="Arial" w:eastAsia="Arial" w:hAnsi="Arial" w:cs="Arial"/>
                <w:spacing w:val="1"/>
                <w:sz w:val="24"/>
                <w:szCs w:val="24"/>
              </w:rPr>
              <w:t>L</w:t>
            </w:r>
            <w:r w:rsidRPr="001074F4">
              <w:rPr>
                <w:rFonts w:ascii="Arial" w:eastAsia="Arial" w:hAnsi="Arial" w:cs="Arial"/>
                <w:spacing w:val="1"/>
                <w:sz w:val="24"/>
                <w:szCs w:val="24"/>
              </w:rPr>
              <w:t>ice</w:t>
            </w:r>
            <w:r>
              <w:rPr>
                <w:rFonts w:ascii="Arial" w:eastAsia="Arial" w:hAnsi="Arial" w:cs="Arial"/>
                <w:spacing w:val="1"/>
                <w:sz w:val="24"/>
                <w:szCs w:val="24"/>
              </w:rPr>
              <w:t>n</w:t>
            </w:r>
            <w:r w:rsidRPr="001074F4">
              <w:rPr>
                <w:rFonts w:ascii="Arial" w:eastAsia="Arial" w:hAnsi="Arial" w:cs="Arial"/>
                <w:spacing w:val="1"/>
                <w:sz w:val="24"/>
                <w:szCs w:val="24"/>
              </w:rPr>
              <w:t>si</w:t>
            </w:r>
            <w:r>
              <w:rPr>
                <w:rFonts w:ascii="Arial" w:eastAsia="Arial" w:hAnsi="Arial" w:cs="Arial"/>
                <w:spacing w:val="1"/>
                <w:sz w:val="24"/>
                <w:szCs w:val="24"/>
              </w:rPr>
              <w:t>n</w:t>
            </w:r>
            <w:r w:rsidRPr="001074F4">
              <w:rPr>
                <w:rFonts w:ascii="Arial" w:eastAsia="Arial" w:hAnsi="Arial" w:cs="Arial"/>
                <w:spacing w:val="1"/>
                <w:sz w:val="24"/>
                <w:szCs w:val="24"/>
              </w:rPr>
              <w:t>g</w:t>
            </w:r>
            <w:r>
              <w:rPr>
                <w:rFonts w:ascii="Arial" w:eastAsia="Arial" w:hAnsi="Arial" w:cs="Arial"/>
                <w:spacing w:val="1"/>
                <w:sz w:val="24"/>
                <w:szCs w:val="24"/>
              </w:rPr>
              <w:t xml:space="preserve"> and </w:t>
            </w:r>
            <w:r w:rsidRPr="001074F4">
              <w:rPr>
                <w:rFonts w:ascii="Arial" w:eastAsia="Arial" w:hAnsi="Arial" w:cs="Arial"/>
                <w:spacing w:val="1"/>
                <w:sz w:val="24"/>
                <w:szCs w:val="24"/>
              </w:rPr>
              <w:t>R</w:t>
            </w:r>
            <w:r>
              <w:rPr>
                <w:rFonts w:ascii="Arial" w:eastAsia="Arial" w:hAnsi="Arial" w:cs="Arial"/>
                <w:spacing w:val="1"/>
                <w:sz w:val="24"/>
                <w:szCs w:val="24"/>
              </w:rPr>
              <w:t>e</w:t>
            </w:r>
            <w:r w:rsidRPr="001074F4">
              <w:rPr>
                <w:rFonts w:ascii="Arial" w:eastAsia="Arial" w:hAnsi="Arial" w:cs="Arial"/>
                <w:spacing w:val="1"/>
                <w:sz w:val="24"/>
                <w:szCs w:val="24"/>
              </w:rPr>
              <w:t>g</w:t>
            </w:r>
            <w:r>
              <w:rPr>
                <w:rFonts w:ascii="Arial" w:eastAsia="Arial" w:hAnsi="Arial" w:cs="Arial"/>
                <w:spacing w:val="1"/>
                <w:sz w:val="24"/>
                <w:szCs w:val="24"/>
              </w:rPr>
              <w:t>u</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t</w:t>
            </w:r>
            <w:r>
              <w:rPr>
                <w:rFonts w:ascii="Arial" w:eastAsia="Arial" w:hAnsi="Arial" w:cs="Arial"/>
                <w:spacing w:val="1"/>
                <w:sz w:val="24"/>
                <w:szCs w:val="24"/>
              </w:rPr>
              <w:t>o</w:t>
            </w:r>
            <w:r w:rsidRPr="001074F4">
              <w:rPr>
                <w:rFonts w:ascii="Arial" w:eastAsia="Arial" w:hAnsi="Arial" w:cs="Arial"/>
                <w:spacing w:val="1"/>
                <w:sz w:val="24"/>
                <w:szCs w:val="24"/>
              </w:rPr>
              <w:t>ry</w:t>
            </w:r>
            <w:r>
              <w:rPr>
                <w:rFonts w:ascii="Arial" w:eastAsia="Arial" w:hAnsi="Arial" w:cs="Arial"/>
                <w:spacing w:val="1"/>
                <w:sz w:val="24"/>
                <w:szCs w:val="24"/>
              </w:rPr>
              <w:t xml:space="preserve"> </w:t>
            </w:r>
            <w:r w:rsidRPr="001074F4">
              <w:rPr>
                <w:rFonts w:ascii="Arial" w:eastAsia="Arial" w:hAnsi="Arial" w:cs="Arial"/>
                <w:spacing w:val="1"/>
                <w:sz w:val="24"/>
                <w:szCs w:val="24"/>
              </w:rPr>
              <w:t>f</w:t>
            </w:r>
            <w:r>
              <w:rPr>
                <w:rFonts w:ascii="Arial" w:eastAsia="Arial" w:hAnsi="Arial" w:cs="Arial"/>
                <w:spacing w:val="1"/>
                <w:sz w:val="24"/>
                <w:szCs w:val="24"/>
              </w:rPr>
              <w:t>un</w:t>
            </w:r>
            <w:r w:rsidRPr="001074F4">
              <w:rPr>
                <w:rFonts w:ascii="Arial" w:eastAsia="Arial" w:hAnsi="Arial" w:cs="Arial"/>
                <w:spacing w:val="1"/>
                <w:sz w:val="24"/>
                <w:szCs w:val="24"/>
              </w:rPr>
              <w:t>cti</w:t>
            </w:r>
            <w:r>
              <w:rPr>
                <w:rFonts w:ascii="Arial" w:eastAsia="Arial" w:hAnsi="Arial" w:cs="Arial"/>
                <w:spacing w:val="1"/>
                <w:sz w:val="24"/>
                <w:szCs w:val="24"/>
              </w:rPr>
              <w:t>on</w:t>
            </w:r>
            <w:r w:rsidRPr="001074F4">
              <w:rPr>
                <w:rFonts w:ascii="Arial" w:eastAsia="Arial" w:hAnsi="Arial" w:cs="Arial"/>
                <w:spacing w:val="1"/>
                <w:sz w:val="24"/>
                <w:szCs w:val="24"/>
              </w:rPr>
              <w:t xml:space="preserve">s </w:t>
            </w:r>
            <w:r>
              <w:rPr>
                <w:rFonts w:ascii="Arial" w:eastAsia="Arial" w:hAnsi="Arial" w:cs="Arial"/>
                <w:spacing w:val="1"/>
                <w:sz w:val="24"/>
                <w:szCs w:val="24"/>
              </w:rPr>
              <w:t>l</w:t>
            </w:r>
            <w:r w:rsidRPr="001074F4">
              <w:rPr>
                <w:rFonts w:ascii="Arial" w:eastAsia="Arial" w:hAnsi="Arial" w:cs="Arial"/>
                <w:spacing w:val="1"/>
                <w:sz w:val="24"/>
                <w:szCs w:val="24"/>
              </w:rPr>
              <w:t>ist</w:t>
            </w:r>
            <w:r>
              <w:rPr>
                <w:rFonts w:ascii="Arial" w:eastAsia="Arial" w:hAnsi="Arial" w:cs="Arial"/>
                <w:spacing w:val="1"/>
                <w:sz w:val="24"/>
                <w:szCs w:val="24"/>
              </w:rPr>
              <w:t>e</w:t>
            </w:r>
            <w:r w:rsidRPr="001074F4">
              <w:rPr>
                <w:rFonts w:ascii="Arial" w:eastAsia="Arial" w:hAnsi="Arial" w:cs="Arial"/>
                <w:spacing w:val="1"/>
                <w:sz w:val="24"/>
                <w:szCs w:val="24"/>
              </w:rPr>
              <w:t xml:space="preserve">d in </w:t>
            </w:r>
            <w:r>
              <w:rPr>
                <w:rFonts w:ascii="Arial" w:eastAsia="Arial" w:hAnsi="Arial" w:cs="Arial"/>
                <w:spacing w:val="1"/>
                <w:sz w:val="24"/>
                <w:szCs w:val="24"/>
              </w:rPr>
              <w:t>Pa</w:t>
            </w:r>
            <w:r w:rsidRPr="001074F4">
              <w:rPr>
                <w:rFonts w:ascii="Arial" w:eastAsia="Arial" w:hAnsi="Arial" w:cs="Arial"/>
                <w:spacing w:val="1"/>
                <w:sz w:val="24"/>
                <w:szCs w:val="24"/>
              </w:rPr>
              <w:t xml:space="preserve">rt B of </w:t>
            </w:r>
            <w:r>
              <w:rPr>
                <w:rFonts w:ascii="Arial" w:eastAsia="Arial" w:hAnsi="Arial" w:cs="Arial"/>
                <w:spacing w:val="1"/>
                <w:sz w:val="24"/>
                <w:szCs w:val="24"/>
              </w:rPr>
              <w:t>S</w:t>
            </w:r>
            <w:r w:rsidRPr="001074F4">
              <w:rPr>
                <w:rFonts w:ascii="Arial" w:eastAsia="Arial" w:hAnsi="Arial" w:cs="Arial"/>
                <w:spacing w:val="1"/>
                <w:sz w:val="24"/>
                <w:szCs w:val="24"/>
              </w:rPr>
              <w:t>c</w:t>
            </w:r>
            <w:r>
              <w:rPr>
                <w:rFonts w:ascii="Arial" w:eastAsia="Arial" w:hAnsi="Arial" w:cs="Arial"/>
                <w:spacing w:val="1"/>
                <w:sz w:val="24"/>
                <w:szCs w:val="24"/>
              </w:rPr>
              <w:t>he</w:t>
            </w:r>
            <w:r w:rsidRPr="001074F4">
              <w:rPr>
                <w:rFonts w:ascii="Arial" w:eastAsia="Arial" w:hAnsi="Arial" w:cs="Arial"/>
                <w:spacing w:val="1"/>
                <w:sz w:val="24"/>
                <w:szCs w:val="24"/>
              </w:rPr>
              <w:t>d</w:t>
            </w:r>
            <w:r>
              <w:rPr>
                <w:rFonts w:ascii="Arial" w:eastAsia="Arial" w:hAnsi="Arial" w:cs="Arial"/>
                <w:spacing w:val="1"/>
                <w:sz w:val="24"/>
                <w:szCs w:val="24"/>
              </w:rPr>
              <w:t>u</w:t>
            </w:r>
            <w:r w:rsidRPr="001074F4">
              <w:rPr>
                <w:rFonts w:ascii="Arial" w:eastAsia="Arial" w:hAnsi="Arial" w:cs="Arial"/>
                <w:spacing w:val="1"/>
                <w:sz w:val="24"/>
                <w:szCs w:val="24"/>
              </w:rPr>
              <w:t>le 1 of the F</w:t>
            </w:r>
            <w:r>
              <w:rPr>
                <w:rFonts w:ascii="Arial" w:eastAsia="Arial" w:hAnsi="Arial" w:cs="Arial"/>
                <w:spacing w:val="1"/>
                <w:sz w:val="24"/>
                <w:szCs w:val="24"/>
              </w:rPr>
              <w:t>un</w:t>
            </w:r>
            <w:r w:rsidRPr="001074F4">
              <w:rPr>
                <w:rFonts w:ascii="Arial" w:eastAsia="Arial" w:hAnsi="Arial" w:cs="Arial"/>
                <w:spacing w:val="1"/>
                <w:sz w:val="24"/>
                <w:szCs w:val="24"/>
              </w:rPr>
              <w:t>cti</w:t>
            </w:r>
            <w:r>
              <w:rPr>
                <w:rFonts w:ascii="Arial" w:eastAsia="Arial" w:hAnsi="Arial" w:cs="Arial"/>
                <w:spacing w:val="1"/>
                <w:sz w:val="24"/>
                <w:szCs w:val="24"/>
              </w:rPr>
              <w:t>on</w:t>
            </w:r>
            <w:r w:rsidRPr="001074F4">
              <w:rPr>
                <w:rFonts w:ascii="Arial" w:eastAsia="Arial" w:hAnsi="Arial" w:cs="Arial"/>
                <w:spacing w:val="1"/>
                <w:sz w:val="24"/>
                <w:szCs w:val="24"/>
              </w:rPr>
              <w:t>s R</w:t>
            </w:r>
            <w:r>
              <w:rPr>
                <w:rFonts w:ascii="Arial" w:eastAsia="Arial" w:hAnsi="Arial" w:cs="Arial"/>
                <w:spacing w:val="1"/>
                <w:sz w:val="24"/>
                <w:szCs w:val="24"/>
              </w:rPr>
              <w:t>e</w:t>
            </w:r>
            <w:r w:rsidRPr="001074F4">
              <w:rPr>
                <w:rFonts w:ascii="Arial" w:eastAsia="Arial" w:hAnsi="Arial" w:cs="Arial"/>
                <w:spacing w:val="1"/>
                <w:sz w:val="24"/>
                <w:szCs w:val="24"/>
              </w:rPr>
              <w:t>g</w:t>
            </w:r>
            <w:r>
              <w:rPr>
                <w:rFonts w:ascii="Arial" w:eastAsia="Arial" w:hAnsi="Arial" w:cs="Arial"/>
                <w:spacing w:val="1"/>
                <w:sz w:val="24"/>
                <w:szCs w:val="24"/>
              </w:rPr>
              <w:t>u</w:t>
            </w:r>
            <w:r w:rsidRPr="001074F4">
              <w:rPr>
                <w:rFonts w:ascii="Arial" w:eastAsia="Arial" w:hAnsi="Arial" w:cs="Arial"/>
                <w:spacing w:val="1"/>
                <w:sz w:val="24"/>
                <w:szCs w:val="24"/>
              </w:rPr>
              <w:t>l</w:t>
            </w:r>
            <w:r>
              <w:rPr>
                <w:rFonts w:ascii="Arial" w:eastAsia="Arial" w:hAnsi="Arial" w:cs="Arial"/>
                <w:spacing w:val="1"/>
                <w:sz w:val="24"/>
                <w:szCs w:val="24"/>
              </w:rPr>
              <w:t>a</w:t>
            </w:r>
            <w:r w:rsidRPr="001074F4">
              <w:rPr>
                <w:rFonts w:ascii="Arial" w:eastAsia="Arial" w:hAnsi="Arial" w:cs="Arial"/>
                <w:spacing w:val="1"/>
                <w:sz w:val="24"/>
                <w:szCs w:val="24"/>
              </w:rPr>
              <w:t>ti</w:t>
            </w:r>
            <w:r>
              <w:rPr>
                <w:rFonts w:ascii="Arial" w:eastAsia="Arial" w:hAnsi="Arial" w:cs="Arial"/>
                <w:spacing w:val="1"/>
                <w:sz w:val="24"/>
                <w:szCs w:val="24"/>
              </w:rPr>
              <w:t>on</w:t>
            </w:r>
            <w:r w:rsidRPr="001074F4">
              <w:rPr>
                <w:rFonts w:ascii="Arial" w:eastAsia="Arial" w:hAnsi="Arial" w:cs="Arial"/>
                <w:spacing w:val="1"/>
                <w:sz w:val="24"/>
                <w:szCs w:val="24"/>
              </w:rPr>
              <w:t xml:space="preserve">s </w:t>
            </w:r>
            <w:r>
              <w:rPr>
                <w:rFonts w:ascii="Arial" w:eastAsia="Arial" w:hAnsi="Arial" w:cs="Arial"/>
                <w:spacing w:val="1"/>
                <w:sz w:val="24"/>
                <w:szCs w:val="24"/>
              </w:rPr>
              <w:t>20</w:t>
            </w:r>
            <w:r w:rsidRPr="001074F4">
              <w:rPr>
                <w:rFonts w:ascii="Arial" w:eastAsia="Arial" w:hAnsi="Arial" w:cs="Arial"/>
                <w:spacing w:val="1"/>
                <w:sz w:val="24"/>
                <w:szCs w:val="24"/>
              </w:rPr>
              <w:t>0</w:t>
            </w:r>
            <w:r>
              <w:rPr>
                <w:rFonts w:ascii="Arial" w:eastAsia="Arial" w:hAnsi="Arial" w:cs="Arial"/>
                <w:spacing w:val="1"/>
                <w:sz w:val="24"/>
                <w:szCs w:val="24"/>
              </w:rPr>
              <w:t>0</w:t>
            </w:r>
            <w:r w:rsidRPr="001074F4">
              <w:rPr>
                <w:rFonts w:ascii="Arial" w:eastAsia="Arial" w:hAnsi="Arial" w:cs="Arial"/>
                <w:spacing w:val="1"/>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5C1CB703" w14:textId="77777777" w:rsidR="004E2930" w:rsidRDefault="004E2930" w:rsidP="00C91796">
            <w:pPr>
              <w:spacing w:after="0" w:line="271" w:lineRule="exact"/>
              <w:ind w:left="102" w:right="-20"/>
              <w:rPr>
                <w:rFonts w:ascii="Arial" w:eastAsia="Arial" w:hAnsi="Arial" w:cs="Arial"/>
                <w:sz w:val="24"/>
                <w:szCs w:val="24"/>
              </w:rPr>
            </w:pPr>
            <w:r>
              <w:rPr>
                <w:rFonts w:ascii="Arial" w:eastAsia="Arial" w:hAnsi="Arial" w:cs="Arial"/>
                <w:sz w:val="24"/>
                <w:szCs w:val="24"/>
              </w:rPr>
              <w:t>N</w:t>
            </w:r>
            <w:r w:rsidRPr="001074F4">
              <w:rPr>
                <w:rFonts w:ascii="Arial" w:eastAsia="Arial" w:hAnsi="Arial" w:cs="Arial"/>
                <w:sz w:val="24"/>
                <w:szCs w:val="24"/>
              </w:rPr>
              <w:t>on</w:t>
            </w:r>
            <w:r>
              <w:rPr>
                <w:rFonts w:ascii="Arial" w:eastAsia="Arial" w:hAnsi="Arial" w:cs="Arial"/>
                <w:sz w:val="24"/>
                <w:szCs w:val="24"/>
              </w:rPr>
              <w:t>-</w:t>
            </w:r>
            <w:r w:rsidRPr="001074F4">
              <w:rPr>
                <w:rFonts w:ascii="Arial" w:eastAsia="Arial" w:hAnsi="Arial" w:cs="Arial"/>
                <w:sz w:val="24"/>
                <w:szCs w:val="24"/>
              </w:rPr>
              <w:t>Exe</w:t>
            </w:r>
            <w:r>
              <w:rPr>
                <w:rFonts w:ascii="Arial" w:eastAsia="Arial" w:hAnsi="Arial" w:cs="Arial"/>
                <w:sz w:val="24"/>
                <w:szCs w:val="24"/>
              </w:rPr>
              <w:t>c</w:t>
            </w:r>
            <w:r w:rsidRPr="001074F4">
              <w:rPr>
                <w:rFonts w:ascii="Arial" w:eastAsia="Arial" w:hAnsi="Arial" w:cs="Arial"/>
                <w:sz w:val="24"/>
                <w:szCs w:val="24"/>
              </w:rPr>
              <w:t>u</w:t>
            </w:r>
            <w:r>
              <w:rPr>
                <w:rFonts w:ascii="Arial" w:eastAsia="Arial" w:hAnsi="Arial" w:cs="Arial"/>
                <w:sz w:val="24"/>
                <w:szCs w:val="24"/>
              </w:rPr>
              <w:t>ti</w:t>
            </w:r>
            <w:r w:rsidRPr="001074F4">
              <w:rPr>
                <w:rFonts w:ascii="Arial" w:eastAsia="Arial" w:hAnsi="Arial" w:cs="Arial"/>
                <w:sz w:val="24"/>
                <w:szCs w:val="24"/>
              </w:rPr>
              <w:t>v</w:t>
            </w:r>
            <w:r>
              <w:rPr>
                <w:rFonts w:ascii="Arial" w:eastAsia="Arial" w:hAnsi="Arial" w:cs="Arial"/>
                <w:sz w:val="24"/>
                <w:szCs w:val="24"/>
              </w:rPr>
              <w:t>e</w:t>
            </w:r>
          </w:p>
        </w:tc>
      </w:tr>
    </w:tbl>
    <w:p w14:paraId="4D084763" w14:textId="1D5A915D" w:rsidR="00283BF1" w:rsidRDefault="00283BF1" w:rsidP="009C0C81">
      <w:pPr>
        <w:pStyle w:val="Default"/>
        <w:ind w:left="567"/>
        <w:rPr>
          <w:rFonts w:ascii="Arial" w:hAnsi="Arial" w:cs="Arial"/>
          <w:bCs/>
        </w:rPr>
      </w:pPr>
    </w:p>
    <w:p w14:paraId="19F17AEF" w14:textId="1314BB1A" w:rsidR="00072B62" w:rsidRPr="00072B62" w:rsidRDefault="00072B62" w:rsidP="009C0C81">
      <w:pPr>
        <w:pStyle w:val="Default"/>
        <w:jc w:val="both"/>
        <w:rPr>
          <w:rFonts w:ascii="Arial" w:hAnsi="Arial" w:cs="Arial"/>
          <w:b/>
          <w:sz w:val="28"/>
          <w:szCs w:val="28"/>
        </w:rPr>
      </w:pPr>
      <w:r w:rsidRPr="00072B62">
        <w:rPr>
          <w:rFonts w:ascii="Arial" w:hAnsi="Arial" w:cs="Arial"/>
          <w:b/>
          <w:sz w:val="28"/>
          <w:szCs w:val="28"/>
        </w:rPr>
        <w:t xml:space="preserve">Principles of </w:t>
      </w:r>
      <w:r>
        <w:rPr>
          <w:rFonts w:ascii="Arial" w:hAnsi="Arial" w:cs="Arial"/>
          <w:b/>
          <w:sz w:val="28"/>
          <w:szCs w:val="28"/>
        </w:rPr>
        <w:t>Decision Making</w:t>
      </w:r>
    </w:p>
    <w:p w14:paraId="16F77453" w14:textId="77777777" w:rsidR="00072B62" w:rsidRPr="00283BF1" w:rsidRDefault="00072B62" w:rsidP="009C0C81">
      <w:pPr>
        <w:pStyle w:val="Default"/>
        <w:ind w:left="567"/>
        <w:rPr>
          <w:rFonts w:ascii="Arial" w:hAnsi="Arial" w:cs="Arial"/>
          <w:bCs/>
        </w:rPr>
      </w:pPr>
    </w:p>
    <w:p w14:paraId="6FFDCB8A" w14:textId="37992833" w:rsidR="00FF34B3" w:rsidRDefault="00FF34B3" w:rsidP="009C0C81">
      <w:pPr>
        <w:pStyle w:val="Default"/>
        <w:numPr>
          <w:ilvl w:val="1"/>
          <w:numId w:val="2"/>
        </w:numPr>
        <w:rPr>
          <w:rFonts w:ascii="Arial" w:hAnsi="Arial" w:cs="Arial"/>
          <w:bCs/>
        </w:rPr>
      </w:pPr>
      <w:r>
        <w:rPr>
          <w:rFonts w:ascii="Arial" w:hAnsi="Arial" w:cs="Arial"/>
          <w:bCs/>
        </w:rPr>
        <w:t xml:space="preserve">It is in the public interest and in the interest of minimising the risk of legal challenge to the Council that decisions are taken properly. </w:t>
      </w:r>
      <w:r w:rsidR="00A81936">
        <w:rPr>
          <w:rFonts w:ascii="Arial" w:hAnsi="Arial" w:cs="Arial"/>
          <w:bCs/>
        </w:rPr>
        <w:t xml:space="preserve">These principles, which apply to all decisions including delegated decisions and reports to committees, will help to ensure that decision makers are provided with necessary information to support them in taking </w:t>
      </w:r>
      <w:r w:rsidR="006D3117">
        <w:rPr>
          <w:rFonts w:ascii="Arial" w:hAnsi="Arial" w:cs="Arial"/>
          <w:bCs/>
        </w:rPr>
        <w:t xml:space="preserve">good </w:t>
      </w:r>
      <w:r w:rsidR="00A81936">
        <w:rPr>
          <w:rFonts w:ascii="Arial" w:hAnsi="Arial" w:cs="Arial"/>
          <w:bCs/>
        </w:rPr>
        <w:t>decisions.</w:t>
      </w:r>
    </w:p>
    <w:p w14:paraId="79306F29" w14:textId="77777777" w:rsidR="00A81936" w:rsidRDefault="00A81936" w:rsidP="009C0C81">
      <w:pPr>
        <w:pStyle w:val="Default"/>
        <w:ind w:left="567"/>
        <w:rPr>
          <w:rFonts w:ascii="Arial" w:hAnsi="Arial" w:cs="Arial"/>
          <w:bCs/>
        </w:rPr>
      </w:pPr>
    </w:p>
    <w:p w14:paraId="325C619C" w14:textId="12E45FC9" w:rsidR="00A81936" w:rsidRPr="00A81936" w:rsidRDefault="00A81936" w:rsidP="009C0C81">
      <w:pPr>
        <w:pStyle w:val="Default"/>
        <w:numPr>
          <w:ilvl w:val="1"/>
          <w:numId w:val="2"/>
        </w:numPr>
        <w:rPr>
          <w:rFonts w:ascii="Arial" w:hAnsi="Arial" w:cs="Arial"/>
          <w:bCs/>
        </w:rPr>
      </w:pPr>
      <w:r w:rsidRPr="00A81936">
        <w:rPr>
          <w:rFonts w:ascii="Arial" w:hAnsi="Arial" w:cs="Arial"/>
          <w:bCs/>
        </w:rPr>
        <w:t xml:space="preserve">Decisions </w:t>
      </w:r>
      <w:r w:rsidR="00FE0F43">
        <w:rPr>
          <w:rFonts w:ascii="Arial" w:hAnsi="Arial" w:cs="Arial"/>
          <w:bCs/>
        </w:rPr>
        <w:t xml:space="preserve">must </w:t>
      </w:r>
      <w:r w:rsidRPr="00A81936">
        <w:rPr>
          <w:rFonts w:ascii="Arial" w:hAnsi="Arial" w:cs="Arial"/>
          <w:bCs/>
        </w:rPr>
        <w:t>be taken in accordance with:</w:t>
      </w:r>
    </w:p>
    <w:p w14:paraId="2108AA5D" w14:textId="77777777" w:rsidR="00FE0F43" w:rsidRDefault="00A55DB7" w:rsidP="009C0C81">
      <w:pPr>
        <w:pStyle w:val="ListParagraph"/>
        <w:numPr>
          <w:ilvl w:val="0"/>
          <w:numId w:val="11"/>
        </w:numPr>
        <w:spacing w:after="0" w:line="240" w:lineRule="auto"/>
        <w:ind w:left="1134" w:hanging="425"/>
        <w:rPr>
          <w:rFonts w:ascii="Arial" w:hAnsi="Arial" w:cs="Arial"/>
          <w:bCs/>
          <w:sz w:val="24"/>
          <w:szCs w:val="24"/>
        </w:rPr>
      </w:pPr>
      <w:r w:rsidRPr="00FF34B3">
        <w:rPr>
          <w:rFonts w:ascii="Arial" w:hAnsi="Arial" w:cs="Arial"/>
          <w:bCs/>
          <w:sz w:val="24"/>
          <w:szCs w:val="24"/>
        </w:rPr>
        <w:t>statut</w:t>
      </w:r>
      <w:r w:rsidR="00FE0F43">
        <w:rPr>
          <w:rFonts w:ascii="Arial" w:hAnsi="Arial" w:cs="Arial"/>
          <w:bCs/>
          <w:sz w:val="24"/>
          <w:szCs w:val="24"/>
        </w:rPr>
        <w:t>e</w:t>
      </w:r>
      <w:r w:rsidRPr="00FF34B3">
        <w:rPr>
          <w:rFonts w:ascii="Arial" w:hAnsi="Arial" w:cs="Arial"/>
          <w:bCs/>
          <w:sz w:val="24"/>
          <w:szCs w:val="24"/>
        </w:rPr>
        <w:t xml:space="preserve"> </w:t>
      </w:r>
    </w:p>
    <w:p w14:paraId="542C5AB0" w14:textId="484F309C" w:rsidR="00A55DB7" w:rsidRDefault="00A55DB7" w:rsidP="009C0C81">
      <w:pPr>
        <w:pStyle w:val="ListParagraph"/>
        <w:numPr>
          <w:ilvl w:val="0"/>
          <w:numId w:val="11"/>
        </w:numPr>
        <w:spacing w:after="0" w:line="240" w:lineRule="auto"/>
        <w:ind w:left="1134" w:hanging="425"/>
        <w:rPr>
          <w:rFonts w:ascii="Arial" w:hAnsi="Arial" w:cs="Arial"/>
          <w:bCs/>
          <w:sz w:val="24"/>
          <w:szCs w:val="24"/>
        </w:rPr>
      </w:pPr>
      <w:r w:rsidRPr="00FF34B3">
        <w:rPr>
          <w:rFonts w:ascii="Arial" w:hAnsi="Arial" w:cs="Arial"/>
          <w:bCs/>
          <w:sz w:val="24"/>
          <w:szCs w:val="24"/>
        </w:rPr>
        <w:t>other legal requirements, including the principles of public law, the Human Rights Act 1998, Equality Act, statutory guidance and statutory codes of practice</w:t>
      </w:r>
    </w:p>
    <w:p w14:paraId="1D197ACF" w14:textId="1FD47C66" w:rsidR="00A81936" w:rsidRPr="00FF34B3" w:rsidRDefault="00A81936" w:rsidP="009C0C81">
      <w:pPr>
        <w:pStyle w:val="ListParagraph"/>
        <w:numPr>
          <w:ilvl w:val="0"/>
          <w:numId w:val="11"/>
        </w:numPr>
        <w:spacing w:after="0" w:line="240" w:lineRule="auto"/>
        <w:ind w:left="1134" w:hanging="425"/>
        <w:rPr>
          <w:rFonts w:ascii="Arial" w:hAnsi="Arial" w:cs="Arial"/>
          <w:bCs/>
          <w:sz w:val="24"/>
          <w:szCs w:val="24"/>
        </w:rPr>
      </w:pPr>
      <w:r w:rsidRPr="00FF34B3">
        <w:rPr>
          <w:rFonts w:ascii="Arial" w:hAnsi="Arial" w:cs="Arial"/>
          <w:bCs/>
          <w:sz w:val="24"/>
          <w:szCs w:val="24"/>
        </w:rPr>
        <w:t xml:space="preserve">this Constitution, particularly </w:t>
      </w:r>
      <w:r>
        <w:rPr>
          <w:rFonts w:ascii="Arial" w:hAnsi="Arial" w:cs="Arial"/>
          <w:bCs/>
          <w:sz w:val="24"/>
          <w:szCs w:val="24"/>
        </w:rPr>
        <w:t xml:space="preserve">the paragraphs set out below, </w:t>
      </w:r>
      <w:r w:rsidRPr="00FF34B3">
        <w:rPr>
          <w:rFonts w:ascii="Arial" w:hAnsi="Arial" w:cs="Arial"/>
          <w:bCs/>
          <w:sz w:val="24"/>
          <w:szCs w:val="24"/>
        </w:rPr>
        <w:t xml:space="preserve">Article 9 </w:t>
      </w:r>
      <w:r w:rsidRPr="00FF34B3">
        <w:rPr>
          <w:rFonts w:ascii="Arial" w:hAnsi="Arial" w:cs="Arial"/>
          <w:sz w:val="24"/>
          <w:szCs w:val="24"/>
        </w:rPr>
        <w:t xml:space="preserve">– Council (Non-Executive) Functions and Committees, Article </w:t>
      </w:r>
      <w:r w:rsidR="006D3117">
        <w:rPr>
          <w:rFonts w:ascii="Arial" w:hAnsi="Arial" w:cs="Arial"/>
          <w:sz w:val="24"/>
          <w:szCs w:val="24"/>
        </w:rPr>
        <w:t>10</w:t>
      </w:r>
      <w:r w:rsidRPr="00FF34B3">
        <w:rPr>
          <w:rFonts w:ascii="Arial" w:hAnsi="Arial" w:cs="Arial"/>
          <w:sz w:val="24"/>
          <w:szCs w:val="24"/>
        </w:rPr>
        <w:t xml:space="preserve"> – Executive Arrangements</w:t>
      </w:r>
      <w:r w:rsidR="003C2E6F">
        <w:rPr>
          <w:rFonts w:ascii="Arial" w:hAnsi="Arial" w:cs="Arial"/>
          <w:sz w:val="24"/>
          <w:szCs w:val="24"/>
        </w:rPr>
        <w:t>,</w:t>
      </w:r>
      <w:r>
        <w:rPr>
          <w:rFonts w:ascii="Arial" w:hAnsi="Arial" w:cs="Arial"/>
          <w:bCs/>
          <w:sz w:val="24"/>
          <w:szCs w:val="24"/>
        </w:rPr>
        <w:t xml:space="preserve"> Article 13 – Access to Information Procedure Rules</w:t>
      </w:r>
      <w:r w:rsidR="003C2E6F">
        <w:rPr>
          <w:rFonts w:ascii="Arial" w:hAnsi="Arial" w:cs="Arial"/>
          <w:bCs/>
          <w:sz w:val="24"/>
          <w:szCs w:val="24"/>
        </w:rPr>
        <w:t>, Article 1</w:t>
      </w:r>
      <w:r w:rsidR="006D3117">
        <w:rPr>
          <w:rFonts w:ascii="Arial" w:hAnsi="Arial" w:cs="Arial"/>
          <w:bCs/>
          <w:sz w:val="24"/>
          <w:szCs w:val="24"/>
        </w:rPr>
        <w:t>7</w:t>
      </w:r>
      <w:r w:rsidR="003C2E6F">
        <w:rPr>
          <w:rFonts w:ascii="Arial" w:hAnsi="Arial" w:cs="Arial"/>
          <w:bCs/>
          <w:sz w:val="24"/>
          <w:szCs w:val="24"/>
        </w:rPr>
        <w:t xml:space="preserve"> – Financial Regulations and Article 1</w:t>
      </w:r>
      <w:r w:rsidR="006D3117">
        <w:rPr>
          <w:rFonts w:ascii="Arial" w:hAnsi="Arial" w:cs="Arial"/>
          <w:bCs/>
          <w:sz w:val="24"/>
          <w:szCs w:val="24"/>
        </w:rPr>
        <w:t>8</w:t>
      </w:r>
      <w:r w:rsidR="003C2E6F">
        <w:rPr>
          <w:rFonts w:ascii="Arial" w:hAnsi="Arial" w:cs="Arial"/>
          <w:bCs/>
          <w:sz w:val="24"/>
          <w:szCs w:val="24"/>
        </w:rPr>
        <w:t xml:space="preserve"> Contract Procedure Rules</w:t>
      </w:r>
    </w:p>
    <w:p w14:paraId="29E64CEC" w14:textId="77777777" w:rsidR="00A81936" w:rsidRDefault="00A81936" w:rsidP="009C0C81">
      <w:pPr>
        <w:pStyle w:val="ListParagraph"/>
        <w:numPr>
          <w:ilvl w:val="0"/>
          <w:numId w:val="11"/>
        </w:numPr>
        <w:spacing w:after="0" w:line="240" w:lineRule="auto"/>
        <w:ind w:left="1134" w:hanging="425"/>
        <w:rPr>
          <w:rFonts w:ascii="Arial" w:hAnsi="Arial" w:cs="Arial"/>
          <w:bCs/>
          <w:sz w:val="24"/>
          <w:szCs w:val="24"/>
        </w:rPr>
      </w:pPr>
      <w:r>
        <w:rPr>
          <w:rFonts w:ascii="Arial" w:hAnsi="Arial" w:cs="Arial"/>
          <w:bCs/>
          <w:sz w:val="24"/>
          <w:szCs w:val="24"/>
        </w:rPr>
        <w:t xml:space="preserve">the Council’s </w:t>
      </w:r>
      <w:r w:rsidRPr="00FF34B3">
        <w:rPr>
          <w:rFonts w:ascii="Arial" w:hAnsi="Arial" w:cs="Arial"/>
          <w:bCs/>
          <w:sz w:val="24"/>
          <w:szCs w:val="24"/>
        </w:rPr>
        <w:t xml:space="preserve">revenue and capital budgets, subject to any variation which is permitted </w:t>
      </w:r>
      <w:r>
        <w:rPr>
          <w:rFonts w:ascii="Arial" w:hAnsi="Arial" w:cs="Arial"/>
          <w:bCs/>
          <w:sz w:val="24"/>
          <w:szCs w:val="24"/>
        </w:rPr>
        <w:t xml:space="preserve">in Article 17 – </w:t>
      </w:r>
      <w:r w:rsidRPr="00FF34B3">
        <w:rPr>
          <w:rFonts w:ascii="Arial" w:hAnsi="Arial" w:cs="Arial"/>
          <w:bCs/>
          <w:sz w:val="24"/>
          <w:szCs w:val="24"/>
        </w:rPr>
        <w:t>Financial</w:t>
      </w:r>
      <w:r>
        <w:rPr>
          <w:rFonts w:ascii="Arial" w:hAnsi="Arial" w:cs="Arial"/>
          <w:bCs/>
          <w:sz w:val="24"/>
          <w:szCs w:val="24"/>
        </w:rPr>
        <w:t xml:space="preserve"> </w:t>
      </w:r>
      <w:r w:rsidRPr="00FF34B3">
        <w:rPr>
          <w:rFonts w:ascii="Arial" w:hAnsi="Arial" w:cs="Arial"/>
          <w:bCs/>
          <w:sz w:val="24"/>
          <w:szCs w:val="24"/>
        </w:rPr>
        <w:t>Regulations</w:t>
      </w:r>
    </w:p>
    <w:p w14:paraId="0321B229" w14:textId="77777777" w:rsidR="00A81936" w:rsidRDefault="00A81936" w:rsidP="009C0C81">
      <w:pPr>
        <w:pStyle w:val="ListParagraph"/>
        <w:numPr>
          <w:ilvl w:val="0"/>
          <w:numId w:val="11"/>
        </w:numPr>
        <w:spacing w:after="0" w:line="240" w:lineRule="auto"/>
        <w:ind w:left="1134" w:hanging="425"/>
        <w:rPr>
          <w:rFonts w:ascii="Arial" w:hAnsi="Arial" w:cs="Arial"/>
          <w:bCs/>
          <w:sz w:val="24"/>
          <w:szCs w:val="24"/>
        </w:rPr>
      </w:pPr>
      <w:r w:rsidRPr="00FF34B3">
        <w:rPr>
          <w:rFonts w:ascii="Arial" w:hAnsi="Arial" w:cs="Arial"/>
          <w:bCs/>
          <w:sz w:val="24"/>
          <w:szCs w:val="24"/>
        </w:rPr>
        <w:t>the Council’s policy framework</w:t>
      </w:r>
    </w:p>
    <w:p w14:paraId="3EBC79C1" w14:textId="68C9D720" w:rsidR="00A81936" w:rsidRDefault="00A81936" w:rsidP="009C0C81">
      <w:pPr>
        <w:pStyle w:val="ListParagraph"/>
        <w:numPr>
          <w:ilvl w:val="0"/>
          <w:numId w:val="11"/>
        </w:numPr>
        <w:spacing w:after="0" w:line="240" w:lineRule="auto"/>
        <w:ind w:left="1134" w:hanging="425"/>
        <w:rPr>
          <w:rFonts w:ascii="Arial" w:hAnsi="Arial" w:cs="Arial"/>
          <w:bCs/>
          <w:sz w:val="24"/>
          <w:szCs w:val="24"/>
        </w:rPr>
      </w:pPr>
      <w:r w:rsidRPr="00FF34B3">
        <w:rPr>
          <w:rFonts w:ascii="Arial" w:hAnsi="Arial" w:cs="Arial"/>
          <w:bCs/>
          <w:sz w:val="24"/>
          <w:szCs w:val="24"/>
        </w:rPr>
        <w:t>delegations made by</w:t>
      </w:r>
      <w:r>
        <w:rPr>
          <w:rFonts w:ascii="Arial" w:hAnsi="Arial" w:cs="Arial"/>
          <w:bCs/>
          <w:sz w:val="24"/>
          <w:szCs w:val="24"/>
        </w:rPr>
        <w:t>:</w:t>
      </w:r>
    </w:p>
    <w:p w14:paraId="5F97B70F" w14:textId="77777777" w:rsidR="00A81936" w:rsidRDefault="00A81936" w:rsidP="009C0C81">
      <w:pPr>
        <w:pStyle w:val="ListParagraph"/>
        <w:numPr>
          <w:ilvl w:val="1"/>
          <w:numId w:val="11"/>
        </w:numPr>
        <w:spacing w:after="0" w:line="240" w:lineRule="auto"/>
        <w:ind w:left="1560" w:hanging="284"/>
        <w:rPr>
          <w:rFonts w:ascii="Arial" w:hAnsi="Arial" w:cs="Arial"/>
          <w:bCs/>
          <w:sz w:val="24"/>
          <w:szCs w:val="24"/>
        </w:rPr>
      </w:pPr>
      <w:r>
        <w:rPr>
          <w:rFonts w:ascii="Arial" w:hAnsi="Arial" w:cs="Arial"/>
          <w:bCs/>
          <w:sz w:val="24"/>
          <w:szCs w:val="24"/>
        </w:rPr>
        <w:t xml:space="preserve">Full </w:t>
      </w:r>
      <w:r w:rsidRPr="00FF34B3">
        <w:rPr>
          <w:rFonts w:ascii="Arial" w:hAnsi="Arial" w:cs="Arial"/>
          <w:bCs/>
          <w:sz w:val="24"/>
          <w:szCs w:val="24"/>
        </w:rPr>
        <w:t>Council</w:t>
      </w:r>
    </w:p>
    <w:p w14:paraId="5A56920A" w14:textId="77777777" w:rsidR="00A81936" w:rsidRDefault="00A81936" w:rsidP="009C0C81">
      <w:pPr>
        <w:pStyle w:val="ListParagraph"/>
        <w:numPr>
          <w:ilvl w:val="1"/>
          <w:numId w:val="11"/>
        </w:numPr>
        <w:spacing w:after="0" w:line="240" w:lineRule="auto"/>
        <w:ind w:left="1560" w:hanging="284"/>
        <w:rPr>
          <w:rFonts w:ascii="Arial" w:hAnsi="Arial" w:cs="Arial"/>
          <w:bCs/>
          <w:sz w:val="24"/>
          <w:szCs w:val="24"/>
        </w:rPr>
      </w:pPr>
      <w:r w:rsidRPr="00FF34B3">
        <w:rPr>
          <w:rFonts w:ascii="Arial" w:hAnsi="Arial" w:cs="Arial"/>
          <w:bCs/>
          <w:sz w:val="24"/>
          <w:szCs w:val="24"/>
        </w:rPr>
        <w:t>the Leader of the Council</w:t>
      </w:r>
    </w:p>
    <w:p w14:paraId="462D706F" w14:textId="77777777" w:rsidR="00A81936" w:rsidRDefault="00A81936" w:rsidP="009C0C81">
      <w:pPr>
        <w:pStyle w:val="ListParagraph"/>
        <w:numPr>
          <w:ilvl w:val="1"/>
          <w:numId w:val="11"/>
        </w:numPr>
        <w:spacing w:after="0" w:line="240" w:lineRule="auto"/>
        <w:ind w:left="1560" w:hanging="284"/>
        <w:rPr>
          <w:rFonts w:ascii="Arial" w:hAnsi="Arial" w:cs="Arial"/>
          <w:bCs/>
          <w:sz w:val="24"/>
          <w:szCs w:val="24"/>
        </w:rPr>
      </w:pPr>
      <w:r w:rsidRPr="00FF34B3">
        <w:rPr>
          <w:rFonts w:ascii="Arial" w:hAnsi="Arial" w:cs="Arial"/>
          <w:bCs/>
          <w:sz w:val="24"/>
          <w:szCs w:val="24"/>
        </w:rPr>
        <w:t xml:space="preserve">Executive Board or </w:t>
      </w:r>
      <w:r>
        <w:rPr>
          <w:rFonts w:ascii="Arial" w:hAnsi="Arial" w:cs="Arial"/>
          <w:bCs/>
          <w:sz w:val="24"/>
          <w:szCs w:val="24"/>
        </w:rPr>
        <w:t xml:space="preserve">other Executive </w:t>
      </w:r>
      <w:r w:rsidRPr="00FF34B3">
        <w:rPr>
          <w:rFonts w:ascii="Arial" w:hAnsi="Arial" w:cs="Arial"/>
          <w:bCs/>
          <w:sz w:val="24"/>
          <w:szCs w:val="24"/>
        </w:rPr>
        <w:t>committe</w:t>
      </w:r>
      <w:r>
        <w:rPr>
          <w:rFonts w:ascii="Arial" w:hAnsi="Arial" w:cs="Arial"/>
          <w:bCs/>
          <w:sz w:val="24"/>
          <w:szCs w:val="24"/>
        </w:rPr>
        <w:t>es</w:t>
      </w:r>
    </w:p>
    <w:p w14:paraId="583F3441" w14:textId="1D7FF400" w:rsidR="00A81936" w:rsidRDefault="002A1947" w:rsidP="009C0C81">
      <w:pPr>
        <w:pStyle w:val="ListParagraph"/>
        <w:numPr>
          <w:ilvl w:val="1"/>
          <w:numId w:val="11"/>
        </w:numPr>
        <w:spacing w:after="0" w:line="240" w:lineRule="auto"/>
        <w:ind w:left="1560" w:hanging="284"/>
        <w:rPr>
          <w:rFonts w:ascii="Arial" w:hAnsi="Arial" w:cs="Arial"/>
          <w:bCs/>
          <w:sz w:val="24"/>
          <w:szCs w:val="24"/>
        </w:rPr>
      </w:pPr>
      <w:r>
        <w:rPr>
          <w:rFonts w:ascii="Arial" w:hAnsi="Arial" w:cs="Arial"/>
          <w:bCs/>
          <w:sz w:val="24"/>
          <w:szCs w:val="24"/>
        </w:rPr>
        <w:t>an Executive Member</w:t>
      </w:r>
      <w:r w:rsidR="00A81936" w:rsidRPr="00FF34B3">
        <w:rPr>
          <w:rFonts w:ascii="Arial" w:hAnsi="Arial" w:cs="Arial"/>
          <w:bCs/>
          <w:sz w:val="24"/>
          <w:szCs w:val="24"/>
        </w:rPr>
        <w:t xml:space="preserve">, </w:t>
      </w:r>
    </w:p>
    <w:p w14:paraId="0BC48AF7" w14:textId="77777777" w:rsidR="00A81936" w:rsidRDefault="00A81936" w:rsidP="009C0C81">
      <w:pPr>
        <w:pStyle w:val="ListParagraph"/>
        <w:numPr>
          <w:ilvl w:val="1"/>
          <w:numId w:val="11"/>
        </w:numPr>
        <w:spacing w:after="0" w:line="240" w:lineRule="auto"/>
        <w:ind w:left="1560" w:hanging="284"/>
        <w:rPr>
          <w:rFonts w:ascii="Arial" w:hAnsi="Arial" w:cs="Arial"/>
          <w:bCs/>
          <w:sz w:val="24"/>
          <w:szCs w:val="24"/>
        </w:rPr>
      </w:pPr>
      <w:r w:rsidRPr="00FF34B3">
        <w:rPr>
          <w:rFonts w:ascii="Arial" w:hAnsi="Arial" w:cs="Arial"/>
          <w:bCs/>
          <w:sz w:val="24"/>
          <w:szCs w:val="24"/>
        </w:rPr>
        <w:t xml:space="preserve">a </w:t>
      </w:r>
      <w:r>
        <w:rPr>
          <w:rFonts w:ascii="Arial" w:hAnsi="Arial" w:cs="Arial"/>
          <w:bCs/>
          <w:sz w:val="24"/>
          <w:szCs w:val="24"/>
        </w:rPr>
        <w:t xml:space="preserve">Council </w:t>
      </w:r>
      <w:r w:rsidRPr="00FF34B3">
        <w:rPr>
          <w:rFonts w:ascii="Arial" w:hAnsi="Arial" w:cs="Arial"/>
          <w:bCs/>
          <w:sz w:val="24"/>
          <w:szCs w:val="24"/>
        </w:rPr>
        <w:t>Committee</w:t>
      </w:r>
      <w:r>
        <w:rPr>
          <w:rFonts w:ascii="Arial" w:hAnsi="Arial" w:cs="Arial"/>
          <w:bCs/>
          <w:sz w:val="24"/>
          <w:szCs w:val="24"/>
        </w:rPr>
        <w:t xml:space="preserve"> or </w:t>
      </w:r>
      <w:r w:rsidRPr="00FF34B3">
        <w:rPr>
          <w:rFonts w:ascii="Arial" w:hAnsi="Arial" w:cs="Arial"/>
          <w:bCs/>
          <w:sz w:val="24"/>
          <w:szCs w:val="24"/>
        </w:rPr>
        <w:t>sub-committee</w:t>
      </w:r>
    </w:p>
    <w:p w14:paraId="1CB87C3B" w14:textId="77777777" w:rsidR="00A81936" w:rsidRDefault="00A81936" w:rsidP="009C0C81">
      <w:pPr>
        <w:pStyle w:val="ListParagraph"/>
        <w:numPr>
          <w:ilvl w:val="1"/>
          <w:numId w:val="11"/>
        </w:numPr>
        <w:spacing w:after="0" w:line="240" w:lineRule="auto"/>
        <w:ind w:left="1560" w:hanging="284"/>
        <w:rPr>
          <w:rFonts w:ascii="Arial" w:hAnsi="Arial" w:cs="Arial"/>
          <w:bCs/>
          <w:sz w:val="24"/>
          <w:szCs w:val="24"/>
        </w:rPr>
      </w:pPr>
      <w:r>
        <w:rPr>
          <w:rFonts w:ascii="Arial" w:hAnsi="Arial" w:cs="Arial"/>
          <w:bCs/>
          <w:sz w:val="24"/>
          <w:szCs w:val="24"/>
        </w:rPr>
        <w:t>officers.</w:t>
      </w:r>
    </w:p>
    <w:p w14:paraId="0E13E80C" w14:textId="6A56BDB3" w:rsidR="00A81936" w:rsidRPr="00FF34B3" w:rsidRDefault="00A81936" w:rsidP="009C0C81">
      <w:pPr>
        <w:pStyle w:val="ListParagraph"/>
        <w:spacing w:after="0" w:line="240" w:lineRule="auto"/>
        <w:ind w:left="1559"/>
        <w:rPr>
          <w:rFonts w:ascii="Arial" w:hAnsi="Arial" w:cs="Arial"/>
          <w:bCs/>
          <w:sz w:val="24"/>
          <w:szCs w:val="24"/>
        </w:rPr>
      </w:pPr>
      <w:r>
        <w:rPr>
          <w:rFonts w:ascii="Arial" w:hAnsi="Arial" w:cs="Arial"/>
          <w:bCs/>
          <w:sz w:val="24"/>
          <w:szCs w:val="24"/>
        </w:rPr>
        <w:t xml:space="preserve"> </w:t>
      </w:r>
    </w:p>
    <w:p w14:paraId="6CC71ED6" w14:textId="7DA4D49C" w:rsidR="00A81936" w:rsidRDefault="00A81936" w:rsidP="009C0C81">
      <w:pPr>
        <w:pStyle w:val="Default"/>
        <w:numPr>
          <w:ilvl w:val="1"/>
          <w:numId w:val="2"/>
        </w:numPr>
        <w:rPr>
          <w:rFonts w:ascii="Arial" w:hAnsi="Arial" w:cs="Arial"/>
          <w:bCs/>
        </w:rPr>
      </w:pPr>
      <w:r w:rsidRPr="00A81936">
        <w:rPr>
          <w:rFonts w:ascii="Arial" w:hAnsi="Arial" w:cs="Arial"/>
          <w:bCs/>
        </w:rPr>
        <w:t>It is important that</w:t>
      </w:r>
      <w:r w:rsidR="006D3117">
        <w:rPr>
          <w:rFonts w:ascii="Arial" w:hAnsi="Arial" w:cs="Arial"/>
          <w:bCs/>
        </w:rPr>
        <w:t>,</w:t>
      </w:r>
      <w:r w:rsidRPr="00A81936">
        <w:rPr>
          <w:rFonts w:ascii="Arial" w:hAnsi="Arial" w:cs="Arial"/>
          <w:bCs/>
        </w:rPr>
        <w:t xml:space="preserve"> </w:t>
      </w:r>
      <w:r w:rsidR="00A55DB7">
        <w:rPr>
          <w:rFonts w:ascii="Arial" w:hAnsi="Arial" w:cs="Arial"/>
          <w:bCs/>
        </w:rPr>
        <w:t xml:space="preserve">with </w:t>
      </w:r>
      <w:r w:rsidRPr="00A81936">
        <w:rPr>
          <w:rFonts w:ascii="Arial" w:hAnsi="Arial" w:cs="Arial"/>
          <w:bCs/>
        </w:rPr>
        <w:t>all decisions</w:t>
      </w:r>
      <w:r w:rsidR="00A55DB7">
        <w:rPr>
          <w:rFonts w:ascii="Arial" w:hAnsi="Arial" w:cs="Arial"/>
          <w:bCs/>
        </w:rPr>
        <w:t xml:space="preserve"> taken</w:t>
      </w:r>
      <w:r w:rsidR="006D3117">
        <w:rPr>
          <w:rFonts w:ascii="Arial" w:hAnsi="Arial" w:cs="Arial"/>
          <w:bCs/>
        </w:rPr>
        <w:t>,</w:t>
      </w:r>
      <w:r w:rsidRPr="00A81936">
        <w:rPr>
          <w:rFonts w:ascii="Arial" w:hAnsi="Arial" w:cs="Arial"/>
          <w:bCs/>
        </w:rPr>
        <w:t xml:space="preserve"> </w:t>
      </w:r>
      <w:r w:rsidR="00A55DB7">
        <w:rPr>
          <w:rFonts w:ascii="Arial" w:hAnsi="Arial" w:cs="Arial"/>
          <w:bCs/>
        </w:rPr>
        <w:t xml:space="preserve">the decision maker </w:t>
      </w:r>
      <w:r w:rsidRPr="00A81936">
        <w:rPr>
          <w:rFonts w:ascii="Arial" w:hAnsi="Arial" w:cs="Arial"/>
          <w:bCs/>
        </w:rPr>
        <w:t>can dem</w:t>
      </w:r>
      <w:r>
        <w:rPr>
          <w:rFonts w:ascii="Arial" w:hAnsi="Arial" w:cs="Arial"/>
          <w:bCs/>
        </w:rPr>
        <w:t>on</w:t>
      </w:r>
      <w:r w:rsidRPr="00A81936">
        <w:rPr>
          <w:rFonts w:ascii="Arial" w:hAnsi="Arial" w:cs="Arial"/>
          <w:bCs/>
        </w:rPr>
        <w:t>strate</w:t>
      </w:r>
      <w:r>
        <w:rPr>
          <w:rFonts w:ascii="Arial" w:hAnsi="Arial" w:cs="Arial"/>
          <w:bCs/>
        </w:rPr>
        <w:t xml:space="preserve"> that:</w:t>
      </w:r>
    </w:p>
    <w:p w14:paraId="3DB19826" w14:textId="41BCF850" w:rsidR="00323A6E" w:rsidRPr="004E2930" w:rsidRDefault="004E2930" w:rsidP="009C0C81">
      <w:pPr>
        <w:pStyle w:val="Default"/>
        <w:numPr>
          <w:ilvl w:val="0"/>
          <w:numId w:val="12"/>
        </w:numPr>
        <w:ind w:left="1134" w:hanging="425"/>
        <w:rPr>
          <w:rFonts w:ascii="Arial" w:hAnsi="Arial" w:cs="Arial"/>
        </w:rPr>
      </w:pPr>
      <w:r>
        <w:rPr>
          <w:rFonts w:ascii="Arial" w:hAnsi="Arial" w:cs="Arial"/>
        </w:rPr>
        <w:t>t</w:t>
      </w:r>
      <w:r w:rsidRPr="004E2930">
        <w:rPr>
          <w:rFonts w:ascii="Arial" w:hAnsi="Arial" w:cs="Arial"/>
        </w:rPr>
        <w:t>he risks associated with the decision have been fully taken into account and mitigated where possible</w:t>
      </w:r>
    </w:p>
    <w:p w14:paraId="74326E1F" w14:textId="6EE8361F" w:rsidR="006E16CA" w:rsidRDefault="004E2930" w:rsidP="009C0C81">
      <w:pPr>
        <w:pStyle w:val="Default"/>
        <w:numPr>
          <w:ilvl w:val="0"/>
          <w:numId w:val="12"/>
        </w:numPr>
        <w:ind w:left="1134" w:hanging="425"/>
        <w:rPr>
          <w:rFonts w:ascii="Arial" w:hAnsi="Arial" w:cs="Arial"/>
        </w:rPr>
      </w:pPr>
      <w:r>
        <w:rPr>
          <w:rFonts w:ascii="Arial" w:hAnsi="Arial" w:cs="Arial"/>
        </w:rPr>
        <w:t>t</w:t>
      </w:r>
      <w:r w:rsidR="00A81936" w:rsidRPr="006E16CA">
        <w:rPr>
          <w:rFonts w:ascii="Arial" w:hAnsi="Arial" w:cs="Arial"/>
        </w:rPr>
        <w:t xml:space="preserve">here was adequate evidence </w:t>
      </w:r>
      <w:r w:rsidR="006D3117">
        <w:rPr>
          <w:rFonts w:ascii="Arial" w:hAnsi="Arial" w:cs="Arial"/>
        </w:rPr>
        <w:t>up</w:t>
      </w:r>
      <w:r w:rsidR="00A81936" w:rsidRPr="006E16CA">
        <w:rPr>
          <w:rFonts w:ascii="Arial" w:hAnsi="Arial" w:cs="Arial"/>
        </w:rPr>
        <w:t>on which to base a decision</w:t>
      </w:r>
    </w:p>
    <w:p w14:paraId="491C9696" w14:textId="77777777" w:rsidR="00A55DB7" w:rsidRDefault="00A81936" w:rsidP="009C0C81">
      <w:pPr>
        <w:pStyle w:val="Default"/>
        <w:numPr>
          <w:ilvl w:val="0"/>
          <w:numId w:val="12"/>
        </w:numPr>
        <w:ind w:left="1134" w:hanging="425"/>
        <w:rPr>
          <w:rFonts w:ascii="Arial" w:hAnsi="Arial" w:cs="Arial"/>
        </w:rPr>
      </w:pPr>
      <w:r w:rsidRPr="006E16CA">
        <w:rPr>
          <w:rFonts w:ascii="Arial" w:hAnsi="Arial" w:cs="Arial"/>
        </w:rPr>
        <w:t xml:space="preserve">all relevant matters were fully taken into account in reaching </w:t>
      </w:r>
      <w:r w:rsidR="00A55DB7">
        <w:rPr>
          <w:rFonts w:ascii="Arial" w:hAnsi="Arial" w:cs="Arial"/>
        </w:rPr>
        <w:t>the</w:t>
      </w:r>
      <w:r w:rsidRPr="006E16CA">
        <w:rPr>
          <w:rFonts w:ascii="Arial" w:hAnsi="Arial" w:cs="Arial"/>
        </w:rPr>
        <w:t xml:space="preserve"> decision</w:t>
      </w:r>
    </w:p>
    <w:p w14:paraId="2FB6B59D" w14:textId="78E3756C" w:rsidR="006E16CA" w:rsidRPr="006E16CA" w:rsidRDefault="006E16CA" w:rsidP="009C0C81">
      <w:pPr>
        <w:pStyle w:val="Default"/>
        <w:numPr>
          <w:ilvl w:val="0"/>
          <w:numId w:val="12"/>
        </w:numPr>
        <w:ind w:left="1134" w:hanging="425"/>
        <w:rPr>
          <w:rFonts w:ascii="Arial" w:hAnsi="Arial" w:cs="Arial"/>
        </w:rPr>
      </w:pPr>
      <w:r>
        <w:rPr>
          <w:rFonts w:ascii="Arial" w:hAnsi="Arial" w:cs="Arial"/>
        </w:rPr>
        <w:t>the decision maker did not pre-determine the decision</w:t>
      </w:r>
    </w:p>
    <w:p w14:paraId="36599CCD" w14:textId="5FAEB882" w:rsidR="006E16CA" w:rsidRPr="006E16CA" w:rsidRDefault="006E16CA" w:rsidP="009C0C81">
      <w:pPr>
        <w:pStyle w:val="Default"/>
        <w:numPr>
          <w:ilvl w:val="0"/>
          <w:numId w:val="12"/>
        </w:numPr>
        <w:ind w:left="1134" w:hanging="425"/>
        <w:rPr>
          <w:rFonts w:ascii="Arial" w:hAnsi="Arial" w:cs="Arial"/>
        </w:rPr>
      </w:pPr>
      <w:r w:rsidRPr="006E16CA">
        <w:rPr>
          <w:rFonts w:ascii="Arial" w:hAnsi="Arial" w:cs="Arial"/>
        </w:rPr>
        <w:t xml:space="preserve">the </w:t>
      </w:r>
      <w:r w:rsidR="00A81936" w:rsidRPr="006E16CA">
        <w:rPr>
          <w:rFonts w:ascii="Arial" w:hAnsi="Arial" w:cs="Arial"/>
        </w:rPr>
        <w:t>decision</w:t>
      </w:r>
      <w:r w:rsidRPr="006E16CA">
        <w:rPr>
          <w:rFonts w:ascii="Arial" w:hAnsi="Arial" w:cs="Arial"/>
        </w:rPr>
        <w:t xml:space="preserve"> </w:t>
      </w:r>
      <w:r w:rsidR="00A81936" w:rsidRPr="006E16CA">
        <w:rPr>
          <w:rFonts w:ascii="Arial" w:hAnsi="Arial" w:cs="Arial"/>
        </w:rPr>
        <w:t>maker consulted with and took professional advice from all relevant officers including the Monitoring Officer and the Chief Financial Officer, as appropriate, and had sufficient regard to that advice</w:t>
      </w:r>
      <w:r w:rsidR="006F18CF">
        <w:rPr>
          <w:rFonts w:ascii="Arial" w:hAnsi="Arial" w:cs="Arial"/>
        </w:rPr>
        <w:t xml:space="preserve"> (see paragraph </w:t>
      </w:r>
      <w:r w:rsidR="00661088">
        <w:rPr>
          <w:rFonts w:ascii="Arial" w:hAnsi="Arial" w:cs="Arial"/>
        </w:rPr>
        <w:t>7.1</w:t>
      </w:r>
      <w:r w:rsidR="006D3117">
        <w:rPr>
          <w:rFonts w:ascii="Arial" w:hAnsi="Arial" w:cs="Arial"/>
        </w:rPr>
        <w:t>5</w:t>
      </w:r>
      <w:r w:rsidR="00661088">
        <w:rPr>
          <w:rFonts w:ascii="Arial" w:hAnsi="Arial" w:cs="Arial"/>
        </w:rPr>
        <w:t xml:space="preserve"> </w:t>
      </w:r>
      <w:r w:rsidR="006F18CF">
        <w:rPr>
          <w:rFonts w:ascii="Arial" w:hAnsi="Arial" w:cs="Arial"/>
        </w:rPr>
        <w:t>below)</w:t>
      </w:r>
    </w:p>
    <w:p w14:paraId="6D8721DD" w14:textId="77777777" w:rsidR="006E16CA" w:rsidRPr="006E16CA" w:rsidRDefault="006E16CA" w:rsidP="009C0C81">
      <w:pPr>
        <w:pStyle w:val="Default"/>
        <w:numPr>
          <w:ilvl w:val="0"/>
          <w:numId w:val="12"/>
        </w:numPr>
        <w:ind w:left="1134" w:hanging="425"/>
        <w:rPr>
          <w:rFonts w:ascii="Arial" w:hAnsi="Arial" w:cs="Arial"/>
        </w:rPr>
      </w:pPr>
      <w:r w:rsidRPr="006E16CA">
        <w:rPr>
          <w:rFonts w:ascii="Arial" w:hAnsi="Arial" w:cs="Arial"/>
        </w:rPr>
        <w:t xml:space="preserve">the </w:t>
      </w:r>
      <w:r w:rsidR="00A81936" w:rsidRPr="006E16CA">
        <w:rPr>
          <w:rFonts w:ascii="Arial" w:hAnsi="Arial" w:cs="Arial"/>
        </w:rPr>
        <w:t>decision is within the powers or terms of reference of the decision maker responsible for the decision</w:t>
      </w:r>
    </w:p>
    <w:p w14:paraId="77E3288F" w14:textId="6097DB1A" w:rsidR="006E16CA" w:rsidRPr="006E16CA" w:rsidRDefault="00A81936" w:rsidP="009C0C81">
      <w:pPr>
        <w:pStyle w:val="Default"/>
        <w:numPr>
          <w:ilvl w:val="0"/>
          <w:numId w:val="12"/>
        </w:numPr>
        <w:ind w:left="1134" w:hanging="425"/>
        <w:rPr>
          <w:rFonts w:ascii="Arial" w:hAnsi="Arial" w:cs="Arial"/>
        </w:rPr>
      </w:pPr>
      <w:r w:rsidRPr="006E16CA">
        <w:rPr>
          <w:rFonts w:ascii="Arial" w:hAnsi="Arial" w:cs="Arial"/>
        </w:rPr>
        <w:t xml:space="preserve">any </w:t>
      </w:r>
      <w:r w:rsidR="006E16CA" w:rsidRPr="006E16CA">
        <w:rPr>
          <w:rFonts w:ascii="Arial" w:hAnsi="Arial" w:cs="Arial"/>
        </w:rPr>
        <w:t>Councillor involved in the decision making process</w:t>
      </w:r>
      <w:r w:rsidRPr="006E16CA">
        <w:rPr>
          <w:rFonts w:ascii="Arial" w:hAnsi="Arial" w:cs="Arial"/>
        </w:rPr>
        <w:t xml:space="preserve"> considered whether they had any declarable interest in the </w:t>
      </w:r>
      <w:r w:rsidR="006E16CA" w:rsidRPr="006E16CA">
        <w:rPr>
          <w:rFonts w:ascii="Arial" w:hAnsi="Arial" w:cs="Arial"/>
        </w:rPr>
        <w:t xml:space="preserve">matter </w:t>
      </w:r>
      <w:r w:rsidRPr="006E16CA">
        <w:rPr>
          <w:rFonts w:ascii="Arial" w:hAnsi="Arial" w:cs="Arial"/>
        </w:rPr>
        <w:t xml:space="preserve">and, if necessary, </w:t>
      </w:r>
      <w:r w:rsidRPr="006E16CA">
        <w:rPr>
          <w:rFonts w:ascii="Arial" w:hAnsi="Arial" w:cs="Arial"/>
        </w:rPr>
        <w:lastRenderedPageBreak/>
        <w:t xml:space="preserve">made a declaration of interest and acted in accordance with </w:t>
      </w:r>
      <w:r w:rsidR="006E16CA" w:rsidRPr="006E16CA">
        <w:rPr>
          <w:rFonts w:ascii="Arial" w:hAnsi="Arial" w:cs="Arial"/>
        </w:rPr>
        <w:t xml:space="preserve">Article 15 – Councillor Code </w:t>
      </w:r>
      <w:r w:rsidRPr="006E16CA">
        <w:rPr>
          <w:rFonts w:ascii="Arial" w:hAnsi="Arial" w:cs="Arial"/>
        </w:rPr>
        <w:t xml:space="preserve">of Conduct </w:t>
      </w:r>
    </w:p>
    <w:p w14:paraId="06E6A5AA" w14:textId="5F757453" w:rsidR="006E16CA" w:rsidRPr="006E16CA" w:rsidRDefault="006E16CA" w:rsidP="009C0C81">
      <w:pPr>
        <w:pStyle w:val="Default"/>
        <w:numPr>
          <w:ilvl w:val="0"/>
          <w:numId w:val="12"/>
        </w:numPr>
        <w:ind w:left="1134" w:hanging="425"/>
        <w:rPr>
          <w:rFonts w:ascii="Arial" w:hAnsi="Arial" w:cs="Arial"/>
        </w:rPr>
      </w:pPr>
      <w:r w:rsidRPr="006E16CA">
        <w:rPr>
          <w:rFonts w:ascii="Arial" w:hAnsi="Arial" w:cs="Arial"/>
        </w:rPr>
        <w:t xml:space="preserve">any officer involved in the decision making process considered whether they had an interest in the matter and acted in accordance with </w:t>
      </w:r>
      <w:r w:rsidR="00BD2574">
        <w:rPr>
          <w:rFonts w:ascii="Arial" w:hAnsi="Arial" w:cs="Arial"/>
        </w:rPr>
        <w:t xml:space="preserve">Article 16 – </w:t>
      </w:r>
      <w:r w:rsidRPr="006E16CA">
        <w:rPr>
          <w:rFonts w:ascii="Arial" w:hAnsi="Arial" w:cs="Arial"/>
        </w:rPr>
        <w:t>Employee</w:t>
      </w:r>
      <w:r w:rsidR="00BD2574">
        <w:rPr>
          <w:rFonts w:ascii="Arial" w:hAnsi="Arial" w:cs="Arial"/>
        </w:rPr>
        <w:t xml:space="preserve"> </w:t>
      </w:r>
      <w:r w:rsidRPr="006E16CA">
        <w:rPr>
          <w:rFonts w:ascii="Arial" w:hAnsi="Arial" w:cs="Arial"/>
        </w:rPr>
        <w:t>Code of Conduct</w:t>
      </w:r>
    </w:p>
    <w:p w14:paraId="168E989E" w14:textId="141B71B2" w:rsidR="006E16CA" w:rsidRPr="006E16CA" w:rsidRDefault="006E16CA" w:rsidP="009C0C81">
      <w:pPr>
        <w:pStyle w:val="Default"/>
        <w:numPr>
          <w:ilvl w:val="0"/>
          <w:numId w:val="12"/>
        </w:numPr>
        <w:ind w:left="1134" w:hanging="425"/>
        <w:rPr>
          <w:rFonts w:ascii="Arial" w:hAnsi="Arial" w:cs="Arial"/>
        </w:rPr>
      </w:pPr>
      <w:r w:rsidRPr="006E16CA">
        <w:rPr>
          <w:rFonts w:ascii="Arial" w:hAnsi="Arial" w:cs="Arial"/>
        </w:rPr>
        <w:t xml:space="preserve">the </w:t>
      </w:r>
      <w:r w:rsidR="00A81936" w:rsidRPr="006E16CA">
        <w:rPr>
          <w:rFonts w:ascii="Arial" w:hAnsi="Arial" w:cs="Arial"/>
        </w:rPr>
        <w:t>decision was taken in an open and transparent manner</w:t>
      </w:r>
    </w:p>
    <w:p w14:paraId="11FEBBFC" w14:textId="77777777" w:rsidR="006E16CA" w:rsidRPr="006E16CA" w:rsidRDefault="006E16CA" w:rsidP="009C0C81">
      <w:pPr>
        <w:pStyle w:val="Default"/>
        <w:numPr>
          <w:ilvl w:val="0"/>
          <w:numId w:val="12"/>
        </w:numPr>
        <w:ind w:left="1134" w:hanging="425"/>
        <w:rPr>
          <w:rFonts w:ascii="Arial" w:hAnsi="Arial" w:cs="Arial"/>
        </w:rPr>
      </w:pPr>
      <w:r w:rsidRPr="006E16CA">
        <w:rPr>
          <w:rFonts w:ascii="Arial" w:hAnsi="Arial" w:cs="Arial"/>
        </w:rPr>
        <w:t xml:space="preserve">the </w:t>
      </w:r>
      <w:r w:rsidR="00A81936" w:rsidRPr="006E16CA">
        <w:rPr>
          <w:rFonts w:ascii="Arial" w:hAnsi="Arial" w:cs="Arial"/>
        </w:rPr>
        <w:t>decision was properly recorded and published within the appropriate timescale</w:t>
      </w:r>
      <w:r w:rsidRPr="006E16CA">
        <w:rPr>
          <w:rFonts w:ascii="Arial" w:hAnsi="Arial" w:cs="Arial"/>
        </w:rPr>
        <w:t xml:space="preserve"> as set out in Article 13 – Access to information Procedure Rules</w:t>
      </w:r>
    </w:p>
    <w:p w14:paraId="43904C3D" w14:textId="5D713573" w:rsidR="00A81936" w:rsidRDefault="00A81936" w:rsidP="009C0C81">
      <w:pPr>
        <w:pStyle w:val="Default"/>
        <w:numPr>
          <w:ilvl w:val="0"/>
          <w:numId w:val="12"/>
        </w:numPr>
        <w:ind w:left="1134" w:hanging="425"/>
        <w:rPr>
          <w:rFonts w:ascii="Arial" w:hAnsi="Arial" w:cs="Arial"/>
        </w:rPr>
      </w:pPr>
      <w:r w:rsidRPr="006E16CA">
        <w:rPr>
          <w:rFonts w:ascii="Arial" w:hAnsi="Arial" w:cs="Arial"/>
        </w:rPr>
        <w:t>where appropriate</w:t>
      </w:r>
      <w:r w:rsidR="006D3117">
        <w:rPr>
          <w:rFonts w:ascii="Arial" w:hAnsi="Arial" w:cs="Arial"/>
        </w:rPr>
        <w:t>,</w:t>
      </w:r>
      <w:r w:rsidRPr="006E16CA">
        <w:rPr>
          <w:rFonts w:ascii="Arial" w:hAnsi="Arial" w:cs="Arial"/>
        </w:rPr>
        <w:t xml:space="preserve"> the views of the </w:t>
      </w:r>
      <w:r w:rsidR="006E16CA" w:rsidRPr="006E16CA">
        <w:rPr>
          <w:rFonts w:ascii="Arial" w:hAnsi="Arial" w:cs="Arial"/>
        </w:rPr>
        <w:t xml:space="preserve">relevant ward Councillors </w:t>
      </w:r>
      <w:r w:rsidRPr="006E16CA">
        <w:rPr>
          <w:rFonts w:ascii="Arial" w:hAnsi="Arial" w:cs="Arial"/>
        </w:rPr>
        <w:t>had been sought</w:t>
      </w:r>
      <w:r w:rsidR="006E16CA">
        <w:rPr>
          <w:rFonts w:ascii="Arial" w:hAnsi="Arial" w:cs="Arial"/>
        </w:rPr>
        <w:t>.</w:t>
      </w:r>
    </w:p>
    <w:p w14:paraId="0D70FED1" w14:textId="3BF4CE9D" w:rsidR="003C2E6F" w:rsidRDefault="006157FD" w:rsidP="009C0C81">
      <w:pPr>
        <w:pStyle w:val="Default"/>
        <w:ind w:left="567"/>
        <w:rPr>
          <w:rFonts w:ascii="Arial" w:hAnsi="Arial" w:cs="Arial"/>
        </w:rPr>
      </w:pPr>
      <w:r>
        <w:rPr>
          <w:rFonts w:ascii="Arial" w:hAnsi="Arial" w:cs="Arial"/>
        </w:rPr>
        <w:t>For the purpose of openness, transparency and good decision making</w:t>
      </w:r>
      <w:r w:rsidR="00FE0F43">
        <w:rPr>
          <w:rFonts w:ascii="Arial" w:hAnsi="Arial" w:cs="Arial"/>
        </w:rPr>
        <w:t>, where appropriate,</w:t>
      </w:r>
      <w:r>
        <w:rPr>
          <w:rFonts w:ascii="Arial" w:hAnsi="Arial" w:cs="Arial"/>
        </w:rPr>
        <w:t xml:space="preserve"> it should be evidenced in the record of decision that the </w:t>
      </w:r>
      <w:r w:rsidR="00A662BD">
        <w:rPr>
          <w:rFonts w:ascii="Arial" w:hAnsi="Arial" w:cs="Arial"/>
        </w:rPr>
        <w:t xml:space="preserve">matters outlined above </w:t>
      </w:r>
      <w:r>
        <w:rPr>
          <w:rFonts w:ascii="Arial" w:hAnsi="Arial" w:cs="Arial"/>
        </w:rPr>
        <w:t>were taken into account</w:t>
      </w:r>
      <w:r w:rsidR="006D3117">
        <w:rPr>
          <w:rFonts w:ascii="Arial" w:hAnsi="Arial" w:cs="Arial"/>
        </w:rPr>
        <w:t xml:space="preserve"> and</w:t>
      </w:r>
      <w:r w:rsidR="00BD2574">
        <w:rPr>
          <w:rFonts w:ascii="Arial" w:hAnsi="Arial" w:cs="Arial"/>
        </w:rPr>
        <w:t xml:space="preserve"> </w:t>
      </w:r>
      <w:r>
        <w:rPr>
          <w:rFonts w:ascii="Arial" w:hAnsi="Arial" w:cs="Arial"/>
        </w:rPr>
        <w:t>considered by the decision maker</w:t>
      </w:r>
      <w:r w:rsidR="00A662BD">
        <w:rPr>
          <w:rFonts w:ascii="Arial" w:hAnsi="Arial" w:cs="Arial"/>
        </w:rPr>
        <w:t>.</w:t>
      </w:r>
    </w:p>
    <w:p w14:paraId="56DC7E48" w14:textId="77777777" w:rsidR="00A81936" w:rsidRDefault="00A81936" w:rsidP="009C0C81">
      <w:pPr>
        <w:pStyle w:val="Default"/>
        <w:rPr>
          <w:rFonts w:ascii="Arial" w:hAnsi="Arial" w:cs="Arial"/>
          <w:bCs/>
        </w:rPr>
      </w:pPr>
    </w:p>
    <w:p w14:paraId="4FF6EFD5" w14:textId="070C9E3C" w:rsidR="00CE640E" w:rsidRDefault="006F18CF" w:rsidP="009C0C81">
      <w:pPr>
        <w:pStyle w:val="Default"/>
        <w:numPr>
          <w:ilvl w:val="1"/>
          <w:numId w:val="2"/>
        </w:numPr>
        <w:rPr>
          <w:rFonts w:ascii="Arial" w:hAnsi="Arial" w:cs="Arial"/>
          <w:bCs/>
        </w:rPr>
      </w:pPr>
      <w:r>
        <w:rPr>
          <w:rFonts w:ascii="Arial" w:hAnsi="Arial" w:cs="Arial"/>
          <w:bCs/>
        </w:rPr>
        <w:t>D</w:t>
      </w:r>
      <w:r w:rsidR="007F5FFA">
        <w:rPr>
          <w:rFonts w:ascii="Arial" w:hAnsi="Arial" w:cs="Arial"/>
          <w:bCs/>
        </w:rPr>
        <w:t xml:space="preserve">ecision </w:t>
      </w:r>
      <w:r>
        <w:rPr>
          <w:rFonts w:ascii="Arial" w:hAnsi="Arial" w:cs="Arial"/>
          <w:bCs/>
        </w:rPr>
        <w:t xml:space="preserve">makers </w:t>
      </w:r>
      <w:r w:rsidR="007F5FFA">
        <w:rPr>
          <w:rFonts w:ascii="Arial" w:hAnsi="Arial" w:cs="Arial"/>
          <w:bCs/>
        </w:rPr>
        <w:t xml:space="preserve">must </w:t>
      </w:r>
      <w:r>
        <w:rPr>
          <w:rFonts w:ascii="Arial" w:hAnsi="Arial" w:cs="Arial"/>
          <w:bCs/>
        </w:rPr>
        <w:t>also ensure that, where relevant</w:t>
      </w:r>
      <w:r w:rsidR="00BD2574">
        <w:rPr>
          <w:rFonts w:ascii="Arial" w:hAnsi="Arial" w:cs="Arial"/>
          <w:bCs/>
        </w:rPr>
        <w:t>,</w:t>
      </w:r>
      <w:r w:rsidR="00CE640E">
        <w:rPr>
          <w:rFonts w:ascii="Arial" w:hAnsi="Arial" w:cs="Arial"/>
          <w:bCs/>
        </w:rPr>
        <w:t xml:space="preserve"> the following have been carried out prior to taking a decision:</w:t>
      </w:r>
    </w:p>
    <w:p w14:paraId="5CE9F127" w14:textId="77777777" w:rsidR="00CE640E" w:rsidRDefault="00CE640E" w:rsidP="009C0C81">
      <w:pPr>
        <w:pStyle w:val="Default"/>
        <w:numPr>
          <w:ilvl w:val="0"/>
          <w:numId w:val="13"/>
        </w:numPr>
        <w:rPr>
          <w:rFonts w:ascii="Arial" w:hAnsi="Arial" w:cs="Arial"/>
          <w:bCs/>
        </w:rPr>
      </w:pPr>
      <w:r>
        <w:rPr>
          <w:rFonts w:ascii="Arial" w:hAnsi="Arial" w:cs="Arial"/>
          <w:bCs/>
        </w:rPr>
        <w:t>adequate consultation with relevant stakeholders</w:t>
      </w:r>
    </w:p>
    <w:p w14:paraId="48737E9C" w14:textId="3B1FCCE3" w:rsidR="00CE640E" w:rsidRDefault="00CE640E" w:rsidP="009C0C81">
      <w:pPr>
        <w:pStyle w:val="Default"/>
        <w:numPr>
          <w:ilvl w:val="0"/>
          <w:numId w:val="13"/>
        </w:numPr>
        <w:rPr>
          <w:rFonts w:ascii="Arial" w:hAnsi="Arial" w:cs="Arial"/>
          <w:bCs/>
        </w:rPr>
      </w:pPr>
      <w:r>
        <w:rPr>
          <w:rFonts w:ascii="Arial" w:hAnsi="Arial" w:cs="Arial"/>
          <w:bCs/>
        </w:rPr>
        <w:t>Data Protection Impact Assessment</w:t>
      </w:r>
    </w:p>
    <w:p w14:paraId="0AC2AD4D" w14:textId="43810A43" w:rsidR="00CE640E" w:rsidRDefault="00CE640E" w:rsidP="009C0C81">
      <w:pPr>
        <w:pStyle w:val="Default"/>
        <w:numPr>
          <w:ilvl w:val="0"/>
          <w:numId w:val="13"/>
        </w:numPr>
        <w:rPr>
          <w:rFonts w:ascii="Arial" w:hAnsi="Arial" w:cs="Arial"/>
          <w:bCs/>
        </w:rPr>
      </w:pPr>
      <w:r>
        <w:rPr>
          <w:rFonts w:ascii="Arial" w:hAnsi="Arial" w:cs="Arial"/>
          <w:bCs/>
        </w:rPr>
        <w:t>Equality Impact Assessment</w:t>
      </w:r>
    </w:p>
    <w:p w14:paraId="313B1AD4" w14:textId="3E58E2FB" w:rsidR="00CE640E" w:rsidRDefault="00CE640E" w:rsidP="009C0C81">
      <w:pPr>
        <w:pStyle w:val="Default"/>
        <w:numPr>
          <w:ilvl w:val="0"/>
          <w:numId w:val="13"/>
        </w:numPr>
        <w:rPr>
          <w:rFonts w:ascii="Arial" w:hAnsi="Arial" w:cs="Arial"/>
          <w:bCs/>
        </w:rPr>
      </w:pPr>
      <w:r>
        <w:rPr>
          <w:rFonts w:ascii="Arial" w:hAnsi="Arial" w:cs="Arial"/>
          <w:bCs/>
        </w:rPr>
        <w:t>Carbon Impact Assessment</w:t>
      </w:r>
    </w:p>
    <w:p w14:paraId="730899DD" w14:textId="55430B49" w:rsidR="00AF44C3" w:rsidRDefault="00AF44C3" w:rsidP="009C0C81">
      <w:pPr>
        <w:pStyle w:val="Default"/>
        <w:ind w:left="567"/>
        <w:rPr>
          <w:rFonts w:ascii="Arial" w:hAnsi="Arial" w:cs="Arial"/>
          <w:bCs/>
        </w:rPr>
      </w:pPr>
      <w:r>
        <w:rPr>
          <w:rFonts w:ascii="Arial" w:hAnsi="Arial" w:cs="Arial"/>
          <w:bCs/>
        </w:rPr>
        <w:t>The outcomes of these processes must be recorded in the report to the decision maker and in the record of decision</w:t>
      </w:r>
      <w:r w:rsidR="00A662BD">
        <w:rPr>
          <w:rFonts w:ascii="Arial" w:hAnsi="Arial" w:cs="Arial"/>
          <w:bCs/>
        </w:rPr>
        <w:t>, including any reasons why they were not carried out.</w:t>
      </w:r>
    </w:p>
    <w:p w14:paraId="633D3CE9" w14:textId="77777777" w:rsidR="00CE640E" w:rsidRDefault="00CE640E" w:rsidP="009C0C81">
      <w:pPr>
        <w:pStyle w:val="Default"/>
        <w:ind w:left="1287"/>
        <w:rPr>
          <w:rFonts w:ascii="Arial" w:hAnsi="Arial" w:cs="Arial"/>
          <w:bCs/>
        </w:rPr>
      </w:pPr>
    </w:p>
    <w:p w14:paraId="368B43E6" w14:textId="425485F5" w:rsidR="007D4047" w:rsidRPr="006D3117" w:rsidRDefault="007D4047" w:rsidP="009C0C81">
      <w:pPr>
        <w:pStyle w:val="Default"/>
        <w:numPr>
          <w:ilvl w:val="1"/>
          <w:numId w:val="2"/>
        </w:numPr>
        <w:rPr>
          <w:rFonts w:ascii="Arial" w:hAnsi="Arial" w:cs="Arial"/>
          <w:bCs/>
        </w:rPr>
      </w:pPr>
      <w:r w:rsidRPr="006D3117">
        <w:rPr>
          <w:rFonts w:ascii="Arial" w:hAnsi="Arial" w:cs="Arial"/>
          <w:bCs/>
        </w:rPr>
        <w:t xml:space="preserve">Decisions may need to be taken through informal processes within the Council while they are being drafted in order to help shape the final decision. It is important that these informal processes are not mistaken for formal decision making bodies and that any decision is taken by an individual or body with </w:t>
      </w:r>
      <w:r w:rsidR="006D3117" w:rsidRPr="006D3117">
        <w:rPr>
          <w:rFonts w:ascii="Arial" w:hAnsi="Arial" w:cs="Arial"/>
          <w:bCs/>
        </w:rPr>
        <w:t xml:space="preserve">formal </w:t>
      </w:r>
      <w:r w:rsidRPr="006D3117">
        <w:rPr>
          <w:rFonts w:ascii="Arial" w:hAnsi="Arial" w:cs="Arial"/>
          <w:bCs/>
        </w:rPr>
        <w:t>authority to take it.</w:t>
      </w:r>
    </w:p>
    <w:p w14:paraId="74950188" w14:textId="77777777" w:rsidR="007D4047" w:rsidRPr="00240E7A" w:rsidRDefault="007D4047" w:rsidP="007D4047">
      <w:pPr>
        <w:pStyle w:val="Default"/>
        <w:ind w:left="567"/>
        <w:rPr>
          <w:rFonts w:ascii="Arial" w:hAnsi="Arial" w:cs="Arial"/>
          <w:bCs/>
          <w:highlight w:val="magenta"/>
        </w:rPr>
      </w:pPr>
    </w:p>
    <w:p w14:paraId="1473FD1E" w14:textId="4A1B08AD" w:rsidR="007D4047" w:rsidRPr="006D3117" w:rsidRDefault="007D4047" w:rsidP="009C0C81">
      <w:pPr>
        <w:pStyle w:val="Default"/>
        <w:numPr>
          <w:ilvl w:val="1"/>
          <w:numId w:val="2"/>
        </w:numPr>
        <w:rPr>
          <w:rFonts w:ascii="Arial" w:hAnsi="Arial" w:cs="Arial"/>
          <w:bCs/>
        </w:rPr>
      </w:pPr>
      <w:r w:rsidRPr="006D3117">
        <w:rPr>
          <w:rFonts w:ascii="Arial" w:hAnsi="Arial" w:cs="Arial"/>
          <w:bCs/>
        </w:rPr>
        <w:t xml:space="preserve">It is important that decisions are taken in a timely </w:t>
      </w:r>
      <w:r w:rsidR="00240E7A" w:rsidRPr="006D3117">
        <w:rPr>
          <w:rFonts w:ascii="Arial" w:hAnsi="Arial" w:cs="Arial"/>
          <w:bCs/>
        </w:rPr>
        <w:t xml:space="preserve">and efficient </w:t>
      </w:r>
      <w:r w:rsidRPr="006D3117">
        <w:rPr>
          <w:rFonts w:ascii="Arial" w:hAnsi="Arial" w:cs="Arial"/>
          <w:bCs/>
        </w:rPr>
        <w:t>manner and that decisions are planned with sufficient time to take into account the processes outlined in paragraphs 7.10 – 7.15</w:t>
      </w:r>
      <w:r w:rsidR="00240E7A" w:rsidRPr="006D3117">
        <w:rPr>
          <w:rFonts w:ascii="Arial" w:hAnsi="Arial" w:cs="Arial"/>
          <w:bCs/>
        </w:rPr>
        <w:t xml:space="preserve"> and other processes including, for Executive Decisions, the Call-in process as outlined in Article 11 – Overview and Scrutiny and the notice arrangements outlined in Article 13 – Access to Information Procedure Rules. </w:t>
      </w:r>
    </w:p>
    <w:p w14:paraId="3BBE8E69" w14:textId="77777777" w:rsidR="007D4047" w:rsidRPr="007D4047" w:rsidRDefault="007D4047" w:rsidP="007D4047">
      <w:pPr>
        <w:pStyle w:val="Default"/>
        <w:ind w:left="567"/>
        <w:rPr>
          <w:rFonts w:ascii="Arial" w:hAnsi="Arial" w:cs="Arial"/>
          <w:bCs/>
        </w:rPr>
      </w:pPr>
    </w:p>
    <w:p w14:paraId="65DEF246" w14:textId="0DF2CC10" w:rsidR="00A81936" w:rsidRPr="003C2E6F" w:rsidRDefault="003C2E6F" w:rsidP="009C0C81">
      <w:pPr>
        <w:pStyle w:val="Default"/>
        <w:numPr>
          <w:ilvl w:val="1"/>
          <w:numId w:val="2"/>
        </w:numPr>
        <w:rPr>
          <w:rFonts w:ascii="Arial" w:hAnsi="Arial" w:cs="Arial"/>
          <w:bCs/>
        </w:rPr>
      </w:pPr>
      <w:r>
        <w:rPr>
          <w:rFonts w:ascii="Arial" w:hAnsi="Arial" w:cs="Arial"/>
          <w:b/>
        </w:rPr>
        <w:t>Advice from Officers</w:t>
      </w:r>
    </w:p>
    <w:p w14:paraId="722C4823" w14:textId="416DC1C0" w:rsidR="003C2E6F" w:rsidRPr="00FE0F43" w:rsidRDefault="00A662BD" w:rsidP="00FE0F43">
      <w:pPr>
        <w:spacing w:after="0" w:line="240" w:lineRule="auto"/>
        <w:ind w:left="567"/>
        <w:rPr>
          <w:rFonts w:ascii="Arial" w:hAnsi="Arial" w:cs="Arial"/>
          <w:bCs/>
          <w:sz w:val="24"/>
          <w:szCs w:val="24"/>
        </w:rPr>
      </w:pPr>
      <w:r>
        <w:rPr>
          <w:rFonts w:ascii="Arial" w:hAnsi="Arial" w:cs="Arial"/>
          <w:bCs/>
          <w:sz w:val="24"/>
          <w:szCs w:val="24"/>
        </w:rPr>
        <w:t>E</w:t>
      </w:r>
      <w:r w:rsidR="003C2E6F" w:rsidRPr="00361A25">
        <w:rPr>
          <w:rFonts w:ascii="Arial" w:hAnsi="Arial" w:cs="Arial"/>
          <w:bCs/>
          <w:sz w:val="24"/>
          <w:szCs w:val="24"/>
        </w:rPr>
        <w:t xml:space="preserve">xcept where </w:t>
      </w:r>
      <w:r>
        <w:rPr>
          <w:rFonts w:ascii="Arial" w:hAnsi="Arial" w:cs="Arial"/>
          <w:bCs/>
          <w:sz w:val="24"/>
          <w:szCs w:val="24"/>
        </w:rPr>
        <w:t xml:space="preserve">a </w:t>
      </w:r>
      <w:r w:rsidR="003C2E6F" w:rsidRPr="00361A25">
        <w:rPr>
          <w:rFonts w:ascii="Arial" w:hAnsi="Arial" w:cs="Arial"/>
          <w:bCs/>
          <w:sz w:val="24"/>
          <w:szCs w:val="24"/>
        </w:rPr>
        <w:t>decision relates to a</w:t>
      </w:r>
      <w:r>
        <w:rPr>
          <w:rFonts w:ascii="Arial" w:hAnsi="Arial" w:cs="Arial"/>
          <w:bCs/>
          <w:sz w:val="24"/>
          <w:szCs w:val="24"/>
        </w:rPr>
        <w:t>n</w:t>
      </w:r>
      <w:r w:rsidR="00FE0F43">
        <w:rPr>
          <w:rFonts w:ascii="Arial" w:hAnsi="Arial" w:cs="Arial"/>
          <w:bCs/>
          <w:sz w:val="24"/>
          <w:szCs w:val="24"/>
        </w:rPr>
        <w:t xml:space="preserve"> </w:t>
      </w:r>
      <w:r w:rsidR="003C2E6F" w:rsidRPr="00FE0F43">
        <w:rPr>
          <w:rFonts w:ascii="Arial" w:hAnsi="Arial" w:cs="Arial"/>
          <w:bCs/>
          <w:sz w:val="24"/>
          <w:szCs w:val="24"/>
        </w:rPr>
        <w:t>operational matte</w:t>
      </w:r>
      <w:r w:rsidR="00FE0F43">
        <w:rPr>
          <w:rFonts w:ascii="Arial" w:hAnsi="Arial" w:cs="Arial"/>
          <w:bCs/>
          <w:sz w:val="24"/>
          <w:szCs w:val="24"/>
        </w:rPr>
        <w:t>r</w:t>
      </w:r>
      <w:r w:rsidR="006D3117">
        <w:rPr>
          <w:rFonts w:ascii="Arial" w:hAnsi="Arial" w:cs="Arial"/>
          <w:bCs/>
          <w:sz w:val="24"/>
          <w:szCs w:val="24"/>
        </w:rPr>
        <w:t>,</w:t>
      </w:r>
      <w:r w:rsidR="00FE0F43">
        <w:rPr>
          <w:rFonts w:ascii="Arial" w:hAnsi="Arial" w:cs="Arial"/>
          <w:bCs/>
          <w:sz w:val="24"/>
          <w:szCs w:val="24"/>
        </w:rPr>
        <w:t xml:space="preserve"> </w:t>
      </w:r>
      <w:r w:rsidR="003C2E6F" w:rsidRPr="00FE0F43">
        <w:rPr>
          <w:rFonts w:ascii="Arial" w:hAnsi="Arial" w:cs="Arial"/>
          <w:bCs/>
          <w:sz w:val="24"/>
          <w:szCs w:val="24"/>
        </w:rPr>
        <w:t xml:space="preserve">written advice must be sought from </w:t>
      </w:r>
      <w:r w:rsidR="005C4096" w:rsidRPr="00FE0F43">
        <w:rPr>
          <w:rFonts w:ascii="Arial" w:hAnsi="Arial" w:cs="Arial"/>
          <w:bCs/>
          <w:sz w:val="24"/>
          <w:szCs w:val="24"/>
        </w:rPr>
        <w:t>appropriate officers</w:t>
      </w:r>
      <w:r w:rsidRPr="00FE0F43">
        <w:rPr>
          <w:rFonts w:ascii="Arial" w:hAnsi="Arial" w:cs="Arial"/>
          <w:bCs/>
          <w:sz w:val="24"/>
          <w:szCs w:val="24"/>
        </w:rPr>
        <w:t xml:space="preserve">. For all Executive Decisions taken by the Leader, Executive Committees or </w:t>
      </w:r>
      <w:r w:rsidR="002A1947">
        <w:rPr>
          <w:rFonts w:ascii="Arial" w:hAnsi="Arial" w:cs="Arial"/>
          <w:bCs/>
          <w:sz w:val="24"/>
          <w:szCs w:val="24"/>
        </w:rPr>
        <w:t>Executive Members</w:t>
      </w:r>
      <w:r w:rsidRPr="00FE0F43">
        <w:rPr>
          <w:rFonts w:ascii="Arial" w:hAnsi="Arial" w:cs="Arial"/>
          <w:bCs/>
          <w:sz w:val="24"/>
          <w:szCs w:val="24"/>
        </w:rPr>
        <w:t xml:space="preserve"> and for all Non-Executive Decisions taken by Full Council or its committees</w:t>
      </w:r>
      <w:r w:rsidR="006D3117">
        <w:rPr>
          <w:rFonts w:ascii="Arial" w:hAnsi="Arial" w:cs="Arial"/>
          <w:bCs/>
          <w:sz w:val="24"/>
          <w:szCs w:val="24"/>
        </w:rPr>
        <w:t>,</w:t>
      </w:r>
      <w:r w:rsidRPr="00FE0F43">
        <w:rPr>
          <w:rFonts w:ascii="Arial" w:hAnsi="Arial" w:cs="Arial"/>
          <w:bCs/>
          <w:sz w:val="24"/>
          <w:szCs w:val="24"/>
        </w:rPr>
        <w:t xml:space="preserve"> legal and financial advice as a minimum must be sought from suitably qualified officers </w:t>
      </w:r>
      <w:r w:rsidR="0033509A" w:rsidRPr="00FE0F43">
        <w:rPr>
          <w:rFonts w:ascii="Arial" w:hAnsi="Arial" w:cs="Arial"/>
          <w:bCs/>
          <w:sz w:val="24"/>
          <w:szCs w:val="24"/>
        </w:rPr>
        <w:t>and a full record of this advice included in the committee report or decision form.</w:t>
      </w:r>
      <w:r w:rsidR="00FE0F43">
        <w:rPr>
          <w:rFonts w:ascii="Arial" w:hAnsi="Arial" w:cs="Arial"/>
          <w:bCs/>
          <w:sz w:val="24"/>
          <w:szCs w:val="24"/>
        </w:rPr>
        <w:t xml:space="preserve"> </w:t>
      </w:r>
      <w:r w:rsidR="006D3117">
        <w:rPr>
          <w:rFonts w:ascii="Arial" w:hAnsi="Arial" w:cs="Arial"/>
          <w:bCs/>
          <w:sz w:val="24"/>
          <w:szCs w:val="24"/>
        </w:rPr>
        <w:t xml:space="preserve">Advice from other Council services, including Procurement and Human Resources, must be sought where appropriate. </w:t>
      </w:r>
      <w:r w:rsidR="00FE0F43">
        <w:rPr>
          <w:rFonts w:ascii="Arial" w:hAnsi="Arial" w:cs="Arial"/>
          <w:bCs/>
          <w:sz w:val="24"/>
          <w:szCs w:val="24"/>
        </w:rPr>
        <w:t>Advice should also be sought on operational decisions where appropriate.</w:t>
      </w:r>
    </w:p>
    <w:p w14:paraId="5652D563" w14:textId="2A76FFDF" w:rsidR="0033509A" w:rsidRDefault="0033509A" w:rsidP="009C0C81">
      <w:pPr>
        <w:spacing w:after="0" w:line="240" w:lineRule="auto"/>
        <w:rPr>
          <w:rFonts w:ascii="Arial" w:hAnsi="Arial" w:cs="Arial"/>
          <w:bCs/>
        </w:rPr>
      </w:pPr>
    </w:p>
    <w:p w14:paraId="3242E6E1" w14:textId="4BA0098C" w:rsidR="006D3117" w:rsidRDefault="006D3117" w:rsidP="009C0C81">
      <w:pPr>
        <w:spacing w:after="0" w:line="240" w:lineRule="auto"/>
        <w:rPr>
          <w:rFonts w:ascii="Arial" w:hAnsi="Arial" w:cs="Arial"/>
          <w:bCs/>
        </w:rPr>
      </w:pPr>
    </w:p>
    <w:p w14:paraId="559B2875" w14:textId="77777777" w:rsidR="006D3117" w:rsidRPr="003C2E6F" w:rsidRDefault="006D3117" w:rsidP="009C0C81">
      <w:pPr>
        <w:spacing w:after="0" w:line="240" w:lineRule="auto"/>
        <w:rPr>
          <w:rFonts w:ascii="Arial" w:hAnsi="Arial" w:cs="Arial"/>
          <w:bCs/>
        </w:rPr>
      </w:pPr>
    </w:p>
    <w:p w14:paraId="35CB2AF3" w14:textId="7BEEC50B" w:rsidR="003C2E6F" w:rsidRPr="0033509A" w:rsidRDefault="0033509A" w:rsidP="009C0C81">
      <w:pPr>
        <w:pStyle w:val="Default"/>
        <w:numPr>
          <w:ilvl w:val="1"/>
          <w:numId w:val="2"/>
        </w:numPr>
        <w:rPr>
          <w:rFonts w:ascii="Arial" w:hAnsi="Arial" w:cs="Arial"/>
          <w:bCs/>
        </w:rPr>
      </w:pPr>
      <w:r>
        <w:rPr>
          <w:rFonts w:ascii="Arial" w:hAnsi="Arial" w:cs="Arial"/>
          <w:b/>
        </w:rPr>
        <w:lastRenderedPageBreak/>
        <w:t>Records of Decisions</w:t>
      </w:r>
    </w:p>
    <w:p w14:paraId="120A2A64" w14:textId="19606547" w:rsidR="0033509A" w:rsidRDefault="005C4096" w:rsidP="009C0C81">
      <w:pPr>
        <w:pStyle w:val="Default"/>
        <w:ind w:left="567"/>
        <w:rPr>
          <w:rFonts w:ascii="Arial" w:hAnsi="Arial" w:cs="Arial"/>
          <w:b/>
        </w:rPr>
      </w:pPr>
      <w:r>
        <w:rPr>
          <w:rFonts w:ascii="Arial" w:hAnsi="Arial" w:cs="Arial"/>
          <w:bCs/>
        </w:rPr>
        <w:t xml:space="preserve">Report and Decision Form </w:t>
      </w:r>
      <w:r w:rsidR="00661088">
        <w:rPr>
          <w:rFonts w:ascii="Arial" w:hAnsi="Arial" w:cs="Arial"/>
          <w:bCs/>
        </w:rPr>
        <w:t>author</w:t>
      </w:r>
      <w:r>
        <w:rPr>
          <w:rFonts w:ascii="Arial" w:hAnsi="Arial" w:cs="Arial"/>
          <w:bCs/>
        </w:rPr>
        <w:t>s</w:t>
      </w:r>
      <w:r w:rsidR="00661088">
        <w:rPr>
          <w:rFonts w:ascii="Arial" w:hAnsi="Arial" w:cs="Arial"/>
          <w:bCs/>
        </w:rPr>
        <w:t xml:space="preserve"> </w:t>
      </w:r>
      <w:r w:rsidR="0033509A">
        <w:rPr>
          <w:rFonts w:ascii="Arial" w:hAnsi="Arial" w:cs="Arial"/>
          <w:bCs/>
        </w:rPr>
        <w:t xml:space="preserve">are </w:t>
      </w:r>
      <w:r w:rsidR="0033509A" w:rsidRPr="00361A25">
        <w:rPr>
          <w:rFonts w:ascii="Arial" w:hAnsi="Arial" w:cs="Arial"/>
          <w:bCs/>
        </w:rPr>
        <w:t xml:space="preserve">responsible for </w:t>
      </w:r>
      <w:r w:rsidR="006D3117">
        <w:rPr>
          <w:rFonts w:ascii="Arial" w:hAnsi="Arial" w:cs="Arial"/>
          <w:bCs/>
        </w:rPr>
        <w:t>the</w:t>
      </w:r>
      <w:r w:rsidR="00661088">
        <w:rPr>
          <w:rFonts w:ascii="Arial" w:hAnsi="Arial" w:cs="Arial"/>
          <w:bCs/>
        </w:rPr>
        <w:t xml:space="preserve"> content </w:t>
      </w:r>
      <w:r w:rsidR="006D3117">
        <w:rPr>
          <w:rFonts w:ascii="Arial" w:hAnsi="Arial" w:cs="Arial"/>
          <w:bCs/>
        </w:rPr>
        <w:t xml:space="preserve">of the reports and decisions they write </w:t>
      </w:r>
      <w:r w:rsidR="0033509A" w:rsidRPr="00361A25">
        <w:rPr>
          <w:rFonts w:ascii="Arial" w:hAnsi="Arial" w:cs="Arial"/>
          <w:bCs/>
        </w:rPr>
        <w:t xml:space="preserve">and </w:t>
      </w:r>
      <w:r w:rsidR="006D3117">
        <w:rPr>
          <w:rFonts w:ascii="Arial" w:hAnsi="Arial" w:cs="Arial"/>
          <w:bCs/>
        </w:rPr>
        <w:t xml:space="preserve">for </w:t>
      </w:r>
      <w:r w:rsidR="0033509A" w:rsidRPr="00361A25">
        <w:rPr>
          <w:rFonts w:ascii="Arial" w:hAnsi="Arial" w:cs="Arial"/>
          <w:bCs/>
        </w:rPr>
        <w:t xml:space="preserve">ensuring they are drafted with accuracy, clarity and in accordance with the procedures outlined </w:t>
      </w:r>
      <w:r w:rsidR="00661088">
        <w:rPr>
          <w:rFonts w:ascii="Arial" w:hAnsi="Arial" w:cs="Arial"/>
          <w:bCs/>
        </w:rPr>
        <w:t>in paragraphs 7.10 – 7.1</w:t>
      </w:r>
      <w:r w:rsidR="00240E7A">
        <w:rPr>
          <w:rFonts w:ascii="Arial" w:hAnsi="Arial" w:cs="Arial"/>
          <w:bCs/>
        </w:rPr>
        <w:t>5</w:t>
      </w:r>
      <w:r w:rsidR="00661088">
        <w:rPr>
          <w:rFonts w:ascii="Arial" w:hAnsi="Arial" w:cs="Arial"/>
          <w:bCs/>
        </w:rPr>
        <w:t xml:space="preserve"> above.</w:t>
      </w:r>
    </w:p>
    <w:p w14:paraId="5151083C" w14:textId="77777777" w:rsidR="0033509A" w:rsidRPr="0033509A" w:rsidRDefault="0033509A" w:rsidP="009C0C81">
      <w:pPr>
        <w:pStyle w:val="Default"/>
        <w:rPr>
          <w:rFonts w:ascii="Arial" w:hAnsi="Arial" w:cs="Arial"/>
          <w:bCs/>
        </w:rPr>
      </w:pPr>
    </w:p>
    <w:p w14:paraId="17320F04" w14:textId="63257CC1" w:rsidR="00780D8D" w:rsidRDefault="00661088" w:rsidP="009C0C81">
      <w:pPr>
        <w:pStyle w:val="Default"/>
        <w:numPr>
          <w:ilvl w:val="1"/>
          <w:numId w:val="2"/>
        </w:numPr>
        <w:rPr>
          <w:rFonts w:ascii="Arial" w:hAnsi="Arial" w:cs="Arial"/>
          <w:bCs/>
        </w:rPr>
      </w:pPr>
      <w:r w:rsidRPr="00780D8D">
        <w:rPr>
          <w:rFonts w:ascii="Arial" w:hAnsi="Arial" w:cs="Arial"/>
          <w:bCs/>
        </w:rPr>
        <w:t xml:space="preserve">Further information on the specific requirements of records of Executive </w:t>
      </w:r>
      <w:r w:rsidR="00780D8D" w:rsidRPr="00780D8D">
        <w:rPr>
          <w:rFonts w:ascii="Arial" w:hAnsi="Arial" w:cs="Arial"/>
          <w:bCs/>
        </w:rPr>
        <w:t>and Non-</w:t>
      </w:r>
      <w:r w:rsidR="006D3117">
        <w:rPr>
          <w:rFonts w:ascii="Arial" w:hAnsi="Arial" w:cs="Arial"/>
          <w:bCs/>
        </w:rPr>
        <w:t>e</w:t>
      </w:r>
      <w:r w:rsidR="00780D8D" w:rsidRPr="00780D8D">
        <w:rPr>
          <w:rFonts w:ascii="Arial" w:hAnsi="Arial" w:cs="Arial"/>
          <w:bCs/>
        </w:rPr>
        <w:t xml:space="preserve">xecutive </w:t>
      </w:r>
      <w:r w:rsidR="006D3117">
        <w:rPr>
          <w:rFonts w:ascii="Arial" w:hAnsi="Arial" w:cs="Arial"/>
          <w:bCs/>
        </w:rPr>
        <w:t>d</w:t>
      </w:r>
      <w:r w:rsidRPr="00780D8D">
        <w:rPr>
          <w:rFonts w:ascii="Arial" w:hAnsi="Arial" w:cs="Arial"/>
          <w:bCs/>
        </w:rPr>
        <w:t xml:space="preserve">ecisions </w:t>
      </w:r>
      <w:r w:rsidR="006D3117">
        <w:rPr>
          <w:rFonts w:ascii="Arial" w:hAnsi="Arial" w:cs="Arial"/>
          <w:bCs/>
        </w:rPr>
        <w:t xml:space="preserve">and reports </w:t>
      </w:r>
      <w:r w:rsidRPr="00780D8D">
        <w:rPr>
          <w:rFonts w:ascii="Arial" w:hAnsi="Arial" w:cs="Arial"/>
          <w:bCs/>
        </w:rPr>
        <w:t>can be found in Article 10 – Executive Arrangements</w:t>
      </w:r>
      <w:r w:rsidR="00780D8D" w:rsidRPr="00780D8D">
        <w:rPr>
          <w:rFonts w:ascii="Arial" w:hAnsi="Arial" w:cs="Arial"/>
          <w:bCs/>
        </w:rPr>
        <w:t xml:space="preserve"> and Article 13 – Access to Information Procedure Rules. </w:t>
      </w:r>
    </w:p>
    <w:p w14:paraId="7336E265" w14:textId="77777777" w:rsidR="007D4047" w:rsidRPr="00780D8D" w:rsidRDefault="007D4047" w:rsidP="009C0C81">
      <w:pPr>
        <w:pStyle w:val="Default"/>
        <w:ind w:left="567"/>
        <w:rPr>
          <w:rFonts w:ascii="Arial" w:hAnsi="Arial" w:cs="Arial"/>
          <w:bCs/>
        </w:rPr>
      </w:pPr>
    </w:p>
    <w:p w14:paraId="2B70C0C5" w14:textId="77777777" w:rsidR="00C07678" w:rsidRDefault="00661088" w:rsidP="009C0C81">
      <w:pPr>
        <w:pStyle w:val="Default"/>
        <w:numPr>
          <w:ilvl w:val="1"/>
          <w:numId w:val="2"/>
        </w:numPr>
        <w:rPr>
          <w:rFonts w:ascii="Arial" w:hAnsi="Arial" w:cs="Arial"/>
          <w:b/>
        </w:rPr>
      </w:pPr>
      <w:r w:rsidRPr="00780D8D">
        <w:rPr>
          <w:rFonts w:ascii="Arial" w:hAnsi="Arial" w:cs="Arial"/>
          <w:b/>
        </w:rPr>
        <w:t xml:space="preserve">Sub-delegation of </w:t>
      </w:r>
      <w:r w:rsidR="00780D8D">
        <w:rPr>
          <w:rFonts w:ascii="Arial" w:hAnsi="Arial" w:cs="Arial"/>
          <w:b/>
        </w:rPr>
        <w:t>P</w:t>
      </w:r>
      <w:r w:rsidRPr="00780D8D">
        <w:rPr>
          <w:rFonts w:ascii="Arial" w:hAnsi="Arial" w:cs="Arial"/>
          <w:b/>
        </w:rPr>
        <w:t>owers</w:t>
      </w:r>
    </w:p>
    <w:p w14:paraId="592EC947" w14:textId="606FDBBB" w:rsidR="00C07678" w:rsidRPr="00C07678" w:rsidRDefault="005C4096" w:rsidP="009C0C81">
      <w:pPr>
        <w:pStyle w:val="Default"/>
        <w:ind w:left="567"/>
        <w:rPr>
          <w:rFonts w:ascii="Arial" w:hAnsi="Arial" w:cs="Arial"/>
          <w:b/>
        </w:rPr>
      </w:pPr>
      <w:r>
        <w:rPr>
          <w:rFonts w:ascii="Arial" w:hAnsi="Arial" w:cs="Arial"/>
          <w:bCs/>
        </w:rPr>
        <w:t>P</w:t>
      </w:r>
      <w:r w:rsidR="00C07678" w:rsidRPr="00C07678">
        <w:rPr>
          <w:rFonts w:ascii="Arial" w:hAnsi="Arial" w:cs="Arial"/>
          <w:bCs/>
        </w:rPr>
        <w:t>owers held by Executive or Non-</w:t>
      </w:r>
      <w:r w:rsidR="007D4047">
        <w:rPr>
          <w:rFonts w:ascii="Arial" w:hAnsi="Arial" w:cs="Arial"/>
          <w:bCs/>
        </w:rPr>
        <w:t>e</w:t>
      </w:r>
      <w:r w:rsidR="00C07678" w:rsidRPr="00C07678">
        <w:rPr>
          <w:rFonts w:ascii="Arial" w:hAnsi="Arial" w:cs="Arial"/>
          <w:bCs/>
        </w:rPr>
        <w:t xml:space="preserve">xecutive Committees, </w:t>
      </w:r>
      <w:r w:rsidR="007D4047">
        <w:rPr>
          <w:rFonts w:ascii="Arial" w:hAnsi="Arial" w:cs="Arial"/>
          <w:bCs/>
        </w:rPr>
        <w:t>i</w:t>
      </w:r>
      <w:r w:rsidR="00BE38F4" w:rsidRPr="00C07678">
        <w:rPr>
          <w:rFonts w:ascii="Arial" w:hAnsi="Arial" w:cs="Arial"/>
          <w:bCs/>
        </w:rPr>
        <w:t xml:space="preserve">ndividual </w:t>
      </w:r>
      <w:r w:rsidR="002A1947">
        <w:rPr>
          <w:rFonts w:ascii="Arial" w:hAnsi="Arial" w:cs="Arial"/>
          <w:bCs/>
        </w:rPr>
        <w:t>Executive Members</w:t>
      </w:r>
      <w:r w:rsidR="00BE38F4" w:rsidRPr="00C07678">
        <w:rPr>
          <w:rFonts w:ascii="Arial" w:hAnsi="Arial" w:cs="Arial"/>
          <w:bCs/>
        </w:rPr>
        <w:t xml:space="preserve"> or officers </w:t>
      </w:r>
      <w:r w:rsidR="00661088" w:rsidRPr="00C07678">
        <w:rPr>
          <w:rFonts w:ascii="Arial" w:hAnsi="Arial" w:cs="Arial"/>
          <w:bCs/>
        </w:rPr>
        <w:t xml:space="preserve">may be sub-delegated by them to other </w:t>
      </w:r>
      <w:r w:rsidR="002A1947">
        <w:rPr>
          <w:rFonts w:ascii="Arial" w:hAnsi="Arial" w:cs="Arial"/>
          <w:bCs/>
        </w:rPr>
        <w:t>Executive Members</w:t>
      </w:r>
      <w:r w:rsidR="007D4047">
        <w:rPr>
          <w:rFonts w:ascii="Arial" w:hAnsi="Arial" w:cs="Arial"/>
          <w:bCs/>
        </w:rPr>
        <w:t xml:space="preserve">, </w:t>
      </w:r>
      <w:r w:rsidR="00C07678" w:rsidRPr="00C07678">
        <w:rPr>
          <w:rFonts w:ascii="Arial" w:hAnsi="Arial" w:cs="Arial"/>
          <w:bCs/>
        </w:rPr>
        <w:t xml:space="preserve">committees or to </w:t>
      </w:r>
      <w:r w:rsidR="00661088" w:rsidRPr="00C07678">
        <w:rPr>
          <w:rFonts w:ascii="Arial" w:hAnsi="Arial" w:cs="Arial"/>
          <w:bCs/>
        </w:rPr>
        <w:t xml:space="preserve">officers </w:t>
      </w:r>
      <w:r w:rsidR="00BE38F4" w:rsidRPr="00C07678">
        <w:rPr>
          <w:rFonts w:ascii="Arial" w:hAnsi="Arial" w:cs="Arial"/>
          <w:bCs/>
        </w:rPr>
        <w:t xml:space="preserve">in writing via </w:t>
      </w:r>
      <w:r w:rsidR="00C07678" w:rsidRPr="00C07678">
        <w:rPr>
          <w:rFonts w:ascii="Arial" w:hAnsi="Arial" w:cs="Arial"/>
          <w:bCs/>
        </w:rPr>
        <w:t xml:space="preserve">the minutes of a committee meeting or a </w:t>
      </w:r>
      <w:r w:rsidR="00BE38F4" w:rsidRPr="00C07678">
        <w:rPr>
          <w:rFonts w:ascii="Arial" w:hAnsi="Arial" w:cs="Arial"/>
          <w:bCs/>
        </w:rPr>
        <w:t xml:space="preserve">sub-delegation form provided </w:t>
      </w:r>
      <w:r w:rsidR="00C07678" w:rsidRPr="00C07678">
        <w:rPr>
          <w:rFonts w:ascii="Arial" w:hAnsi="Arial" w:cs="Arial"/>
          <w:bCs/>
        </w:rPr>
        <w:t xml:space="preserve">the sub-delegation </w:t>
      </w:r>
      <w:r w:rsidR="00BE38F4" w:rsidRPr="00C07678">
        <w:rPr>
          <w:rFonts w:ascii="Arial" w:hAnsi="Arial" w:cs="Arial"/>
          <w:bCs/>
        </w:rPr>
        <w:t xml:space="preserve">is not specifically precluded by law or this </w:t>
      </w:r>
      <w:r w:rsidR="007D4047">
        <w:rPr>
          <w:rFonts w:ascii="Arial" w:hAnsi="Arial" w:cs="Arial"/>
          <w:bCs/>
        </w:rPr>
        <w:t>C</w:t>
      </w:r>
      <w:r w:rsidR="00BE38F4" w:rsidRPr="00C07678">
        <w:rPr>
          <w:rFonts w:ascii="Arial" w:hAnsi="Arial" w:cs="Arial"/>
          <w:bCs/>
        </w:rPr>
        <w:t xml:space="preserve">onstitution. The form must set out the extent of the delegation, and whether it entails the withdrawal of a delegation. </w:t>
      </w:r>
      <w:r w:rsidR="00661088" w:rsidRPr="00C07678">
        <w:rPr>
          <w:rFonts w:ascii="Arial" w:hAnsi="Arial" w:cs="Arial"/>
          <w:bCs/>
        </w:rPr>
        <w:t xml:space="preserve">A copy of </w:t>
      </w:r>
      <w:r w:rsidR="00BE38F4" w:rsidRPr="00C07678">
        <w:rPr>
          <w:rFonts w:ascii="Arial" w:hAnsi="Arial" w:cs="Arial"/>
          <w:bCs/>
        </w:rPr>
        <w:t xml:space="preserve">the record of the sub-delegation </w:t>
      </w:r>
      <w:r w:rsidR="00661088" w:rsidRPr="00C07678">
        <w:rPr>
          <w:rFonts w:ascii="Arial" w:hAnsi="Arial" w:cs="Arial"/>
          <w:bCs/>
        </w:rPr>
        <w:t xml:space="preserve">should be sent to the </w:t>
      </w:r>
      <w:r w:rsidR="002F67B7">
        <w:rPr>
          <w:rFonts w:ascii="Arial" w:hAnsi="Arial" w:cs="Arial"/>
          <w:bCs/>
        </w:rPr>
        <w:t xml:space="preserve">Head of </w:t>
      </w:r>
      <w:r w:rsidR="00661088" w:rsidRPr="00C07678">
        <w:rPr>
          <w:rFonts w:ascii="Arial" w:hAnsi="Arial" w:cs="Arial"/>
          <w:bCs/>
        </w:rPr>
        <w:t>Governance and the department should maintain a register of such delegations to be available for inspection on request.</w:t>
      </w:r>
      <w:r w:rsidR="00BE38F4" w:rsidRPr="00C07678">
        <w:rPr>
          <w:rFonts w:ascii="Arial" w:hAnsi="Arial" w:cs="Arial"/>
          <w:bCs/>
        </w:rPr>
        <w:t xml:space="preserve"> </w:t>
      </w:r>
    </w:p>
    <w:p w14:paraId="72EC8C5F" w14:textId="77777777" w:rsidR="00C07678" w:rsidRDefault="00C07678" w:rsidP="009C0C81">
      <w:pPr>
        <w:pStyle w:val="ListParagraph"/>
        <w:spacing w:after="0" w:line="240" w:lineRule="auto"/>
        <w:rPr>
          <w:rFonts w:ascii="Arial" w:hAnsi="Arial" w:cs="Arial"/>
          <w:bCs/>
        </w:rPr>
      </w:pPr>
    </w:p>
    <w:p w14:paraId="5719C3E7" w14:textId="67DAA851" w:rsidR="00BE38F4" w:rsidRDefault="00BE38F4" w:rsidP="003A6533">
      <w:pPr>
        <w:pStyle w:val="Default"/>
        <w:numPr>
          <w:ilvl w:val="1"/>
          <w:numId w:val="2"/>
        </w:numPr>
        <w:rPr>
          <w:rFonts w:ascii="Arial" w:hAnsi="Arial" w:cs="Arial"/>
          <w:bCs/>
        </w:rPr>
      </w:pPr>
      <w:r w:rsidRPr="00474CC6">
        <w:rPr>
          <w:rFonts w:ascii="Arial" w:hAnsi="Arial" w:cs="Arial"/>
          <w:bCs/>
        </w:rPr>
        <w:t xml:space="preserve">Governance Framework Document </w:t>
      </w:r>
      <w:r w:rsidR="00474CC6" w:rsidRPr="00474CC6">
        <w:rPr>
          <w:rFonts w:ascii="Arial" w:hAnsi="Arial" w:cs="Arial"/>
          <w:bCs/>
        </w:rPr>
        <w:t>G</w:t>
      </w:r>
      <w:r w:rsidRPr="00474CC6">
        <w:rPr>
          <w:rFonts w:ascii="Arial" w:hAnsi="Arial" w:cs="Arial"/>
          <w:bCs/>
        </w:rPr>
        <w:t xml:space="preserve"> – Delegations to Officers will be updated to reflect any permanent sub-delegations to officers</w:t>
      </w:r>
      <w:r w:rsidR="00474CC6" w:rsidRPr="00474CC6">
        <w:rPr>
          <w:rFonts w:ascii="Arial" w:hAnsi="Arial" w:cs="Arial"/>
          <w:bCs/>
        </w:rPr>
        <w:t xml:space="preserve"> and the terms of reference for Committees and remits of </w:t>
      </w:r>
      <w:r w:rsidR="002A1947">
        <w:rPr>
          <w:rFonts w:ascii="Arial" w:hAnsi="Arial" w:cs="Arial"/>
          <w:bCs/>
        </w:rPr>
        <w:t>Executive Members</w:t>
      </w:r>
      <w:r w:rsidR="00474CC6" w:rsidRPr="00474CC6">
        <w:rPr>
          <w:rFonts w:ascii="Arial" w:hAnsi="Arial" w:cs="Arial"/>
          <w:bCs/>
        </w:rPr>
        <w:t xml:space="preserve"> will be updated to reflect any permanent sub-delegations made to them</w:t>
      </w:r>
      <w:r w:rsidRPr="00474CC6">
        <w:rPr>
          <w:rFonts w:ascii="Arial" w:hAnsi="Arial" w:cs="Arial"/>
          <w:bCs/>
        </w:rPr>
        <w:t xml:space="preserve">. Any sub-delegations that impact upon </w:t>
      </w:r>
      <w:r w:rsidR="002A1947">
        <w:rPr>
          <w:rFonts w:ascii="Arial" w:hAnsi="Arial" w:cs="Arial"/>
          <w:bCs/>
        </w:rPr>
        <w:t>Executive Member</w:t>
      </w:r>
      <w:r w:rsidRPr="00474CC6">
        <w:rPr>
          <w:rFonts w:ascii="Arial" w:hAnsi="Arial" w:cs="Arial"/>
          <w:bCs/>
        </w:rPr>
        <w:t xml:space="preserve"> </w:t>
      </w:r>
      <w:r w:rsidR="00474CC6" w:rsidRPr="00474CC6">
        <w:rPr>
          <w:rFonts w:ascii="Arial" w:hAnsi="Arial" w:cs="Arial"/>
          <w:bCs/>
        </w:rPr>
        <w:t xml:space="preserve">or Executive Committee </w:t>
      </w:r>
      <w:r w:rsidR="007D4047" w:rsidRPr="00474CC6">
        <w:rPr>
          <w:rFonts w:ascii="Arial" w:hAnsi="Arial" w:cs="Arial"/>
          <w:bCs/>
        </w:rPr>
        <w:t>r</w:t>
      </w:r>
      <w:r w:rsidRPr="00474CC6">
        <w:rPr>
          <w:rFonts w:ascii="Arial" w:hAnsi="Arial" w:cs="Arial"/>
          <w:bCs/>
        </w:rPr>
        <w:t xml:space="preserve">emits </w:t>
      </w:r>
      <w:r w:rsidR="00474CC6" w:rsidRPr="00474CC6">
        <w:rPr>
          <w:rFonts w:ascii="Arial" w:hAnsi="Arial" w:cs="Arial"/>
          <w:bCs/>
        </w:rPr>
        <w:t xml:space="preserve">and any sub-delegations to non-Executive Committees </w:t>
      </w:r>
      <w:r w:rsidRPr="00474CC6">
        <w:rPr>
          <w:rFonts w:ascii="Arial" w:hAnsi="Arial" w:cs="Arial"/>
          <w:bCs/>
        </w:rPr>
        <w:t xml:space="preserve">will be reported to the next meeting of </w:t>
      </w:r>
      <w:r w:rsidR="00474CC6" w:rsidRPr="00474CC6">
        <w:rPr>
          <w:rFonts w:ascii="Arial" w:hAnsi="Arial" w:cs="Arial"/>
          <w:bCs/>
        </w:rPr>
        <w:t xml:space="preserve">Full </w:t>
      </w:r>
      <w:r w:rsidRPr="00474CC6">
        <w:rPr>
          <w:rFonts w:ascii="Arial" w:hAnsi="Arial" w:cs="Arial"/>
          <w:bCs/>
        </w:rPr>
        <w:t>Council for information</w:t>
      </w:r>
      <w:r w:rsidR="00474CC6" w:rsidRPr="00474CC6">
        <w:rPr>
          <w:rFonts w:ascii="Arial" w:hAnsi="Arial" w:cs="Arial"/>
          <w:bCs/>
        </w:rPr>
        <w:t xml:space="preserve"> and for approval to update the Constitution to reflect the change</w:t>
      </w:r>
      <w:r w:rsidRPr="00474CC6">
        <w:rPr>
          <w:rFonts w:ascii="Arial" w:hAnsi="Arial" w:cs="Arial"/>
          <w:bCs/>
        </w:rPr>
        <w:t>.</w:t>
      </w:r>
      <w:r w:rsidR="00474CC6" w:rsidRPr="00474CC6">
        <w:rPr>
          <w:rFonts w:ascii="Arial" w:hAnsi="Arial" w:cs="Arial"/>
          <w:bCs/>
        </w:rPr>
        <w:t xml:space="preserve"> </w:t>
      </w:r>
    </w:p>
    <w:p w14:paraId="479465BD" w14:textId="77777777" w:rsidR="00474CC6" w:rsidRPr="00474CC6" w:rsidRDefault="00474CC6" w:rsidP="00474CC6">
      <w:pPr>
        <w:pStyle w:val="Default"/>
        <w:ind w:left="567"/>
        <w:rPr>
          <w:rFonts w:ascii="Arial" w:hAnsi="Arial" w:cs="Arial"/>
          <w:bCs/>
        </w:rPr>
      </w:pPr>
    </w:p>
    <w:p w14:paraId="334F4F14" w14:textId="77777777" w:rsidR="00E136BF" w:rsidRDefault="00661088" w:rsidP="009C0C81">
      <w:pPr>
        <w:pStyle w:val="Default"/>
        <w:numPr>
          <w:ilvl w:val="1"/>
          <w:numId w:val="2"/>
        </w:numPr>
        <w:rPr>
          <w:rFonts w:ascii="Arial" w:hAnsi="Arial" w:cs="Arial"/>
          <w:bCs/>
        </w:rPr>
      </w:pPr>
      <w:r w:rsidRPr="00BE38F4">
        <w:rPr>
          <w:rFonts w:ascii="Arial" w:hAnsi="Arial" w:cs="Arial"/>
          <w:bCs/>
        </w:rPr>
        <w:t xml:space="preserve">The </w:t>
      </w:r>
      <w:r w:rsidRPr="00C07678">
        <w:rPr>
          <w:rFonts w:ascii="Arial" w:hAnsi="Arial" w:cs="Arial"/>
          <w:bCs/>
        </w:rPr>
        <w:t xml:space="preserve">delegation of functions does not prevent the discharge of those functions by the person or body </w:t>
      </w:r>
      <w:r w:rsidR="00E86B0A">
        <w:rPr>
          <w:rFonts w:ascii="Arial" w:hAnsi="Arial" w:cs="Arial"/>
          <w:bCs/>
        </w:rPr>
        <w:t xml:space="preserve">or individual </w:t>
      </w:r>
      <w:r w:rsidRPr="00C07678">
        <w:rPr>
          <w:rFonts w:ascii="Arial" w:hAnsi="Arial" w:cs="Arial"/>
          <w:bCs/>
        </w:rPr>
        <w:t>who delegated them.</w:t>
      </w:r>
      <w:r w:rsidR="00E136BF">
        <w:rPr>
          <w:rFonts w:ascii="Arial" w:hAnsi="Arial" w:cs="Arial"/>
          <w:bCs/>
        </w:rPr>
        <w:t xml:space="preserve"> Officers holding sub-delegations may ask their colleagues to discharge the function on their behalf but the officer holding the delegation remains accountable for that function.</w:t>
      </w:r>
    </w:p>
    <w:p w14:paraId="049985BD" w14:textId="77777777" w:rsidR="00E136BF" w:rsidRDefault="00E136BF" w:rsidP="009C0C81">
      <w:pPr>
        <w:pStyle w:val="ListParagraph"/>
        <w:spacing w:after="0" w:line="240" w:lineRule="auto"/>
        <w:rPr>
          <w:rFonts w:ascii="Arial" w:hAnsi="Arial" w:cs="Arial"/>
        </w:rPr>
      </w:pPr>
    </w:p>
    <w:p w14:paraId="445D5C97" w14:textId="77777777" w:rsidR="00E136BF" w:rsidRDefault="00661088" w:rsidP="009C0C81">
      <w:pPr>
        <w:pStyle w:val="Default"/>
        <w:numPr>
          <w:ilvl w:val="1"/>
          <w:numId w:val="2"/>
        </w:numPr>
        <w:rPr>
          <w:rFonts w:ascii="Arial" w:hAnsi="Arial" w:cs="Arial"/>
          <w:b/>
          <w:bCs/>
        </w:rPr>
      </w:pPr>
      <w:r w:rsidRPr="00E136BF">
        <w:rPr>
          <w:rFonts w:ascii="Arial" w:hAnsi="Arial" w:cs="Arial"/>
          <w:b/>
          <w:bCs/>
        </w:rPr>
        <w:t xml:space="preserve">The Common Seal </w:t>
      </w:r>
    </w:p>
    <w:p w14:paraId="559427C7" w14:textId="724D3F70" w:rsidR="00661088" w:rsidRPr="00E136BF" w:rsidRDefault="00661088" w:rsidP="009C0C81">
      <w:pPr>
        <w:pStyle w:val="Default"/>
        <w:ind w:left="567"/>
        <w:rPr>
          <w:rFonts w:ascii="Arial" w:hAnsi="Arial" w:cs="Arial"/>
          <w:b/>
          <w:bCs/>
        </w:rPr>
      </w:pPr>
      <w:r w:rsidRPr="00E136BF">
        <w:rPr>
          <w:rFonts w:ascii="Arial" w:hAnsi="Arial" w:cs="Arial"/>
        </w:rPr>
        <w:t xml:space="preserve">The Chief Executive, the Director of Legal and Governance and </w:t>
      </w:r>
      <w:r w:rsidR="002F67B7">
        <w:rPr>
          <w:rFonts w:ascii="Arial" w:hAnsi="Arial" w:cs="Arial"/>
        </w:rPr>
        <w:t>the Head of Legal</w:t>
      </w:r>
      <w:r w:rsidRPr="00E136BF">
        <w:rPr>
          <w:rFonts w:ascii="Arial" w:hAnsi="Arial" w:cs="Arial"/>
        </w:rPr>
        <w:t xml:space="preserve"> have authority to affix the Common Seal to any document required to give effect to a decision of the Council, a Board or a Committee or an officer exercising delegated powers. Documents not required by the Director of Legal and Governance to be under seal may be signed in accordance with </w:t>
      </w:r>
      <w:r w:rsidR="00E136BF">
        <w:rPr>
          <w:rFonts w:ascii="Arial" w:hAnsi="Arial" w:cs="Arial"/>
        </w:rPr>
        <w:t xml:space="preserve">Article 18 - </w:t>
      </w:r>
      <w:r w:rsidRPr="00E136BF">
        <w:rPr>
          <w:rFonts w:ascii="Arial" w:hAnsi="Arial" w:cs="Arial"/>
        </w:rPr>
        <w:t>Contract Procedure Rules</w:t>
      </w:r>
      <w:r w:rsidR="00474CC6">
        <w:rPr>
          <w:rFonts w:ascii="Arial" w:hAnsi="Arial" w:cs="Arial"/>
        </w:rPr>
        <w:t xml:space="preserve"> and Governance Framework Document G – Delegations to Officers</w:t>
      </w:r>
      <w:r w:rsidRPr="00E136BF">
        <w:rPr>
          <w:rFonts w:ascii="Arial" w:hAnsi="Arial" w:cs="Arial"/>
        </w:rPr>
        <w:t>.</w:t>
      </w:r>
    </w:p>
    <w:p w14:paraId="2BC1FE49" w14:textId="77777777" w:rsidR="003A53AA" w:rsidRDefault="003A53AA" w:rsidP="009C0C81">
      <w:pPr>
        <w:pStyle w:val="ListParagraph"/>
        <w:spacing w:after="0" w:line="240" w:lineRule="auto"/>
        <w:rPr>
          <w:rFonts w:ascii="Arial" w:hAnsi="Arial" w:cs="Arial"/>
          <w:b/>
          <w:bCs/>
        </w:rPr>
      </w:pPr>
    </w:p>
    <w:p w14:paraId="2DC6AFC4" w14:textId="77777777" w:rsidR="00E136BF" w:rsidRPr="009C0C81" w:rsidRDefault="00E136BF" w:rsidP="009C0C81">
      <w:pPr>
        <w:pStyle w:val="Default"/>
        <w:numPr>
          <w:ilvl w:val="1"/>
          <w:numId w:val="2"/>
        </w:numPr>
        <w:rPr>
          <w:rFonts w:ascii="Arial" w:hAnsi="Arial" w:cs="Arial"/>
          <w:b/>
          <w:bCs/>
        </w:rPr>
      </w:pPr>
      <w:r w:rsidRPr="009C0C81">
        <w:rPr>
          <w:rFonts w:ascii="Arial" w:hAnsi="Arial" w:cs="Arial"/>
          <w:b/>
          <w:bCs/>
        </w:rPr>
        <w:t>Action in Case of Emergency or Disaster</w:t>
      </w:r>
      <w:r w:rsidRPr="009C0C81">
        <w:rPr>
          <w:rFonts w:ascii="Arial" w:hAnsi="Arial" w:cs="Arial"/>
        </w:rPr>
        <w:t xml:space="preserve"> </w:t>
      </w:r>
    </w:p>
    <w:p w14:paraId="555CAE76" w14:textId="68B897C5" w:rsidR="00E136BF" w:rsidRPr="009C0C81" w:rsidRDefault="00E136BF" w:rsidP="009C0C81">
      <w:pPr>
        <w:pStyle w:val="Default"/>
        <w:ind w:left="567"/>
        <w:rPr>
          <w:rFonts w:ascii="Arial" w:hAnsi="Arial" w:cs="Arial"/>
          <w:b/>
          <w:bCs/>
        </w:rPr>
      </w:pPr>
      <w:r w:rsidRPr="009C0C81">
        <w:rPr>
          <w:rFonts w:ascii="Arial" w:hAnsi="Arial" w:cs="Arial"/>
        </w:rPr>
        <w:t xml:space="preserve">Where an emergency or disaster involving destruction of or danger to life or property occurs or there are reasonable grounds for believing such an emergency or disaster to be imminent and the Chief Executive is of the opinion that it is likely to affect all or part of the inhabitants of Nottingham City, he/she have </w:t>
      </w:r>
      <w:r w:rsidR="00190C2B" w:rsidRPr="009C0C81">
        <w:rPr>
          <w:rFonts w:ascii="Arial" w:hAnsi="Arial" w:cs="Arial"/>
        </w:rPr>
        <w:t xml:space="preserve">all the Council’s powers to incur expenditure </w:t>
      </w:r>
      <w:r w:rsidRPr="009C0C81">
        <w:rPr>
          <w:rFonts w:ascii="Arial" w:hAnsi="Arial" w:cs="Arial"/>
        </w:rPr>
        <w:t xml:space="preserve">delegated to them under </w:t>
      </w:r>
      <w:r w:rsidRPr="009C0C81">
        <w:rPr>
          <w:rFonts w:ascii="Arial" w:hAnsi="Arial" w:cs="Arial"/>
        </w:rPr>
        <w:lastRenderedPageBreak/>
        <w:t>Section 138 of the Local Government Act 1972. Before exercising this delegated power, the Chief Executive shall</w:t>
      </w:r>
      <w:r w:rsidR="00190C2B">
        <w:rPr>
          <w:rFonts w:ascii="Arial" w:hAnsi="Arial" w:cs="Arial"/>
        </w:rPr>
        <w:t>,</w:t>
      </w:r>
      <w:r w:rsidRPr="009C0C81">
        <w:rPr>
          <w:rFonts w:ascii="Arial" w:hAnsi="Arial" w:cs="Arial"/>
        </w:rPr>
        <w:t xml:space="preserve"> if possible, consult the Lord Mayor and the Leader or, in their absence, the </w:t>
      </w:r>
      <w:r w:rsidR="002A1947">
        <w:rPr>
          <w:rFonts w:ascii="Arial" w:hAnsi="Arial" w:cs="Arial"/>
        </w:rPr>
        <w:t xml:space="preserve">Executive Member </w:t>
      </w:r>
      <w:r w:rsidR="007D4047">
        <w:rPr>
          <w:rFonts w:ascii="Arial" w:hAnsi="Arial" w:cs="Arial"/>
        </w:rPr>
        <w:t>with the matter concerned within their remit</w:t>
      </w:r>
      <w:r w:rsidRPr="009C0C81">
        <w:rPr>
          <w:rFonts w:ascii="Arial" w:hAnsi="Arial" w:cs="Arial"/>
        </w:rPr>
        <w:t xml:space="preserve">. The Chief Executive shall inform them of their actions as soon as practicable. They shall also endeavour to inform </w:t>
      </w:r>
      <w:r w:rsidR="007D4047">
        <w:rPr>
          <w:rFonts w:ascii="Arial" w:hAnsi="Arial" w:cs="Arial"/>
        </w:rPr>
        <w:t xml:space="preserve">any affected ward </w:t>
      </w:r>
      <w:r w:rsidRPr="009C0C81">
        <w:rPr>
          <w:rFonts w:ascii="Arial" w:hAnsi="Arial" w:cs="Arial"/>
        </w:rPr>
        <w:t xml:space="preserve">Councillors as soon as practicable on what, in their opinion, needs to be done immediately and what has already been done. </w:t>
      </w:r>
    </w:p>
    <w:p w14:paraId="5F9DC05A" w14:textId="77777777" w:rsidR="00E136BF" w:rsidRPr="009C0C81" w:rsidRDefault="00E136BF" w:rsidP="009C0C81">
      <w:pPr>
        <w:pStyle w:val="ListParagraph"/>
        <w:spacing w:after="0" w:line="240" w:lineRule="auto"/>
        <w:rPr>
          <w:rFonts w:ascii="Arial" w:hAnsi="Arial" w:cs="Arial"/>
        </w:rPr>
      </w:pPr>
    </w:p>
    <w:p w14:paraId="201FF56F" w14:textId="1692236C" w:rsidR="00E136BF" w:rsidRPr="009C0C81" w:rsidRDefault="00E136BF" w:rsidP="009C0C81">
      <w:pPr>
        <w:pStyle w:val="Default"/>
        <w:numPr>
          <w:ilvl w:val="1"/>
          <w:numId w:val="2"/>
        </w:numPr>
        <w:rPr>
          <w:rFonts w:ascii="Arial" w:hAnsi="Arial" w:cs="Arial"/>
          <w:b/>
          <w:bCs/>
        </w:rPr>
      </w:pPr>
      <w:r w:rsidRPr="009C0C81">
        <w:rPr>
          <w:rFonts w:ascii="Arial" w:hAnsi="Arial" w:cs="Arial"/>
        </w:rPr>
        <w:t>Where the delegated powers in paragraph 7.2</w:t>
      </w:r>
      <w:r w:rsidR="00190C2B">
        <w:rPr>
          <w:rFonts w:ascii="Arial" w:hAnsi="Arial" w:cs="Arial"/>
        </w:rPr>
        <w:t>2</w:t>
      </w:r>
      <w:r w:rsidRPr="009C0C81">
        <w:rPr>
          <w:rFonts w:ascii="Arial" w:hAnsi="Arial" w:cs="Arial"/>
        </w:rPr>
        <w:t xml:space="preserve"> above are exercised, Contract Procedure Rules and Financial Regulations are deemed to be waived for that purpose. </w:t>
      </w:r>
    </w:p>
    <w:p w14:paraId="1CDE2C3A" w14:textId="77777777" w:rsidR="00E136BF" w:rsidRPr="009C0C81" w:rsidRDefault="00E136BF" w:rsidP="009C0C81">
      <w:pPr>
        <w:pStyle w:val="Default"/>
        <w:ind w:left="567"/>
        <w:rPr>
          <w:rFonts w:ascii="Arial" w:hAnsi="Arial" w:cs="Arial"/>
          <w:b/>
          <w:bCs/>
        </w:rPr>
      </w:pPr>
    </w:p>
    <w:p w14:paraId="1FE68F5D" w14:textId="3AAA8DBB" w:rsidR="00E136BF" w:rsidRPr="009C0C81" w:rsidRDefault="00E136BF" w:rsidP="009C0C81">
      <w:pPr>
        <w:pStyle w:val="Default"/>
        <w:numPr>
          <w:ilvl w:val="1"/>
          <w:numId w:val="2"/>
        </w:numPr>
        <w:rPr>
          <w:rFonts w:ascii="Arial" w:hAnsi="Arial" w:cs="Arial"/>
          <w:b/>
          <w:bCs/>
        </w:rPr>
      </w:pPr>
      <w:r w:rsidRPr="009C0C81">
        <w:rPr>
          <w:rFonts w:ascii="Arial" w:hAnsi="Arial" w:cs="Arial"/>
        </w:rPr>
        <w:t>The Chief Executive shall report to the Council any action taken under the powers delegated above as soon as practicable, including the extent to which it has been necessary to operate outside the Contract Procedure Rules and Financial Regulations. This report will include details of actions taken by others under the following provisions.</w:t>
      </w:r>
    </w:p>
    <w:p w14:paraId="6B16A159" w14:textId="77777777" w:rsidR="00E136BF" w:rsidRPr="009C0C81" w:rsidRDefault="00E136BF" w:rsidP="009C0C81">
      <w:pPr>
        <w:pStyle w:val="ListParagraph"/>
        <w:spacing w:after="0" w:line="240" w:lineRule="auto"/>
        <w:rPr>
          <w:rFonts w:ascii="Arial" w:hAnsi="Arial" w:cs="Arial"/>
        </w:rPr>
      </w:pPr>
    </w:p>
    <w:p w14:paraId="2458F3CC" w14:textId="7836C7BE" w:rsidR="009546EA" w:rsidRPr="009C0C81" w:rsidRDefault="003721F6" w:rsidP="009C0C81">
      <w:pPr>
        <w:pStyle w:val="Default"/>
        <w:numPr>
          <w:ilvl w:val="1"/>
          <w:numId w:val="2"/>
        </w:numPr>
        <w:rPr>
          <w:rFonts w:ascii="Arial" w:hAnsi="Arial" w:cs="Arial"/>
          <w:b/>
          <w:bCs/>
        </w:rPr>
      </w:pPr>
      <w:r>
        <w:rPr>
          <w:rFonts w:ascii="Arial" w:hAnsi="Arial" w:cs="Arial"/>
        </w:rPr>
        <w:t xml:space="preserve">In the absence of the Chief Executive, the lead </w:t>
      </w:r>
      <w:r w:rsidR="00E136BF" w:rsidRPr="009C0C81">
        <w:rPr>
          <w:rFonts w:ascii="Arial" w:hAnsi="Arial" w:cs="Arial"/>
        </w:rPr>
        <w:t>officer operating under the Council’s emergency management procedures may exercise the delegated authority of the Chief Executive in paragraph 7.2</w:t>
      </w:r>
      <w:r w:rsidR="00190C2B">
        <w:rPr>
          <w:rFonts w:ascii="Arial" w:hAnsi="Arial" w:cs="Arial"/>
        </w:rPr>
        <w:t>2</w:t>
      </w:r>
      <w:r w:rsidR="00E136BF" w:rsidRPr="009C0C81">
        <w:rPr>
          <w:rFonts w:ascii="Arial" w:hAnsi="Arial" w:cs="Arial"/>
        </w:rPr>
        <w:t xml:space="preserve"> above. These officers shall report back to the Chief Executive as soon as possible</w:t>
      </w:r>
      <w:r w:rsidR="009C0C81" w:rsidRPr="009C0C81">
        <w:rPr>
          <w:rFonts w:ascii="Arial" w:hAnsi="Arial" w:cs="Arial"/>
        </w:rPr>
        <w:t>.</w:t>
      </w:r>
    </w:p>
    <w:p w14:paraId="3FD50470" w14:textId="77777777" w:rsidR="009C0C81" w:rsidRPr="009C0C81" w:rsidRDefault="009C0C81" w:rsidP="009C0C81">
      <w:pPr>
        <w:pStyle w:val="ListParagraph"/>
        <w:spacing w:after="0" w:line="240" w:lineRule="auto"/>
        <w:rPr>
          <w:rFonts w:ascii="Arial" w:hAnsi="Arial" w:cs="Arial"/>
          <w:b/>
          <w:bCs/>
        </w:rPr>
      </w:pPr>
    </w:p>
    <w:p w14:paraId="03391486" w14:textId="4D1CAE1B" w:rsidR="009C0C81" w:rsidRPr="009C0C81" w:rsidRDefault="009C0C81" w:rsidP="009C0C81">
      <w:pPr>
        <w:pStyle w:val="Default"/>
        <w:numPr>
          <w:ilvl w:val="1"/>
          <w:numId w:val="2"/>
        </w:numPr>
        <w:rPr>
          <w:rFonts w:ascii="Arial" w:hAnsi="Arial" w:cs="Arial"/>
        </w:rPr>
      </w:pPr>
      <w:r w:rsidRPr="009C0C81">
        <w:rPr>
          <w:rFonts w:ascii="Arial" w:hAnsi="Arial" w:cs="Arial"/>
        </w:rPr>
        <w:t>Further information on the Chief Executive’s powers in relation to circumstances where non-Executive Committees are unable to meet can be found in Article 9 – Non-Executive Functions and Committees.</w:t>
      </w:r>
    </w:p>
    <w:p w14:paraId="6D958BC4" w14:textId="6CECF24C" w:rsidR="009546EA" w:rsidRPr="00361A25" w:rsidRDefault="009546EA" w:rsidP="009C0C81">
      <w:pPr>
        <w:pStyle w:val="Default"/>
        <w:rPr>
          <w:rFonts w:ascii="Arial" w:hAnsi="Arial" w:cs="Arial"/>
          <w:bCs/>
        </w:rPr>
      </w:pPr>
    </w:p>
    <w:p w14:paraId="3AF62C09" w14:textId="1104237F" w:rsidR="00CB06BC" w:rsidRPr="00361A25" w:rsidRDefault="00CB06BC" w:rsidP="009C0C81">
      <w:pPr>
        <w:pStyle w:val="Default"/>
        <w:rPr>
          <w:rFonts w:ascii="Arial" w:hAnsi="Arial" w:cs="Arial"/>
        </w:rPr>
      </w:pPr>
    </w:p>
    <w:p w14:paraId="2E202165" w14:textId="5331EE54" w:rsidR="00CB06BC" w:rsidRPr="00361A25" w:rsidRDefault="00CB06BC" w:rsidP="009C0C81">
      <w:pPr>
        <w:pStyle w:val="Default"/>
        <w:rPr>
          <w:rFonts w:ascii="Arial" w:hAnsi="Arial" w:cs="Arial"/>
          <w:bCs/>
        </w:rPr>
      </w:pPr>
    </w:p>
    <w:sectPr w:rsidR="00CB06BC" w:rsidRPr="00361A25"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6A7F59" w:rsidRDefault="006A7F59" w:rsidP="00F131C6">
      <w:pPr>
        <w:spacing w:after="0" w:line="240" w:lineRule="auto"/>
      </w:pPr>
      <w:r>
        <w:separator/>
      </w:r>
    </w:p>
  </w:endnote>
  <w:endnote w:type="continuationSeparator" w:id="0">
    <w:p w14:paraId="3DC6F194" w14:textId="77777777" w:rsidR="006A7F59" w:rsidRDefault="006A7F59"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51299903" w:rsidR="006A7F59" w:rsidRDefault="002A1947">
    <w:pPr>
      <w:pStyle w:val="Footer"/>
      <w:rPr>
        <w:noProof/>
      </w:rPr>
    </w:pPr>
    <w:r>
      <w:fldChar w:fldCharType="begin"/>
    </w:r>
    <w:r>
      <w:instrText xml:space="preserve"> FILENAME \* MERGEFORMAT </w:instrText>
    </w:r>
    <w:r>
      <w:fldChar w:fldCharType="separate"/>
    </w:r>
    <w:r w:rsidR="006A7F59">
      <w:rPr>
        <w:noProof/>
      </w:rPr>
      <w:t xml:space="preserve">Article Seven - </w:t>
    </w:r>
    <w:r>
      <w:rPr>
        <w:noProof/>
      </w:rPr>
      <w:fldChar w:fldCharType="end"/>
    </w:r>
    <w:r w:rsidR="006E0FE1">
      <w:rPr>
        <w:noProof/>
      </w:rPr>
      <w:t>Constitution Version 8</w:t>
    </w:r>
    <w:r w:rsidR="001D42A0">
      <w:rPr>
        <w:noProof/>
      </w:rPr>
      <w:t>.1</w:t>
    </w:r>
    <w:r w:rsidR="006E0FE1">
      <w:rPr>
        <w:noProof/>
      </w:rPr>
      <w:t xml:space="preserve"> </w:t>
    </w:r>
    <w:r w:rsidR="001D42A0">
      <w:rPr>
        <w:noProof/>
      </w:rPr>
      <w:t>–</w:t>
    </w:r>
    <w:r w:rsidR="006E0FE1">
      <w:rPr>
        <w:noProof/>
      </w:rPr>
      <w:t xml:space="preserve"> </w:t>
    </w:r>
    <w:r w:rsidR="001D42A0">
      <w:rPr>
        <w:noProof/>
      </w:rPr>
      <w:t>22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108269F7" w:rsidR="006A7F59" w:rsidRPr="003C3CD5" w:rsidRDefault="002A1947" w:rsidP="003C3CD5">
    <w:pPr>
      <w:pStyle w:val="Footer"/>
      <w:rPr>
        <w:noProof/>
      </w:rPr>
    </w:pPr>
    <w:r>
      <w:fldChar w:fldCharType="begin"/>
    </w:r>
    <w:r>
      <w:instrText xml:space="preserve"> FILENAME \* MERGEFORMAT </w:instrText>
    </w:r>
    <w:r>
      <w:fldChar w:fldCharType="separate"/>
    </w:r>
    <w:r w:rsidR="006A7F59">
      <w:rPr>
        <w:noProof/>
      </w:rPr>
      <w:t xml:space="preserve">Article Seven - </w:t>
    </w:r>
    <w:r>
      <w:rPr>
        <w:noProof/>
      </w:rPr>
      <w:fldChar w:fldCharType="end"/>
    </w:r>
    <w:r w:rsidR="006E0FE1">
      <w:rPr>
        <w:noProof/>
      </w:rPr>
      <w:t>Constitution Version 8</w:t>
    </w:r>
    <w:r w:rsidR="001D42A0">
      <w:rPr>
        <w:noProof/>
      </w:rPr>
      <w:t>.1</w:t>
    </w:r>
    <w:r w:rsidR="006E0FE1">
      <w:rPr>
        <w:noProof/>
      </w:rPr>
      <w:t xml:space="preserve"> </w:t>
    </w:r>
    <w:r w:rsidR="001D42A0">
      <w:rPr>
        <w:noProof/>
      </w:rPr>
      <w:t>–</w:t>
    </w:r>
    <w:r w:rsidR="006E0FE1">
      <w:rPr>
        <w:noProof/>
      </w:rPr>
      <w:t xml:space="preserve"> </w:t>
    </w:r>
    <w:r w:rsidR="001D42A0">
      <w:rPr>
        <w:noProof/>
      </w:rPr>
      <w:t>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6A7F59" w:rsidRDefault="006A7F59" w:rsidP="00F131C6">
      <w:pPr>
        <w:spacing w:after="0" w:line="240" w:lineRule="auto"/>
      </w:pPr>
      <w:r>
        <w:separator/>
      </w:r>
    </w:p>
  </w:footnote>
  <w:footnote w:type="continuationSeparator" w:id="0">
    <w:p w14:paraId="7FF507C3" w14:textId="77777777" w:rsidR="006A7F59" w:rsidRDefault="006A7F59"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7425DD79" w:rsidR="006A7F59" w:rsidRDefault="006A7F59"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FC41" w14:textId="191EDCF1" w:rsidR="00B5268B" w:rsidRDefault="00B52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500EBA54" w:rsidR="006A7F59" w:rsidRDefault="006A7F59"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6BAE4F23" w:rsidR="006A7F59" w:rsidRDefault="006A7F59">
    <w:pPr>
      <w:pStyle w:val="Header"/>
    </w:pPr>
    <w:r>
      <w:rPr>
        <w:rFonts w:ascii="Arial" w:hAnsi="Arial" w:cs="Arial"/>
        <w:b/>
        <w:color w:val="3D3938"/>
        <w:spacing w:val="-26"/>
        <w:kern w:val="52"/>
        <w:sz w:val="52"/>
        <w:szCs w:val="52"/>
      </w:rPr>
      <w:t>Article Seven: Decision Making</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9.4pt" o:bullet="t">
        <v:imagedata r:id="rId1" o:title="Arrow Green"/>
      </v:shape>
    </w:pict>
  </w:numPicBullet>
  <w:abstractNum w:abstractNumId="0" w15:restartNumberingAfterBreak="0">
    <w:nsid w:val="01B07868"/>
    <w:multiLevelType w:val="hybridMultilevel"/>
    <w:tmpl w:val="E5D4AD5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23A0C7A"/>
    <w:multiLevelType w:val="hybridMultilevel"/>
    <w:tmpl w:val="B32292B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2110E"/>
    <w:multiLevelType w:val="hybridMultilevel"/>
    <w:tmpl w:val="F0FA4A1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F683115"/>
    <w:multiLevelType w:val="hybridMultilevel"/>
    <w:tmpl w:val="563EF540"/>
    <w:lvl w:ilvl="0" w:tplc="D738FEB4">
      <w:start w:val="1"/>
      <w:numFmt w:val="lowerRoman"/>
      <w:lvlText w:val="(%1)"/>
      <w:lvlJc w:val="left"/>
      <w:pPr>
        <w:ind w:left="822" w:hanging="360"/>
      </w:pPr>
      <w:rPr>
        <w:rFonts w:hint="default"/>
        <w:b w:val="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B51D00"/>
    <w:multiLevelType w:val="hybridMultilevel"/>
    <w:tmpl w:val="7F1A9EC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B97B8C"/>
    <w:multiLevelType w:val="hybridMultilevel"/>
    <w:tmpl w:val="D8FE137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C0A3DC4"/>
    <w:multiLevelType w:val="multilevel"/>
    <w:tmpl w:val="FB2A009C"/>
    <w:lvl w:ilvl="0">
      <w:start w:val="7"/>
      <w:numFmt w:val="decimal"/>
      <w:lvlText w:val="%1"/>
      <w:lvlJc w:val="left"/>
      <w:pPr>
        <w:ind w:left="720" w:hanging="720"/>
      </w:pPr>
      <w:rPr>
        <w:rFonts w:hint="default"/>
      </w:rPr>
    </w:lvl>
    <w:lvl w:ilvl="1">
      <w:start w:val="1"/>
      <w:numFmt w:val="decimal"/>
      <w:lvlText w:val="%1.%2"/>
      <w:lvlJc w:val="left"/>
      <w:pPr>
        <w:ind w:left="567" w:hanging="567"/>
      </w:pPr>
      <w:rPr>
        <w:rFonts w:ascii="Arial" w:hAnsi="Arial" w:hint="default"/>
        <w:b w:val="0"/>
        <w:bCs/>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C66854"/>
    <w:multiLevelType w:val="hybridMultilevel"/>
    <w:tmpl w:val="677EB7C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14E6157"/>
    <w:multiLevelType w:val="hybridMultilevel"/>
    <w:tmpl w:val="419EC85A"/>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1F84BB4"/>
    <w:multiLevelType w:val="hybridMultilevel"/>
    <w:tmpl w:val="76E0DB42"/>
    <w:lvl w:ilvl="0" w:tplc="11C4E920">
      <w:start w:val="1"/>
      <w:numFmt w:val="lowerLetter"/>
      <w:lvlText w:val="%1)"/>
      <w:lvlJc w:val="left"/>
      <w:pPr>
        <w:ind w:left="822" w:hanging="360"/>
      </w:pPr>
      <w:rPr>
        <w:rFonts w:ascii="Arial" w:hAnsi="Arial" w:cs="Arial" w:hint="default"/>
        <w:sz w:val="24"/>
        <w:szCs w:val="24"/>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1" w15:restartNumberingAfterBreak="0">
    <w:nsid w:val="5B0D5C7E"/>
    <w:multiLevelType w:val="hybridMultilevel"/>
    <w:tmpl w:val="14E03E7C"/>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2B75C49"/>
    <w:multiLevelType w:val="multilevel"/>
    <w:tmpl w:val="E4AC1C36"/>
    <w:lvl w:ilvl="0">
      <w:start w:val="11"/>
      <w:numFmt w:val="none"/>
      <w:lvlText w:val="10"/>
      <w:lvlJc w:val="left"/>
      <w:pPr>
        <w:ind w:left="720" w:hanging="720"/>
      </w:pPr>
      <w:rPr>
        <w:rFonts w:hint="default"/>
      </w:rPr>
    </w:lvl>
    <w:lvl w:ilvl="1">
      <w:start w:val="1"/>
      <w:numFmt w:val="decimal"/>
      <w:lvlText w:val="%110.%2"/>
      <w:lvlJc w:val="left"/>
      <w:pPr>
        <w:ind w:left="720" w:hanging="7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5E59A5"/>
    <w:multiLevelType w:val="hybridMultilevel"/>
    <w:tmpl w:val="B23C1E0E"/>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F5793"/>
    <w:multiLevelType w:val="hybridMultilevel"/>
    <w:tmpl w:val="C1207D76"/>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5" w15:restartNumberingAfterBreak="0">
    <w:nsid w:val="73671457"/>
    <w:multiLevelType w:val="hybridMultilevel"/>
    <w:tmpl w:val="046E3B22"/>
    <w:lvl w:ilvl="0" w:tplc="D738FEB4">
      <w:start w:val="1"/>
      <w:numFmt w:val="lowerRoman"/>
      <w:lvlText w:val="(%1)"/>
      <w:lvlJc w:val="left"/>
      <w:pPr>
        <w:ind w:left="1542" w:hanging="360"/>
      </w:pPr>
      <w:rPr>
        <w:rFonts w:hint="default"/>
        <w:b w:val="0"/>
      </w:rPr>
    </w:lvl>
    <w:lvl w:ilvl="1" w:tplc="08090019" w:tentative="1">
      <w:start w:val="1"/>
      <w:numFmt w:val="lowerLetter"/>
      <w:lvlText w:val="%2."/>
      <w:lvlJc w:val="left"/>
      <w:pPr>
        <w:ind w:left="2262" w:hanging="360"/>
      </w:pPr>
    </w:lvl>
    <w:lvl w:ilvl="2" w:tplc="0809001B" w:tentative="1">
      <w:start w:val="1"/>
      <w:numFmt w:val="lowerRoman"/>
      <w:lvlText w:val="%3."/>
      <w:lvlJc w:val="right"/>
      <w:pPr>
        <w:ind w:left="2982" w:hanging="180"/>
      </w:pPr>
    </w:lvl>
    <w:lvl w:ilvl="3" w:tplc="0809000F" w:tentative="1">
      <w:start w:val="1"/>
      <w:numFmt w:val="decimal"/>
      <w:lvlText w:val="%4."/>
      <w:lvlJc w:val="left"/>
      <w:pPr>
        <w:ind w:left="3702" w:hanging="360"/>
      </w:pPr>
    </w:lvl>
    <w:lvl w:ilvl="4" w:tplc="08090019" w:tentative="1">
      <w:start w:val="1"/>
      <w:numFmt w:val="lowerLetter"/>
      <w:lvlText w:val="%5."/>
      <w:lvlJc w:val="left"/>
      <w:pPr>
        <w:ind w:left="4422" w:hanging="360"/>
      </w:pPr>
    </w:lvl>
    <w:lvl w:ilvl="5" w:tplc="0809001B" w:tentative="1">
      <w:start w:val="1"/>
      <w:numFmt w:val="lowerRoman"/>
      <w:lvlText w:val="%6."/>
      <w:lvlJc w:val="right"/>
      <w:pPr>
        <w:ind w:left="5142" w:hanging="180"/>
      </w:pPr>
    </w:lvl>
    <w:lvl w:ilvl="6" w:tplc="0809000F" w:tentative="1">
      <w:start w:val="1"/>
      <w:numFmt w:val="decimal"/>
      <w:lvlText w:val="%7."/>
      <w:lvlJc w:val="left"/>
      <w:pPr>
        <w:ind w:left="5862" w:hanging="360"/>
      </w:pPr>
    </w:lvl>
    <w:lvl w:ilvl="7" w:tplc="08090019" w:tentative="1">
      <w:start w:val="1"/>
      <w:numFmt w:val="lowerLetter"/>
      <w:lvlText w:val="%8."/>
      <w:lvlJc w:val="left"/>
      <w:pPr>
        <w:ind w:left="6582" w:hanging="360"/>
      </w:pPr>
    </w:lvl>
    <w:lvl w:ilvl="8" w:tplc="0809001B" w:tentative="1">
      <w:start w:val="1"/>
      <w:numFmt w:val="lowerRoman"/>
      <w:lvlText w:val="%9."/>
      <w:lvlJc w:val="right"/>
      <w:pPr>
        <w:ind w:left="7302" w:hanging="180"/>
      </w:pPr>
    </w:lvl>
  </w:abstractNum>
  <w:num w:numId="1">
    <w:abstractNumId w:val="4"/>
  </w:num>
  <w:num w:numId="2">
    <w:abstractNumId w:val="7"/>
  </w:num>
  <w:num w:numId="3">
    <w:abstractNumId w:val="12"/>
  </w:num>
  <w:num w:numId="4">
    <w:abstractNumId w:val="2"/>
  </w:num>
  <w:num w:numId="5">
    <w:abstractNumId w:val="6"/>
  </w:num>
  <w:num w:numId="6">
    <w:abstractNumId w:val="5"/>
  </w:num>
  <w:num w:numId="7">
    <w:abstractNumId w:val="11"/>
  </w:num>
  <w:num w:numId="8">
    <w:abstractNumId w:val="8"/>
  </w:num>
  <w:num w:numId="9">
    <w:abstractNumId w:val="14"/>
  </w:num>
  <w:num w:numId="10">
    <w:abstractNumId w:val="15"/>
  </w:num>
  <w:num w:numId="11">
    <w:abstractNumId w:val="13"/>
  </w:num>
  <w:num w:numId="12">
    <w:abstractNumId w:val="1"/>
  </w:num>
  <w:num w:numId="13">
    <w:abstractNumId w:val="0"/>
  </w:num>
  <w:num w:numId="14">
    <w:abstractNumId w:val="9"/>
  </w:num>
  <w:num w:numId="15">
    <w:abstractNumId w:val="10"/>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5FD9"/>
    <w:rsid w:val="00017CB8"/>
    <w:rsid w:val="00072B62"/>
    <w:rsid w:val="00111421"/>
    <w:rsid w:val="00190C2B"/>
    <w:rsid w:val="001A4096"/>
    <w:rsid w:val="001D42A0"/>
    <w:rsid w:val="0022334E"/>
    <w:rsid w:val="002274E3"/>
    <w:rsid w:val="00240E7A"/>
    <w:rsid w:val="0027794B"/>
    <w:rsid w:val="00283BF1"/>
    <w:rsid w:val="002A1947"/>
    <w:rsid w:val="002A2190"/>
    <w:rsid w:val="002A6A2B"/>
    <w:rsid w:val="002F5BA8"/>
    <w:rsid w:val="002F67B7"/>
    <w:rsid w:val="00307B03"/>
    <w:rsid w:val="00323A6E"/>
    <w:rsid w:val="0033509A"/>
    <w:rsid w:val="00361A25"/>
    <w:rsid w:val="00361B37"/>
    <w:rsid w:val="003721F6"/>
    <w:rsid w:val="003808D3"/>
    <w:rsid w:val="00392238"/>
    <w:rsid w:val="003A53AA"/>
    <w:rsid w:val="003B3D19"/>
    <w:rsid w:val="003B4079"/>
    <w:rsid w:val="003C2E6F"/>
    <w:rsid w:val="003C3CD5"/>
    <w:rsid w:val="00463C92"/>
    <w:rsid w:val="00474CC6"/>
    <w:rsid w:val="004C7C16"/>
    <w:rsid w:val="004E2930"/>
    <w:rsid w:val="004F65C9"/>
    <w:rsid w:val="005872DF"/>
    <w:rsid w:val="005B590B"/>
    <w:rsid w:val="005C4096"/>
    <w:rsid w:val="005E5E5A"/>
    <w:rsid w:val="006157FD"/>
    <w:rsid w:val="00661088"/>
    <w:rsid w:val="006A68A6"/>
    <w:rsid w:val="006A7F59"/>
    <w:rsid w:val="006D2482"/>
    <w:rsid w:val="006D3117"/>
    <w:rsid w:val="006D3A7F"/>
    <w:rsid w:val="006E0FE1"/>
    <w:rsid w:val="006E16CA"/>
    <w:rsid w:val="006F18CF"/>
    <w:rsid w:val="00780D8D"/>
    <w:rsid w:val="007B2286"/>
    <w:rsid w:val="007C6901"/>
    <w:rsid w:val="007D4047"/>
    <w:rsid w:val="007D77DD"/>
    <w:rsid w:val="007F5FFA"/>
    <w:rsid w:val="00887C25"/>
    <w:rsid w:val="008A496B"/>
    <w:rsid w:val="008F010C"/>
    <w:rsid w:val="008F04A4"/>
    <w:rsid w:val="00920B56"/>
    <w:rsid w:val="009546EA"/>
    <w:rsid w:val="00984FDD"/>
    <w:rsid w:val="009A1279"/>
    <w:rsid w:val="009B1264"/>
    <w:rsid w:val="009C0C81"/>
    <w:rsid w:val="00A0758B"/>
    <w:rsid w:val="00A5291C"/>
    <w:rsid w:val="00A55DB7"/>
    <w:rsid w:val="00A662BD"/>
    <w:rsid w:val="00A81936"/>
    <w:rsid w:val="00AC2F55"/>
    <w:rsid w:val="00AF44C3"/>
    <w:rsid w:val="00B07AA5"/>
    <w:rsid w:val="00B5268B"/>
    <w:rsid w:val="00BD2574"/>
    <w:rsid w:val="00BE38F4"/>
    <w:rsid w:val="00C07678"/>
    <w:rsid w:val="00C831CB"/>
    <w:rsid w:val="00C83F58"/>
    <w:rsid w:val="00C93DB8"/>
    <w:rsid w:val="00CB06BC"/>
    <w:rsid w:val="00CB65B3"/>
    <w:rsid w:val="00CE640E"/>
    <w:rsid w:val="00D05513"/>
    <w:rsid w:val="00DA0926"/>
    <w:rsid w:val="00DB216F"/>
    <w:rsid w:val="00DC7172"/>
    <w:rsid w:val="00E136BF"/>
    <w:rsid w:val="00E86B0A"/>
    <w:rsid w:val="00EF7B90"/>
    <w:rsid w:val="00F131C6"/>
    <w:rsid w:val="00F16D95"/>
    <w:rsid w:val="00FA7D67"/>
    <w:rsid w:val="00FB0FF0"/>
    <w:rsid w:val="00FE0F43"/>
    <w:rsid w:val="00FF3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3F58"/>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C83F58"/>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3F5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C83F58"/>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C83F58"/>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C83F58"/>
    <w:rPr>
      <w:sz w:val="20"/>
      <w:szCs w:val="20"/>
      <w:lang w:val="en-US"/>
    </w:rPr>
  </w:style>
  <w:style w:type="character" w:styleId="EndnoteReference">
    <w:name w:val="endnote reference"/>
    <w:basedOn w:val="DefaultParagraphFont"/>
    <w:uiPriority w:val="99"/>
    <w:semiHidden/>
    <w:unhideWhenUsed/>
    <w:rsid w:val="00C83F58"/>
    <w:rPr>
      <w:vertAlign w:val="superscript"/>
    </w:rPr>
  </w:style>
  <w:style w:type="paragraph" w:styleId="FootnoteText">
    <w:name w:val="footnote text"/>
    <w:basedOn w:val="Normal"/>
    <w:link w:val="FootnoteTextChar"/>
    <w:uiPriority w:val="99"/>
    <w:semiHidden/>
    <w:unhideWhenUsed/>
    <w:rsid w:val="00C83F58"/>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83F58"/>
    <w:rPr>
      <w:sz w:val="20"/>
      <w:szCs w:val="20"/>
      <w:lang w:val="en-US"/>
    </w:rPr>
  </w:style>
  <w:style w:type="character" w:styleId="FootnoteReference">
    <w:name w:val="footnote reference"/>
    <w:basedOn w:val="DefaultParagraphFont"/>
    <w:uiPriority w:val="99"/>
    <w:semiHidden/>
    <w:unhideWhenUsed/>
    <w:rsid w:val="00C83F58"/>
    <w:rPr>
      <w:vertAlign w:val="superscript"/>
    </w:rPr>
  </w:style>
  <w:style w:type="paragraph" w:styleId="BodyText">
    <w:name w:val="Body Text"/>
    <w:basedOn w:val="Normal"/>
    <w:link w:val="BodyTextChar"/>
    <w:uiPriority w:val="1"/>
    <w:qFormat/>
    <w:rsid w:val="00C83F5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C83F58"/>
    <w:rPr>
      <w:rFonts w:ascii="Arial" w:eastAsia="Times New Roman" w:hAnsi="Arial" w:cs="Times New Roman"/>
      <w:sz w:val="24"/>
      <w:szCs w:val="20"/>
      <w:lang w:eastAsia="en-GB"/>
    </w:rPr>
  </w:style>
  <w:style w:type="paragraph" w:customStyle="1" w:styleId="Blockquote">
    <w:name w:val="Blockquote"/>
    <w:basedOn w:val="Normal"/>
    <w:uiPriority w:val="99"/>
    <w:rsid w:val="00C83F58"/>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C83F58"/>
    <w:pPr>
      <w:spacing w:after="0" w:line="240" w:lineRule="auto"/>
    </w:pPr>
    <w:rPr>
      <w:lang w:val="en-US"/>
    </w:rPr>
  </w:style>
  <w:style w:type="table" w:styleId="TableGrid">
    <w:name w:val="Table Grid"/>
    <w:basedOn w:val="TableNormal"/>
    <w:uiPriority w:val="59"/>
    <w:rsid w:val="00C83F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C83F58"/>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C83F58"/>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C83F58"/>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C83F58"/>
  </w:style>
  <w:style w:type="paragraph" w:customStyle="1" w:styleId="TableParagraph">
    <w:name w:val="Table Paragraph"/>
    <w:basedOn w:val="Normal"/>
    <w:uiPriority w:val="1"/>
    <w:qFormat/>
    <w:rsid w:val="00C83F58"/>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C83F58"/>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C83F58"/>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C83F58"/>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C83F58"/>
  </w:style>
  <w:style w:type="character" w:styleId="FollowedHyperlink">
    <w:name w:val="FollowedHyperlink"/>
    <w:basedOn w:val="DefaultParagraphFont"/>
    <w:uiPriority w:val="99"/>
    <w:semiHidden/>
    <w:unhideWhenUsed/>
    <w:rsid w:val="00C83F58"/>
    <w:rPr>
      <w:color w:val="954F72" w:themeColor="followedHyperlink"/>
      <w:u w:val="single"/>
    </w:rPr>
  </w:style>
  <w:style w:type="table" w:customStyle="1" w:styleId="TableGrid1">
    <w:name w:val="Table Grid1"/>
    <w:basedOn w:val="TableNormal"/>
    <w:next w:val="TableGrid"/>
    <w:uiPriority w:val="59"/>
    <w:rsid w:val="006A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A7F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A7F59"/>
    <w:pPr>
      <w:spacing w:after="120" w:line="480" w:lineRule="auto"/>
    </w:pPr>
    <w:rPr>
      <w:rFonts w:ascii="Arial" w:hAnsi="Arial"/>
      <w:sz w:val="24"/>
    </w:rPr>
  </w:style>
  <w:style w:type="character" w:customStyle="1" w:styleId="BodyText2Char">
    <w:name w:val="Body Text 2 Char"/>
    <w:basedOn w:val="DefaultParagraphFont"/>
    <w:link w:val="BodyText2"/>
    <w:uiPriority w:val="99"/>
    <w:semiHidden/>
    <w:rsid w:val="006A7F59"/>
    <w:rPr>
      <w:rFonts w:ascii="Arial" w:hAnsi="Arial"/>
      <w:sz w:val="24"/>
    </w:rPr>
  </w:style>
  <w:style w:type="numbering" w:customStyle="1" w:styleId="NoList2">
    <w:name w:val="No List2"/>
    <w:next w:val="NoList"/>
    <w:uiPriority w:val="99"/>
    <w:semiHidden/>
    <w:unhideWhenUsed/>
    <w:rsid w:val="006A7F59"/>
  </w:style>
  <w:style w:type="table" w:customStyle="1" w:styleId="TableGrid2">
    <w:name w:val="Table Grid2"/>
    <w:basedOn w:val="TableNormal"/>
    <w:next w:val="TableGrid"/>
    <w:uiPriority w:val="59"/>
    <w:rsid w:val="006A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A7F59"/>
  </w:style>
  <w:style w:type="table" w:customStyle="1" w:styleId="TableGrid12">
    <w:name w:val="Table Grid12"/>
    <w:basedOn w:val="TableNormal"/>
    <w:next w:val="TableGrid"/>
    <w:uiPriority w:val="59"/>
    <w:rsid w:val="006A7F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A7F59"/>
  </w:style>
  <w:style w:type="table" w:customStyle="1" w:styleId="TableGrid3">
    <w:name w:val="Table Grid3"/>
    <w:basedOn w:val="TableNormal"/>
    <w:next w:val="TableGrid"/>
    <w:uiPriority w:val="59"/>
    <w:rsid w:val="006A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A7F59"/>
  </w:style>
  <w:style w:type="table" w:customStyle="1" w:styleId="TableGrid13">
    <w:name w:val="Table Grid13"/>
    <w:basedOn w:val="TableNormal"/>
    <w:next w:val="TableGrid"/>
    <w:uiPriority w:val="59"/>
    <w:rsid w:val="006A7F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A7F59"/>
  </w:style>
  <w:style w:type="table" w:customStyle="1" w:styleId="TableGrid4">
    <w:name w:val="Table Grid4"/>
    <w:basedOn w:val="TableNormal"/>
    <w:next w:val="TableGrid"/>
    <w:uiPriority w:val="59"/>
    <w:rsid w:val="006A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A7F59"/>
  </w:style>
  <w:style w:type="table" w:customStyle="1" w:styleId="TableGrid14">
    <w:name w:val="Table Grid14"/>
    <w:basedOn w:val="TableNormal"/>
    <w:next w:val="TableGrid"/>
    <w:uiPriority w:val="59"/>
    <w:rsid w:val="006A7F5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8</cp:revision>
  <dcterms:created xsi:type="dcterms:W3CDTF">2021-06-25T16:40:00Z</dcterms:created>
  <dcterms:modified xsi:type="dcterms:W3CDTF">2024-05-22T15:34:00Z</dcterms:modified>
</cp:coreProperties>
</file>