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D4CE" w14:textId="6EF654B4" w:rsidR="003D7869" w:rsidRPr="00CD73E0" w:rsidRDefault="00CD73E0" w:rsidP="00CD73E0">
      <w:pPr>
        <w:jc w:val="center"/>
        <w:rPr>
          <w:b/>
          <w:bCs/>
        </w:rPr>
      </w:pPr>
      <w:r w:rsidRPr="00CD73E0">
        <w:rPr>
          <w:b/>
          <w:bCs/>
        </w:rPr>
        <w:t>Nottingham City Council Commissioners</w:t>
      </w:r>
    </w:p>
    <w:p w14:paraId="0A7636BC" w14:textId="77777777" w:rsidR="00CD73E0" w:rsidRDefault="00CD73E0"/>
    <w:p w14:paraId="50CBE69A" w14:textId="0EE50FBB" w:rsidR="00CD73E0" w:rsidRPr="00CD73E0" w:rsidRDefault="00CD73E0">
      <w:pPr>
        <w:rPr>
          <w:b/>
          <w:bCs/>
        </w:rPr>
      </w:pPr>
      <w:r w:rsidRPr="00CD73E0">
        <w:rPr>
          <w:b/>
          <w:bCs/>
        </w:rPr>
        <w:t>Costs to date: Fees and expenses</w:t>
      </w:r>
    </w:p>
    <w:p w14:paraId="0174FEE7" w14:textId="409EA28E" w:rsidR="00CD73E0" w:rsidRDefault="00CD73E0">
      <w:r>
        <w:t xml:space="preserve">Costs here reflect fees and expenses paid to Commissioners (exclusive of on-costs) and do not reflect costs associated with council officer time supporting or responding to </w:t>
      </w:r>
      <w:r w:rsidR="002D6298">
        <w:t>Commissioner</w:t>
      </w:r>
      <w:r>
        <w:t xml:space="preserve"> requests.</w:t>
      </w:r>
    </w:p>
    <w:p w14:paraId="04D1109B" w14:textId="77777777" w:rsidR="00CD73E0" w:rsidRDefault="00CD73E0"/>
    <w:p w14:paraId="5228861F" w14:textId="5BDD3634" w:rsidR="00CD73E0" w:rsidRDefault="00CD73E0">
      <w:pPr>
        <w:rPr>
          <w:b/>
          <w:bCs/>
        </w:rPr>
      </w:pPr>
      <w:r>
        <w:t>Total cost to date</w:t>
      </w:r>
      <w:r w:rsidR="002D6298">
        <w:t xml:space="preserve"> as</w:t>
      </w:r>
      <w:r>
        <w:t xml:space="preserve"> </w:t>
      </w:r>
      <w:proofErr w:type="gramStart"/>
      <w:r>
        <w:t>at</w:t>
      </w:r>
      <w:proofErr w:type="gramEnd"/>
      <w:r>
        <w:t xml:space="preserve"> </w:t>
      </w:r>
      <w:r w:rsidR="006076D9">
        <w:t>1 April</w:t>
      </w:r>
      <w:r>
        <w:t xml:space="preserve"> 2025 (exclusive of on costs): </w:t>
      </w:r>
      <w:r w:rsidRPr="0077154F">
        <w:rPr>
          <w:b/>
          <w:bCs/>
        </w:rPr>
        <w:t>£</w:t>
      </w:r>
      <w:r w:rsidR="00604CF6">
        <w:rPr>
          <w:b/>
          <w:bCs/>
        </w:rPr>
        <w:t>431,489.69</w:t>
      </w:r>
    </w:p>
    <w:p w14:paraId="1D98FE0B" w14:textId="77777777" w:rsidR="002D6298" w:rsidRDefault="002D6298">
      <w:pPr>
        <w:rPr>
          <w:color w:val="FF0000"/>
        </w:rPr>
      </w:pPr>
    </w:p>
    <w:p w14:paraId="72F34E5C" w14:textId="0D465A87" w:rsidR="00CD73E0" w:rsidRDefault="00CD73E0">
      <w:pPr>
        <w:rPr>
          <w:b/>
          <w:bCs/>
        </w:rPr>
      </w:pPr>
      <w:r w:rsidRPr="00CD73E0">
        <w:rPr>
          <w:b/>
          <w:bCs/>
        </w:rPr>
        <w:t>Breakdown by financial year</w:t>
      </w:r>
    </w:p>
    <w:p w14:paraId="6AD5CEDF" w14:textId="58CC289D" w:rsidR="00CD73E0" w:rsidRDefault="00CD73E0">
      <w:r w:rsidRPr="00CD73E0">
        <w:t xml:space="preserve">Financial Year 2024/25 (up to 31 </w:t>
      </w:r>
      <w:r w:rsidR="006076D9">
        <w:t>March</w:t>
      </w:r>
      <w:r w:rsidRPr="00CD73E0">
        <w:t xml:space="preserve"> 2025</w:t>
      </w:r>
      <w:r w:rsidR="00604CF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D73E0" w14:paraId="1E2FB9AF" w14:textId="77777777" w:rsidTr="00CD73E0">
        <w:tc>
          <w:tcPr>
            <w:tcW w:w="2254" w:type="dxa"/>
          </w:tcPr>
          <w:p w14:paraId="410DADF0" w14:textId="08FA6933" w:rsidR="00CD73E0" w:rsidRPr="00CD73E0" w:rsidRDefault="00CD73E0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Commissioner</w:t>
            </w:r>
          </w:p>
        </w:tc>
        <w:tc>
          <w:tcPr>
            <w:tcW w:w="2254" w:type="dxa"/>
          </w:tcPr>
          <w:p w14:paraId="44D6B15F" w14:textId="24574E85" w:rsidR="00CD73E0" w:rsidRPr="00CD73E0" w:rsidRDefault="00CD73E0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Fees</w:t>
            </w:r>
          </w:p>
        </w:tc>
        <w:tc>
          <w:tcPr>
            <w:tcW w:w="2254" w:type="dxa"/>
          </w:tcPr>
          <w:p w14:paraId="7B5F538A" w14:textId="0D3D6447" w:rsidR="00CD73E0" w:rsidRPr="00CD73E0" w:rsidRDefault="00CD73E0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Expenses</w:t>
            </w:r>
          </w:p>
        </w:tc>
        <w:tc>
          <w:tcPr>
            <w:tcW w:w="2254" w:type="dxa"/>
          </w:tcPr>
          <w:p w14:paraId="1314C0A8" w14:textId="705411A6" w:rsidR="00CD73E0" w:rsidRPr="00CD73E0" w:rsidRDefault="00CD73E0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Total</w:t>
            </w:r>
          </w:p>
        </w:tc>
      </w:tr>
      <w:tr w:rsidR="00CD73E0" w14:paraId="69E6D5EB" w14:textId="77777777" w:rsidTr="00CD73E0">
        <w:tc>
          <w:tcPr>
            <w:tcW w:w="2254" w:type="dxa"/>
          </w:tcPr>
          <w:p w14:paraId="27F34172" w14:textId="03DCD8AC" w:rsidR="00CD73E0" w:rsidRDefault="00CD73E0">
            <w:r>
              <w:t>Tony McArdle</w:t>
            </w:r>
          </w:p>
        </w:tc>
        <w:tc>
          <w:tcPr>
            <w:tcW w:w="2254" w:type="dxa"/>
          </w:tcPr>
          <w:p w14:paraId="3A228835" w14:textId="12F9B660" w:rsidR="00CD73E0" w:rsidRDefault="00CD73E0">
            <w:r>
              <w:t>£</w:t>
            </w:r>
            <w:r w:rsidR="00604CF6">
              <w:t>160,842.88</w:t>
            </w:r>
          </w:p>
        </w:tc>
        <w:tc>
          <w:tcPr>
            <w:tcW w:w="2254" w:type="dxa"/>
          </w:tcPr>
          <w:p w14:paraId="59D03244" w14:textId="6E453934" w:rsidR="00CD73E0" w:rsidRDefault="00F67703">
            <w:r>
              <w:t>£2,</w:t>
            </w:r>
            <w:r w:rsidR="00604CF6">
              <w:t>292.02</w:t>
            </w:r>
          </w:p>
        </w:tc>
        <w:tc>
          <w:tcPr>
            <w:tcW w:w="2254" w:type="dxa"/>
          </w:tcPr>
          <w:p w14:paraId="232552D1" w14:textId="5949A8E3" w:rsidR="00604CF6" w:rsidRDefault="00F67703">
            <w:r>
              <w:t>£1</w:t>
            </w:r>
            <w:r w:rsidR="00604CF6">
              <w:t>63,134.90</w:t>
            </w:r>
          </w:p>
        </w:tc>
      </w:tr>
      <w:tr w:rsidR="00CD73E0" w14:paraId="221C5839" w14:textId="77777777" w:rsidTr="00CD73E0">
        <w:tc>
          <w:tcPr>
            <w:tcW w:w="2254" w:type="dxa"/>
          </w:tcPr>
          <w:p w14:paraId="57A988D6" w14:textId="71A62616" w:rsidR="00CD73E0" w:rsidRDefault="00CD73E0">
            <w:r>
              <w:t>Margaret Lee</w:t>
            </w:r>
          </w:p>
        </w:tc>
        <w:tc>
          <w:tcPr>
            <w:tcW w:w="2254" w:type="dxa"/>
          </w:tcPr>
          <w:p w14:paraId="1DF36C3C" w14:textId="1CC4ED47" w:rsidR="00CD73E0" w:rsidRDefault="00CD73E0">
            <w:r>
              <w:t>£1</w:t>
            </w:r>
            <w:r w:rsidR="00604CF6">
              <w:t>41,782.07</w:t>
            </w:r>
          </w:p>
        </w:tc>
        <w:tc>
          <w:tcPr>
            <w:tcW w:w="2254" w:type="dxa"/>
          </w:tcPr>
          <w:p w14:paraId="1E8C0241" w14:textId="272BE0BF" w:rsidR="00CD73E0" w:rsidRDefault="00F67703">
            <w:r>
              <w:t>£</w:t>
            </w:r>
            <w:r w:rsidR="00604CF6">
              <w:t>6,076.21</w:t>
            </w:r>
          </w:p>
        </w:tc>
        <w:tc>
          <w:tcPr>
            <w:tcW w:w="2254" w:type="dxa"/>
          </w:tcPr>
          <w:p w14:paraId="7C3F43E3" w14:textId="28E6273C" w:rsidR="00CD73E0" w:rsidRDefault="00F67703">
            <w:r>
              <w:t>£1</w:t>
            </w:r>
            <w:r w:rsidR="00604CF6">
              <w:t>47,858.28</w:t>
            </w:r>
          </w:p>
        </w:tc>
      </w:tr>
      <w:tr w:rsidR="00CD73E0" w14:paraId="026C17DC" w14:textId="77777777" w:rsidTr="00CD73E0">
        <w:tc>
          <w:tcPr>
            <w:tcW w:w="2254" w:type="dxa"/>
          </w:tcPr>
          <w:p w14:paraId="347146D1" w14:textId="4CCCA243" w:rsidR="00CD73E0" w:rsidRDefault="00CD73E0">
            <w:r>
              <w:t>Sharon Kemp</w:t>
            </w:r>
          </w:p>
        </w:tc>
        <w:tc>
          <w:tcPr>
            <w:tcW w:w="2254" w:type="dxa"/>
          </w:tcPr>
          <w:p w14:paraId="78B69E08" w14:textId="10A02C30" w:rsidR="00CD73E0" w:rsidRDefault="00DF5E4D">
            <w:r>
              <w:t>£</w:t>
            </w:r>
            <w:r w:rsidR="00604CF6">
              <w:t>85,760.71</w:t>
            </w:r>
          </w:p>
        </w:tc>
        <w:tc>
          <w:tcPr>
            <w:tcW w:w="2254" w:type="dxa"/>
          </w:tcPr>
          <w:p w14:paraId="10D99E82" w14:textId="64AE4DA9" w:rsidR="00CD73E0" w:rsidRDefault="00DF5E4D">
            <w:r>
              <w:t>£</w:t>
            </w:r>
            <w:r w:rsidR="00604CF6">
              <w:t>3,373.73</w:t>
            </w:r>
          </w:p>
        </w:tc>
        <w:tc>
          <w:tcPr>
            <w:tcW w:w="2254" w:type="dxa"/>
          </w:tcPr>
          <w:p w14:paraId="07A28F9C" w14:textId="1449D90B" w:rsidR="00CD73E0" w:rsidRDefault="00DF5E4D" w:rsidP="00DF5E4D">
            <w:r>
              <w:t>£</w:t>
            </w:r>
            <w:r w:rsidR="00604CF6">
              <w:t>89,134.44</w:t>
            </w:r>
          </w:p>
        </w:tc>
      </w:tr>
      <w:tr w:rsidR="00CD73E0" w14:paraId="715B765B" w14:textId="77777777" w:rsidTr="00B73590">
        <w:tc>
          <w:tcPr>
            <w:tcW w:w="9016" w:type="dxa"/>
            <w:gridSpan w:val="4"/>
          </w:tcPr>
          <w:p w14:paraId="5A971708" w14:textId="298F2747" w:rsidR="00CD73E0" w:rsidRPr="00CD73E0" w:rsidRDefault="00CD73E0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Grand Total</w:t>
            </w:r>
            <w:r w:rsidR="00DF5E4D">
              <w:rPr>
                <w:b/>
                <w:bCs/>
              </w:rPr>
              <w:t xml:space="preserve"> (excluding on costs)</w:t>
            </w:r>
            <w:r w:rsidRPr="00CD73E0">
              <w:rPr>
                <w:b/>
                <w:bCs/>
              </w:rPr>
              <w:t>:</w:t>
            </w:r>
            <w:r w:rsidR="00DF5E4D">
              <w:rPr>
                <w:b/>
                <w:bCs/>
              </w:rPr>
              <w:t xml:space="preserve"> £</w:t>
            </w:r>
            <w:r w:rsidR="00604CF6">
              <w:rPr>
                <w:b/>
                <w:bCs/>
              </w:rPr>
              <w:t>400,127.62</w:t>
            </w:r>
          </w:p>
        </w:tc>
      </w:tr>
    </w:tbl>
    <w:p w14:paraId="4648D27A" w14:textId="77777777" w:rsidR="00CD73E0" w:rsidRDefault="00CD73E0"/>
    <w:p w14:paraId="103B70E6" w14:textId="02EAB4A1" w:rsidR="00CD73E0" w:rsidRDefault="00CD73E0" w:rsidP="00CD73E0">
      <w:r w:rsidRPr="00CD73E0">
        <w:t>Financial Year 202</w:t>
      </w:r>
      <w:r>
        <w:t>3</w:t>
      </w:r>
      <w:r w:rsidRPr="00CD73E0">
        <w:t>/2</w:t>
      </w:r>
      <w:r>
        <w:t>4</w:t>
      </w:r>
      <w:r w:rsidRPr="00CD73E0">
        <w:t xml:space="preserve"> (up to 31 </w:t>
      </w:r>
      <w:r w:rsidR="00F2270A">
        <w:t>March</w:t>
      </w:r>
      <w:r w:rsidRPr="00CD73E0">
        <w:t xml:space="preserve"> 202</w:t>
      </w:r>
      <w:r>
        <w:t>4</w:t>
      </w:r>
      <w:r w:rsidR="00F2270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D73E0" w14:paraId="5704A6BC" w14:textId="77777777" w:rsidTr="002F106F">
        <w:tc>
          <w:tcPr>
            <w:tcW w:w="2254" w:type="dxa"/>
          </w:tcPr>
          <w:p w14:paraId="5366F3E8" w14:textId="77777777" w:rsidR="00CD73E0" w:rsidRPr="00CD73E0" w:rsidRDefault="00CD73E0" w:rsidP="002F106F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Commissioner</w:t>
            </w:r>
          </w:p>
        </w:tc>
        <w:tc>
          <w:tcPr>
            <w:tcW w:w="2254" w:type="dxa"/>
          </w:tcPr>
          <w:p w14:paraId="2FA7E8A5" w14:textId="77777777" w:rsidR="00CD73E0" w:rsidRPr="00CD73E0" w:rsidRDefault="00CD73E0" w:rsidP="002F106F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Fees</w:t>
            </w:r>
          </w:p>
        </w:tc>
        <w:tc>
          <w:tcPr>
            <w:tcW w:w="2254" w:type="dxa"/>
          </w:tcPr>
          <w:p w14:paraId="5794C1DB" w14:textId="77777777" w:rsidR="00CD73E0" w:rsidRPr="00CD73E0" w:rsidRDefault="00CD73E0" w:rsidP="002F106F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Expenses</w:t>
            </w:r>
          </w:p>
        </w:tc>
        <w:tc>
          <w:tcPr>
            <w:tcW w:w="2254" w:type="dxa"/>
          </w:tcPr>
          <w:p w14:paraId="00DDC614" w14:textId="77777777" w:rsidR="00CD73E0" w:rsidRPr="00CD73E0" w:rsidRDefault="00CD73E0" w:rsidP="002F106F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Total</w:t>
            </w:r>
          </w:p>
        </w:tc>
      </w:tr>
      <w:tr w:rsidR="00CD73E0" w14:paraId="6A652470" w14:textId="77777777" w:rsidTr="002F106F">
        <w:tc>
          <w:tcPr>
            <w:tcW w:w="2254" w:type="dxa"/>
          </w:tcPr>
          <w:p w14:paraId="687D6059" w14:textId="77777777" w:rsidR="00CD73E0" w:rsidRDefault="00CD73E0" w:rsidP="002F106F">
            <w:r>
              <w:t>Tony McArdle</w:t>
            </w:r>
          </w:p>
        </w:tc>
        <w:tc>
          <w:tcPr>
            <w:tcW w:w="2254" w:type="dxa"/>
          </w:tcPr>
          <w:p w14:paraId="2CE62AC6" w14:textId="3042ABCD" w:rsidR="00CD73E0" w:rsidRDefault="00CD73E0" w:rsidP="002F106F">
            <w:r>
              <w:t>£16,800.00</w:t>
            </w:r>
          </w:p>
        </w:tc>
        <w:tc>
          <w:tcPr>
            <w:tcW w:w="2254" w:type="dxa"/>
          </w:tcPr>
          <w:p w14:paraId="1503ABC0" w14:textId="295C1F65" w:rsidR="00CD73E0" w:rsidRDefault="00CD73E0" w:rsidP="002F106F">
            <w:r>
              <w:t>£</w:t>
            </w:r>
            <w:r w:rsidR="00F67703">
              <w:t>222.84</w:t>
            </w:r>
          </w:p>
        </w:tc>
        <w:tc>
          <w:tcPr>
            <w:tcW w:w="2254" w:type="dxa"/>
          </w:tcPr>
          <w:p w14:paraId="48E0929B" w14:textId="76BC9CA5" w:rsidR="00CD73E0" w:rsidRDefault="00F67703" w:rsidP="002F106F">
            <w:r>
              <w:t>£17,022.84</w:t>
            </w:r>
          </w:p>
        </w:tc>
      </w:tr>
      <w:tr w:rsidR="00CD73E0" w14:paraId="047EBA54" w14:textId="77777777" w:rsidTr="002F106F">
        <w:tc>
          <w:tcPr>
            <w:tcW w:w="2254" w:type="dxa"/>
          </w:tcPr>
          <w:p w14:paraId="4533DE9D" w14:textId="77777777" w:rsidR="00CD73E0" w:rsidRDefault="00CD73E0" w:rsidP="002F106F">
            <w:r>
              <w:t>Margaret Lee</w:t>
            </w:r>
          </w:p>
        </w:tc>
        <w:tc>
          <w:tcPr>
            <w:tcW w:w="2254" w:type="dxa"/>
          </w:tcPr>
          <w:p w14:paraId="71F00586" w14:textId="473B9358" w:rsidR="00CD73E0" w:rsidRDefault="00CD73E0" w:rsidP="002F106F">
            <w:r>
              <w:t>£13,632.14</w:t>
            </w:r>
          </w:p>
        </w:tc>
        <w:tc>
          <w:tcPr>
            <w:tcW w:w="2254" w:type="dxa"/>
          </w:tcPr>
          <w:p w14:paraId="2010D361" w14:textId="4C2ABDC3" w:rsidR="00CD73E0" w:rsidRDefault="00F67703" w:rsidP="002F106F">
            <w:r>
              <w:t>£707.09</w:t>
            </w:r>
          </w:p>
        </w:tc>
        <w:tc>
          <w:tcPr>
            <w:tcW w:w="2254" w:type="dxa"/>
          </w:tcPr>
          <w:p w14:paraId="4089E0B8" w14:textId="4C590779" w:rsidR="00CD73E0" w:rsidRDefault="00F67703" w:rsidP="002F106F">
            <w:r>
              <w:t>£14,339.23</w:t>
            </w:r>
          </w:p>
        </w:tc>
      </w:tr>
      <w:tr w:rsidR="00CD73E0" w14:paraId="6923EEF0" w14:textId="77777777" w:rsidTr="00E77FA0">
        <w:tc>
          <w:tcPr>
            <w:tcW w:w="2254" w:type="dxa"/>
            <w:shd w:val="clear" w:color="auto" w:fill="D1D1D1" w:themeFill="background2" w:themeFillShade="E6"/>
          </w:tcPr>
          <w:p w14:paraId="0CBEE6EF" w14:textId="77777777" w:rsidR="00CD73E0" w:rsidRDefault="00CD73E0" w:rsidP="002F106F">
            <w:r>
              <w:t>Sharon Kemp</w:t>
            </w:r>
          </w:p>
        </w:tc>
        <w:tc>
          <w:tcPr>
            <w:tcW w:w="2254" w:type="dxa"/>
            <w:shd w:val="clear" w:color="auto" w:fill="D1D1D1" w:themeFill="background2" w:themeFillShade="E6"/>
          </w:tcPr>
          <w:p w14:paraId="12AE1E11" w14:textId="6EF5680E" w:rsidR="00CD73E0" w:rsidRDefault="00DF5E4D" w:rsidP="002F106F">
            <w:r>
              <w:t>£0</w:t>
            </w:r>
          </w:p>
        </w:tc>
        <w:tc>
          <w:tcPr>
            <w:tcW w:w="2254" w:type="dxa"/>
            <w:shd w:val="clear" w:color="auto" w:fill="D1D1D1" w:themeFill="background2" w:themeFillShade="E6"/>
          </w:tcPr>
          <w:p w14:paraId="3CC43157" w14:textId="1078F460" w:rsidR="00CD73E0" w:rsidRDefault="00DF5E4D" w:rsidP="002F106F">
            <w:r>
              <w:t>£0</w:t>
            </w:r>
          </w:p>
        </w:tc>
        <w:tc>
          <w:tcPr>
            <w:tcW w:w="2254" w:type="dxa"/>
            <w:shd w:val="clear" w:color="auto" w:fill="D1D1D1" w:themeFill="background2" w:themeFillShade="E6"/>
          </w:tcPr>
          <w:p w14:paraId="4DA5B52A" w14:textId="42B524D2" w:rsidR="00CD73E0" w:rsidRDefault="00DF5E4D" w:rsidP="002F106F">
            <w:r>
              <w:t>£0</w:t>
            </w:r>
          </w:p>
        </w:tc>
      </w:tr>
      <w:tr w:rsidR="00CD73E0" w14:paraId="62007A99" w14:textId="77777777" w:rsidTr="002F106F">
        <w:tc>
          <w:tcPr>
            <w:tcW w:w="9016" w:type="dxa"/>
            <w:gridSpan w:val="4"/>
          </w:tcPr>
          <w:p w14:paraId="22924F7F" w14:textId="5E8B4761" w:rsidR="00CD73E0" w:rsidRPr="00CD73E0" w:rsidRDefault="00CD73E0" w:rsidP="002F106F">
            <w:pPr>
              <w:rPr>
                <w:b/>
                <w:bCs/>
              </w:rPr>
            </w:pPr>
            <w:r w:rsidRPr="00CD73E0">
              <w:rPr>
                <w:b/>
                <w:bCs/>
              </w:rPr>
              <w:t>Grand Total</w:t>
            </w:r>
            <w:r w:rsidR="00DF5E4D">
              <w:rPr>
                <w:b/>
                <w:bCs/>
              </w:rPr>
              <w:t xml:space="preserve"> (excluding on costs)</w:t>
            </w:r>
            <w:r w:rsidRPr="00CD73E0">
              <w:rPr>
                <w:b/>
                <w:bCs/>
              </w:rPr>
              <w:t>:</w:t>
            </w:r>
            <w:r w:rsidR="00DF5E4D">
              <w:rPr>
                <w:b/>
                <w:bCs/>
              </w:rPr>
              <w:t xml:space="preserve"> £31,362.07</w:t>
            </w:r>
          </w:p>
        </w:tc>
      </w:tr>
    </w:tbl>
    <w:p w14:paraId="476C3A04" w14:textId="77777777" w:rsidR="00CD73E0" w:rsidRDefault="00CD73E0" w:rsidP="00CD73E0"/>
    <w:p w14:paraId="759294CB" w14:textId="77777777" w:rsidR="00CD73E0" w:rsidRPr="00CD73E0" w:rsidRDefault="00CD73E0"/>
    <w:sectPr w:rsidR="00CD73E0" w:rsidRPr="00CD7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78"/>
    <w:rsid w:val="00074116"/>
    <w:rsid w:val="002D6298"/>
    <w:rsid w:val="003D7869"/>
    <w:rsid w:val="003D78AD"/>
    <w:rsid w:val="004D703F"/>
    <w:rsid w:val="00604CF6"/>
    <w:rsid w:val="006076D9"/>
    <w:rsid w:val="0077154F"/>
    <w:rsid w:val="00805B3A"/>
    <w:rsid w:val="00812049"/>
    <w:rsid w:val="00A70E78"/>
    <w:rsid w:val="00B31568"/>
    <w:rsid w:val="00BC7CC5"/>
    <w:rsid w:val="00CD73E0"/>
    <w:rsid w:val="00DF5E4D"/>
    <w:rsid w:val="00E77FA0"/>
    <w:rsid w:val="00F2270A"/>
    <w:rsid w:val="00F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62BC"/>
  <w15:chartTrackingRefBased/>
  <w15:docId w15:val="{74A51AC2-9F24-428A-8D4D-76C68A21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E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E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E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E7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E7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E7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E7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E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E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E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E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E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E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E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E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E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E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E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7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Schrodel</dc:creator>
  <cp:keywords/>
  <dc:description/>
  <cp:lastModifiedBy>James Schrodel</cp:lastModifiedBy>
  <cp:revision>6</cp:revision>
  <dcterms:created xsi:type="dcterms:W3CDTF">2025-04-23T10:43:00Z</dcterms:created>
  <dcterms:modified xsi:type="dcterms:W3CDTF">2025-04-25T10:37:00Z</dcterms:modified>
</cp:coreProperties>
</file>