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595A" w14:textId="7BE4A960"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E93257">
        <w:rPr>
          <w:rFonts w:cs="Arial"/>
          <w:sz w:val="28"/>
          <w:szCs w:val="28"/>
        </w:rPr>
        <w:t>SHEQ</w:t>
      </w:r>
      <w:r w:rsidR="00BD6A08">
        <w:rPr>
          <w:rFonts w:cs="Arial"/>
          <w:sz w:val="28"/>
          <w:szCs w:val="28"/>
        </w:rPr>
        <w:t xml:space="preserve"> Coordinator </w:t>
      </w:r>
      <w:r w:rsidR="00E93257">
        <w:rPr>
          <w:rFonts w:cs="Arial"/>
          <w:sz w:val="28"/>
          <w:szCs w:val="28"/>
        </w:rPr>
        <w:t xml:space="preserve"> </w:t>
      </w:r>
    </w:p>
    <w:p w14:paraId="5277A41E" w14:textId="25B1FA7D"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E93257">
        <w:rPr>
          <w:rFonts w:cs="Arial"/>
          <w:bCs w:val="0"/>
          <w:sz w:val="28"/>
          <w:szCs w:val="28"/>
        </w:rPr>
        <w:t>F</w:t>
      </w:r>
    </w:p>
    <w:p w14:paraId="52DFE53E" w14:textId="77777777" w:rsidR="004D56CD" w:rsidRDefault="004D56CD">
      <w:pPr>
        <w:rPr>
          <w:sz w:val="22"/>
          <w:szCs w:val="20"/>
        </w:rPr>
      </w:pPr>
    </w:p>
    <w:p w14:paraId="726A6D43" w14:textId="77777777" w:rsidR="004D56CD" w:rsidRPr="004A2C85" w:rsidRDefault="004D56CD">
      <w:pPr>
        <w:pStyle w:val="Heading1"/>
        <w:jc w:val="both"/>
        <w:rPr>
          <w:sz w:val="24"/>
          <w:szCs w:val="24"/>
        </w:rPr>
      </w:pPr>
      <w:r w:rsidRPr="004A2C85">
        <w:rPr>
          <w:sz w:val="24"/>
          <w:szCs w:val="24"/>
        </w:rPr>
        <w:t>Job Purpose</w:t>
      </w:r>
    </w:p>
    <w:p w14:paraId="729FED13" w14:textId="77777777" w:rsidR="00892219" w:rsidRDefault="00892219" w:rsidP="00E30412">
      <w:pPr>
        <w:pStyle w:val="BodyTextIndent"/>
        <w:ind w:left="0" w:firstLine="0"/>
        <w:jc w:val="left"/>
        <w:rPr>
          <w:sz w:val="24"/>
        </w:rPr>
      </w:pPr>
    </w:p>
    <w:p w14:paraId="77EE9933" w14:textId="7AD3FCEB" w:rsidR="00E30412" w:rsidRPr="004A2C85" w:rsidRDefault="00E30412" w:rsidP="00F13EA8">
      <w:pPr>
        <w:pStyle w:val="BodyTextIndent"/>
        <w:ind w:left="0" w:firstLine="0"/>
        <w:rPr>
          <w:rFonts w:cs="Arial"/>
          <w:i/>
          <w:sz w:val="24"/>
        </w:rPr>
      </w:pPr>
      <w:r w:rsidRPr="004A2C85">
        <w:rPr>
          <w:sz w:val="24"/>
        </w:rPr>
        <w:t xml:space="preserve">To </w:t>
      </w:r>
      <w:r w:rsidR="009941F2" w:rsidRPr="004A2C85">
        <w:rPr>
          <w:sz w:val="24"/>
        </w:rPr>
        <w:t>promote the Council’s vision, values, aims, objectives, and priorities actively and effectively</w:t>
      </w:r>
      <w:r w:rsidRPr="004A2C85">
        <w:rPr>
          <w:sz w:val="24"/>
        </w:rPr>
        <w:t>, putting our citizens first through the delivery of best value services.</w:t>
      </w:r>
      <w:r w:rsidRPr="004A2C85">
        <w:rPr>
          <w:rFonts w:cs="Arial"/>
          <w:i/>
          <w:sz w:val="24"/>
        </w:rPr>
        <w:t xml:space="preserve">  </w:t>
      </w:r>
    </w:p>
    <w:p w14:paraId="17782F18" w14:textId="77777777" w:rsidR="009A2552" w:rsidRPr="004A2C85" w:rsidRDefault="009A2552" w:rsidP="00F13EA8">
      <w:pPr>
        <w:pStyle w:val="BodyTextIndent"/>
        <w:ind w:left="0" w:firstLine="0"/>
        <w:rPr>
          <w:sz w:val="24"/>
        </w:rPr>
      </w:pPr>
    </w:p>
    <w:p w14:paraId="04A9CC20" w14:textId="107BBB4D" w:rsidR="00B95BCB" w:rsidRDefault="00B95BCB" w:rsidP="00F13EA8">
      <w:pPr>
        <w:jc w:val="both"/>
        <w:rPr>
          <w:rFonts w:cs="Arial"/>
        </w:rPr>
      </w:pPr>
      <w:r>
        <w:rPr>
          <w:rFonts w:cs="Arial"/>
        </w:rPr>
        <w:t>To ensure compliance in the management of Health,</w:t>
      </w:r>
      <w:r w:rsidRPr="0086001F">
        <w:rPr>
          <w:rFonts w:cs="Arial"/>
        </w:rPr>
        <w:t xml:space="preserve"> Safety</w:t>
      </w:r>
      <w:r>
        <w:rPr>
          <w:rFonts w:cs="Arial"/>
        </w:rPr>
        <w:t xml:space="preserve"> and Environmental</w:t>
      </w:r>
      <w:r w:rsidRPr="0086001F">
        <w:rPr>
          <w:rFonts w:cs="Arial"/>
        </w:rPr>
        <w:t xml:space="preserve"> Regulation</w:t>
      </w:r>
      <w:r>
        <w:rPr>
          <w:rFonts w:cs="Arial"/>
        </w:rPr>
        <w:t>s applicable to Bereavement Services</w:t>
      </w:r>
      <w:r w:rsidR="00F13EA8">
        <w:rPr>
          <w:rFonts w:cs="Arial"/>
        </w:rPr>
        <w:t xml:space="preserve"> and memorial safety</w:t>
      </w:r>
      <w:r>
        <w:rPr>
          <w:rFonts w:cs="Arial"/>
        </w:rPr>
        <w:t xml:space="preserve">.  </w:t>
      </w:r>
    </w:p>
    <w:p w14:paraId="14521319" w14:textId="77777777" w:rsidR="001C29B7" w:rsidRPr="004A2C85" w:rsidRDefault="001C29B7"/>
    <w:p w14:paraId="2BB3615A" w14:textId="67EA5CE0" w:rsidR="004D5FE6" w:rsidRPr="004A2C85" w:rsidRDefault="004D5FE6" w:rsidP="004D5FE6">
      <w:pPr>
        <w:pStyle w:val="Heading1"/>
        <w:jc w:val="both"/>
        <w:rPr>
          <w:sz w:val="24"/>
          <w:szCs w:val="24"/>
        </w:rPr>
      </w:pPr>
      <w:r w:rsidRPr="00E33B3A">
        <w:rPr>
          <w:color w:val="FFFFFF" w:themeColor="background1"/>
          <w:sz w:val="24"/>
          <w:szCs w:val="24"/>
        </w:rPr>
        <w:t xml:space="preserve"> </w:t>
      </w:r>
      <w:r w:rsidR="00CD39A9" w:rsidRPr="00E33B3A">
        <w:rPr>
          <w:color w:val="FFFFFF" w:themeColor="background1"/>
          <w:sz w:val="24"/>
          <w:szCs w:val="24"/>
        </w:rPr>
        <w:t xml:space="preserve">Individual </w:t>
      </w:r>
      <w:r w:rsidRPr="004A2C85">
        <w:rPr>
          <w:sz w:val="24"/>
          <w:szCs w:val="24"/>
        </w:rPr>
        <w:t>Leadership Expectations</w:t>
      </w:r>
    </w:p>
    <w:p w14:paraId="2C6AE063" w14:textId="77777777" w:rsidR="00892219" w:rsidRDefault="00892219" w:rsidP="00F13EA8">
      <w:pPr>
        <w:pStyle w:val="BodyTextIndent"/>
        <w:spacing w:line="276" w:lineRule="auto"/>
        <w:rPr>
          <w:sz w:val="24"/>
        </w:rPr>
      </w:pPr>
      <w:bookmarkStart w:id="0" w:name="_Hlk98166142"/>
    </w:p>
    <w:p w14:paraId="1BAA872C" w14:textId="7C56E3B7" w:rsidR="004A2C85" w:rsidRDefault="00C7738C" w:rsidP="00F13EA8">
      <w:pPr>
        <w:pStyle w:val="BodyTextIndent"/>
        <w:spacing w:line="276" w:lineRule="auto"/>
        <w:rPr>
          <w:sz w:val="24"/>
        </w:rPr>
      </w:pPr>
      <w:r w:rsidRPr="004A2C85">
        <w:rPr>
          <w:sz w:val="24"/>
        </w:rPr>
        <w:t>As a</w:t>
      </w:r>
      <w:r w:rsidR="003040CD" w:rsidRPr="004A2C85">
        <w:rPr>
          <w:sz w:val="24"/>
        </w:rPr>
        <w:t>n Officer of the Council</w:t>
      </w:r>
      <w:r w:rsidRPr="004A2C85">
        <w:rPr>
          <w:sz w:val="24"/>
        </w:rPr>
        <w:t>, you will be expected to demonstrate our core</w:t>
      </w:r>
      <w:r w:rsidR="003040CD" w:rsidRPr="004A2C85">
        <w:rPr>
          <w:sz w:val="24"/>
        </w:rPr>
        <w:t xml:space="preserve"> </w:t>
      </w:r>
      <w:r w:rsidRPr="004A2C85">
        <w:rPr>
          <w:sz w:val="24"/>
        </w:rPr>
        <w:t>behaviours</w:t>
      </w:r>
      <w:r w:rsidR="003040CD" w:rsidRPr="004A2C85">
        <w:rPr>
          <w:sz w:val="24"/>
        </w:rPr>
        <w:t>,</w:t>
      </w:r>
    </w:p>
    <w:p w14:paraId="781075C7" w14:textId="40877973" w:rsidR="00C7738C" w:rsidRPr="004A2C85" w:rsidRDefault="003040CD" w:rsidP="00F13EA8">
      <w:pPr>
        <w:pStyle w:val="BodyTextIndent"/>
        <w:spacing w:line="276" w:lineRule="auto"/>
        <w:rPr>
          <w:sz w:val="24"/>
        </w:rPr>
      </w:pPr>
      <w:r w:rsidRPr="004A2C85">
        <w:rPr>
          <w:sz w:val="24"/>
        </w:rPr>
        <w:t>linked to the</w:t>
      </w:r>
      <w:r w:rsidR="004A2C85">
        <w:rPr>
          <w:sz w:val="24"/>
        </w:rPr>
        <w:t xml:space="preserve"> </w:t>
      </w:r>
      <w:r w:rsidRPr="004A2C85">
        <w:rPr>
          <w:sz w:val="24"/>
        </w:rPr>
        <w:t xml:space="preserve">following </w:t>
      </w:r>
      <w:r w:rsidR="00892219">
        <w:rPr>
          <w:sz w:val="24"/>
        </w:rPr>
        <w:t>four</w:t>
      </w:r>
      <w:r w:rsidRPr="004A2C85">
        <w:rPr>
          <w:sz w:val="24"/>
        </w:rPr>
        <w:t xml:space="preserve"> themes:</w:t>
      </w:r>
    </w:p>
    <w:p w14:paraId="2A83487C" w14:textId="77777777" w:rsidR="00E30412" w:rsidRPr="004A2C85" w:rsidRDefault="00E30412" w:rsidP="00F13EA8">
      <w:pPr>
        <w:pStyle w:val="BodyTextIndent"/>
        <w:spacing w:line="276" w:lineRule="auto"/>
        <w:rPr>
          <w:rFonts w:cs="Arial"/>
          <w:sz w:val="24"/>
        </w:rPr>
      </w:pPr>
    </w:p>
    <w:p w14:paraId="098073D3" w14:textId="22E6E30C" w:rsidR="00E30412" w:rsidRPr="004A2C85" w:rsidRDefault="00823D0B" w:rsidP="00F13EA8">
      <w:pPr>
        <w:pStyle w:val="BodyTextIndent"/>
        <w:numPr>
          <w:ilvl w:val="0"/>
          <w:numId w:val="37"/>
        </w:numPr>
        <w:spacing w:line="276" w:lineRule="auto"/>
        <w:rPr>
          <w:rFonts w:cs="Arial"/>
          <w:sz w:val="24"/>
        </w:rPr>
      </w:pPr>
      <w:r w:rsidRPr="00E33B3A">
        <w:rPr>
          <w:rFonts w:cs="Arial"/>
          <w:b/>
          <w:bCs/>
          <w:sz w:val="24"/>
        </w:rPr>
        <w:t>Individual Leadership</w:t>
      </w:r>
      <w:r w:rsidR="00E30412" w:rsidRPr="004A2C85">
        <w:rPr>
          <w:rFonts w:cs="Arial"/>
          <w:sz w:val="24"/>
        </w:rPr>
        <w:t xml:space="preserve">: </w:t>
      </w:r>
      <w:r w:rsidR="003040CD" w:rsidRPr="004A2C85">
        <w:rPr>
          <w:rFonts w:cs="Arial"/>
          <w:sz w:val="24"/>
        </w:rPr>
        <w:t>by putting our citizens and customers first, deliver</w:t>
      </w:r>
      <w:r w:rsidRPr="004A2C85">
        <w:rPr>
          <w:rFonts w:cs="Arial"/>
          <w:sz w:val="24"/>
        </w:rPr>
        <w:t>ing</w:t>
      </w:r>
      <w:r w:rsidR="003040CD" w:rsidRPr="004A2C85">
        <w:rPr>
          <w:rFonts w:cs="Arial"/>
          <w:sz w:val="24"/>
        </w:rPr>
        <w:t xml:space="preserve"> against </w:t>
      </w:r>
      <w:r w:rsidRPr="004A2C85">
        <w:rPr>
          <w:rFonts w:cs="Arial"/>
          <w:sz w:val="24"/>
        </w:rPr>
        <w:t xml:space="preserve">your </w:t>
      </w:r>
      <w:r w:rsidR="003040CD" w:rsidRPr="004A2C85">
        <w:rPr>
          <w:rFonts w:cs="Arial"/>
          <w:sz w:val="24"/>
        </w:rPr>
        <w:t>objectives, help</w:t>
      </w:r>
      <w:r w:rsidR="00D2448D">
        <w:rPr>
          <w:rFonts w:cs="Arial"/>
          <w:sz w:val="24"/>
        </w:rPr>
        <w:t>ing</w:t>
      </w:r>
      <w:r w:rsidRPr="004A2C85">
        <w:rPr>
          <w:rFonts w:cs="Arial"/>
          <w:sz w:val="24"/>
        </w:rPr>
        <w:t xml:space="preserve"> to</w:t>
      </w:r>
      <w:r w:rsidR="003040CD" w:rsidRPr="004A2C85">
        <w:rPr>
          <w:rFonts w:cs="Arial"/>
          <w:sz w:val="24"/>
        </w:rPr>
        <w:t xml:space="preserve"> set </w:t>
      </w:r>
      <w:r w:rsidR="002868AC" w:rsidRPr="004A2C85">
        <w:rPr>
          <w:rFonts w:cs="Arial"/>
          <w:sz w:val="24"/>
        </w:rPr>
        <w:t>direction,</w:t>
      </w:r>
      <w:r w:rsidR="003040CD" w:rsidRPr="004A2C85">
        <w:rPr>
          <w:rFonts w:cs="Arial"/>
          <w:sz w:val="24"/>
        </w:rPr>
        <w:t xml:space="preserve"> and put</w:t>
      </w:r>
      <w:r w:rsidR="00D2448D">
        <w:rPr>
          <w:rFonts w:cs="Arial"/>
          <w:sz w:val="24"/>
        </w:rPr>
        <w:t>ting</w:t>
      </w:r>
      <w:r w:rsidR="003040CD" w:rsidRPr="004A2C85">
        <w:rPr>
          <w:rFonts w:cs="Arial"/>
          <w:sz w:val="24"/>
        </w:rPr>
        <w:t xml:space="preserve"> forward </w:t>
      </w:r>
      <w:r w:rsidR="00D2448D">
        <w:rPr>
          <w:rFonts w:cs="Arial"/>
          <w:sz w:val="24"/>
        </w:rPr>
        <w:t xml:space="preserve">ideas </w:t>
      </w:r>
      <w:r w:rsidR="003040CD" w:rsidRPr="004A2C85">
        <w:rPr>
          <w:rFonts w:cs="Arial"/>
          <w:sz w:val="24"/>
        </w:rPr>
        <w:t>for improvements</w:t>
      </w:r>
      <w:r w:rsidR="00D2448D">
        <w:rPr>
          <w:rFonts w:cs="Arial"/>
          <w:sz w:val="24"/>
        </w:rPr>
        <w:t>.</w:t>
      </w:r>
    </w:p>
    <w:p w14:paraId="1FE810AA" w14:textId="77777777" w:rsidR="00E30412" w:rsidRPr="004A2C85" w:rsidRDefault="00E30412" w:rsidP="00F13EA8">
      <w:pPr>
        <w:pStyle w:val="BodyTextIndent"/>
        <w:spacing w:line="276" w:lineRule="auto"/>
        <w:rPr>
          <w:rFonts w:cs="Arial"/>
          <w:sz w:val="24"/>
        </w:rPr>
      </w:pPr>
    </w:p>
    <w:p w14:paraId="24D40747" w14:textId="67671579" w:rsidR="00E30412" w:rsidRPr="004A2C85" w:rsidRDefault="00E30412" w:rsidP="00F13EA8">
      <w:pPr>
        <w:pStyle w:val="BodyTextIndent"/>
        <w:numPr>
          <w:ilvl w:val="0"/>
          <w:numId w:val="37"/>
        </w:numPr>
        <w:spacing w:line="276" w:lineRule="auto"/>
        <w:rPr>
          <w:rFonts w:cs="Arial"/>
          <w:sz w:val="24"/>
        </w:rPr>
      </w:pPr>
      <w:r w:rsidRPr="00E33B3A">
        <w:rPr>
          <w:rFonts w:cs="Arial"/>
          <w:b/>
          <w:bCs/>
          <w:sz w:val="24"/>
        </w:rPr>
        <w:t>Equality Diversity &amp; Inclusion</w:t>
      </w:r>
      <w:r w:rsidRPr="004A2C85">
        <w:rPr>
          <w:rFonts w:cs="Arial"/>
          <w:sz w:val="24"/>
        </w:rPr>
        <w:t xml:space="preserve">: </w:t>
      </w:r>
      <w:r w:rsidR="00D2448D">
        <w:rPr>
          <w:rFonts w:cs="Arial"/>
          <w:sz w:val="24"/>
        </w:rPr>
        <w:t xml:space="preserve">by </w:t>
      </w:r>
      <w:r w:rsidR="003040CD" w:rsidRPr="004A2C85">
        <w:rPr>
          <w:rFonts w:cs="Arial"/>
          <w:sz w:val="24"/>
        </w:rPr>
        <w:t xml:space="preserve">ensuring we consider the needs of </w:t>
      </w:r>
      <w:r w:rsidR="009941F2" w:rsidRPr="004A2C85">
        <w:rPr>
          <w:rFonts w:cs="Arial"/>
          <w:sz w:val="24"/>
        </w:rPr>
        <w:t>all</w:t>
      </w:r>
      <w:r w:rsidR="003040CD" w:rsidRPr="004A2C85">
        <w:rPr>
          <w:rFonts w:cs="Arial"/>
          <w:sz w:val="24"/>
        </w:rPr>
        <w:t xml:space="preserve"> </w:t>
      </w:r>
      <w:r w:rsidR="00D2448D">
        <w:rPr>
          <w:rFonts w:cs="Arial"/>
          <w:sz w:val="24"/>
        </w:rPr>
        <w:t xml:space="preserve">NCC </w:t>
      </w:r>
      <w:r w:rsidR="003040CD" w:rsidRPr="004A2C85">
        <w:rPr>
          <w:rFonts w:cs="Arial"/>
          <w:sz w:val="24"/>
        </w:rPr>
        <w:t xml:space="preserve">citizens in our work, </w:t>
      </w:r>
      <w:r w:rsidR="00D2448D">
        <w:rPr>
          <w:rFonts w:cs="Arial"/>
          <w:sz w:val="24"/>
        </w:rPr>
        <w:t xml:space="preserve">show </w:t>
      </w:r>
      <w:r w:rsidR="003040CD" w:rsidRPr="004A2C85">
        <w:rPr>
          <w:rFonts w:cs="Arial"/>
          <w:sz w:val="24"/>
        </w:rPr>
        <w:t xml:space="preserve">respect </w:t>
      </w:r>
      <w:r w:rsidR="00D2448D">
        <w:rPr>
          <w:rFonts w:cs="Arial"/>
          <w:sz w:val="24"/>
        </w:rPr>
        <w:t>for others</w:t>
      </w:r>
      <w:r w:rsidR="00123D3D">
        <w:rPr>
          <w:rFonts w:cs="Arial"/>
          <w:sz w:val="24"/>
        </w:rPr>
        <w:t xml:space="preserve">, upholding and adhering to </w:t>
      </w:r>
      <w:r w:rsidR="003040CD" w:rsidRPr="004A2C85">
        <w:rPr>
          <w:rFonts w:cs="Arial"/>
          <w:sz w:val="24"/>
        </w:rPr>
        <w:t>the Council’s Code of Conduct</w:t>
      </w:r>
      <w:r w:rsidR="00D2448D">
        <w:rPr>
          <w:rFonts w:cs="Arial"/>
          <w:sz w:val="24"/>
        </w:rPr>
        <w:t>.</w:t>
      </w:r>
      <w:r w:rsidRPr="004A2C85">
        <w:rPr>
          <w:rFonts w:cs="Arial"/>
          <w:sz w:val="24"/>
        </w:rPr>
        <w:t xml:space="preserve"> </w:t>
      </w:r>
    </w:p>
    <w:p w14:paraId="7527E723" w14:textId="77777777" w:rsidR="00E30412" w:rsidRPr="004A2C85" w:rsidRDefault="00E30412" w:rsidP="00F13EA8">
      <w:pPr>
        <w:pStyle w:val="BodyTextIndent"/>
        <w:spacing w:line="276" w:lineRule="auto"/>
        <w:ind w:left="0" w:firstLine="0"/>
        <w:rPr>
          <w:rFonts w:cs="Arial"/>
          <w:sz w:val="24"/>
        </w:rPr>
      </w:pPr>
    </w:p>
    <w:p w14:paraId="16DB1A56" w14:textId="55FC1FB2" w:rsidR="00E30412" w:rsidRPr="004A2C85" w:rsidRDefault="00E30412" w:rsidP="00F13EA8">
      <w:pPr>
        <w:pStyle w:val="BodyTextIndent"/>
        <w:numPr>
          <w:ilvl w:val="0"/>
          <w:numId w:val="37"/>
        </w:numPr>
        <w:spacing w:line="276" w:lineRule="auto"/>
        <w:rPr>
          <w:rFonts w:cs="Arial"/>
          <w:sz w:val="24"/>
        </w:rPr>
      </w:pPr>
      <w:r w:rsidRPr="00E33B3A">
        <w:rPr>
          <w:rFonts w:cs="Arial"/>
          <w:b/>
          <w:bCs/>
          <w:sz w:val="24"/>
        </w:rPr>
        <w:t>Change &amp; Innovation</w:t>
      </w:r>
      <w:r w:rsidRPr="004A2C85">
        <w:rPr>
          <w:rFonts w:cs="Arial"/>
          <w:sz w:val="24"/>
        </w:rPr>
        <w:t xml:space="preserve">: by </w:t>
      </w:r>
      <w:r w:rsidR="003040CD" w:rsidRPr="004A2C85">
        <w:rPr>
          <w:rFonts w:cs="Arial"/>
          <w:sz w:val="24"/>
        </w:rPr>
        <w:t xml:space="preserve">being creative, delivering change when needed, sharing </w:t>
      </w:r>
      <w:r w:rsidR="009941F2" w:rsidRPr="004A2C85">
        <w:rPr>
          <w:rFonts w:cs="Arial"/>
          <w:sz w:val="24"/>
        </w:rPr>
        <w:t>problems,</w:t>
      </w:r>
      <w:r w:rsidR="003040CD" w:rsidRPr="004A2C85">
        <w:rPr>
          <w:rFonts w:cs="Arial"/>
          <w:sz w:val="24"/>
        </w:rPr>
        <w:t xml:space="preserve"> and helping to bring forward </w:t>
      </w:r>
      <w:r w:rsidR="00D61F6C">
        <w:rPr>
          <w:rFonts w:cs="Arial"/>
          <w:sz w:val="24"/>
        </w:rPr>
        <w:t xml:space="preserve">suggestions for </w:t>
      </w:r>
      <w:r w:rsidR="003040CD" w:rsidRPr="004A2C85">
        <w:rPr>
          <w:rFonts w:cs="Arial"/>
          <w:sz w:val="24"/>
        </w:rPr>
        <w:t>improvements</w:t>
      </w:r>
      <w:r w:rsidR="00D61F6C">
        <w:rPr>
          <w:rFonts w:cs="Arial"/>
          <w:sz w:val="24"/>
        </w:rPr>
        <w:t>.</w:t>
      </w:r>
    </w:p>
    <w:p w14:paraId="6E8E0904" w14:textId="77777777" w:rsidR="00E30412" w:rsidRPr="004A2C85" w:rsidRDefault="00E30412" w:rsidP="00F13EA8">
      <w:pPr>
        <w:pStyle w:val="BodyTextIndent"/>
        <w:spacing w:line="276" w:lineRule="auto"/>
        <w:rPr>
          <w:rFonts w:cs="Arial"/>
          <w:sz w:val="24"/>
        </w:rPr>
      </w:pPr>
    </w:p>
    <w:p w14:paraId="59FCCBFF" w14:textId="1E506E7C" w:rsidR="00E30412" w:rsidRPr="004A2C85" w:rsidRDefault="00E30412" w:rsidP="00F13EA8">
      <w:pPr>
        <w:pStyle w:val="BodyTextIndent"/>
        <w:numPr>
          <w:ilvl w:val="0"/>
          <w:numId w:val="37"/>
        </w:numPr>
        <w:spacing w:line="276" w:lineRule="auto"/>
        <w:rPr>
          <w:rFonts w:cs="Arial"/>
          <w:sz w:val="24"/>
        </w:rPr>
      </w:pPr>
      <w:r w:rsidRPr="00E33B3A">
        <w:rPr>
          <w:rFonts w:cs="Arial"/>
          <w:b/>
          <w:bCs/>
          <w:sz w:val="24"/>
        </w:rPr>
        <w:t>Collaboration</w:t>
      </w:r>
      <w:r w:rsidRPr="004A2C85">
        <w:rPr>
          <w:rFonts w:cs="Arial"/>
          <w:sz w:val="24"/>
        </w:rPr>
        <w:t xml:space="preserve">: by working </w:t>
      </w:r>
      <w:r w:rsidR="003040CD" w:rsidRPr="004A2C85">
        <w:rPr>
          <w:rFonts w:cs="Arial"/>
          <w:sz w:val="24"/>
        </w:rPr>
        <w:t xml:space="preserve">well with others, identifying </w:t>
      </w:r>
      <w:r w:rsidR="00D61F6C">
        <w:rPr>
          <w:rFonts w:cs="Arial"/>
          <w:sz w:val="24"/>
        </w:rPr>
        <w:t xml:space="preserve">the </w:t>
      </w:r>
      <w:r w:rsidR="003040CD" w:rsidRPr="004A2C85">
        <w:rPr>
          <w:rFonts w:cs="Arial"/>
          <w:sz w:val="24"/>
        </w:rPr>
        <w:t>needs of colleagues and others to deliver great services and by being a good communicator who works well with a range of audiences</w:t>
      </w:r>
      <w:r w:rsidR="00D61F6C">
        <w:rPr>
          <w:rFonts w:cs="Arial"/>
          <w:sz w:val="24"/>
        </w:rPr>
        <w:t>.</w:t>
      </w:r>
    </w:p>
    <w:bookmarkEnd w:id="0"/>
    <w:p w14:paraId="522AE50E" w14:textId="77777777" w:rsidR="004D5FE6" w:rsidRPr="004A2C85" w:rsidRDefault="004D5FE6" w:rsidP="004D5FE6">
      <w:pPr>
        <w:pStyle w:val="BodyTextIndent"/>
        <w:ind w:left="0" w:firstLine="60"/>
        <w:jc w:val="left"/>
        <w:rPr>
          <w:rFonts w:cs="Arial"/>
          <w:sz w:val="24"/>
        </w:rPr>
      </w:pPr>
    </w:p>
    <w:p w14:paraId="52A227BF" w14:textId="77777777" w:rsidR="004D5FE6" w:rsidRPr="004A2C85" w:rsidRDefault="004D5FE6" w:rsidP="004D5FE6">
      <w:pPr>
        <w:pStyle w:val="Heading1"/>
        <w:jc w:val="both"/>
        <w:rPr>
          <w:sz w:val="24"/>
          <w:szCs w:val="24"/>
        </w:rPr>
      </w:pPr>
      <w:r w:rsidRPr="004A2C85">
        <w:rPr>
          <w:sz w:val="24"/>
          <w:szCs w:val="24"/>
        </w:rPr>
        <w:t xml:space="preserve">Specific Duties  </w:t>
      </w:r>
    </w:p>
    <w:p w14:paraId="31DBA62D" w14:textId="77777777" w:rsidR="001C29B7" w:rsidRPr="004A2C85" w:rsidRDefault="001C29B7" w:rsidP="00F13EA8">
      <w:pPr>
        <w:pStyle w:val="BodyTextIndent3"/>
        <w:spacing w:line="276" w:lineRule="auto"/>
        <w:ind w:left="0"/>
        <w:jc w:val="both"/>
        <w:rPr>
          <w:sz w:val="24"/>
          <w:szCs w:val="24"/>
        </w:rPr>
      </w:pPr>
    </w:p>
    <w:p w14:paraId="7393185E" w14:textId="265FB323" w:rsidR="00121C27" w:rsidRPr="00121C27" w:rsidRDefault="00121C27" w:rsidP="00F13EA8">
      <w:pPr>
        <w:pStyle w:val="BodyTextIndent3"/>
        <w:numPr>
          <w:ilvl w:val="0"/>
          <w:numId w:val="36"/>
        </w:numPr>
        <w:tabs>
          <w:tab w:val="left" w:pos="709"/>
        </w:tabs>
        <w:spacing w:line="276" w:lineRule="auto"/>
        <w:jc w:val="both"/>
        <w:rPr>
          <w:sz w:val="24"/>
          <w:szCs w:val="24"/>
        </w:rPr>
      </w:pPr>
      <w:r w:rsidRPr="00121C27">
        <w:rPr>
          <w:sz w:val="24"/>
          <w:szCs w:val="24"/>
        </w:rPr>
        <w:t>Assist in managing the health and safety strategy for the directorate, ensuring compliance with legislative requirements and industry best practices.</w:t>
      </w:r>
    </w:p>
    <w:p w14:paraId="367F9A7C" w14:textId="64402897" w:rsidR="00121C27" w:rsidRPr="00121C27" w:rsidRDefault="00121C27" w:rsidP="00F13EA8">
      <w:pPr>
        <w:pStyle w:val="BodyTextIndent3"/>
        <w:numPr>
          <w:ilvl w:val="0"/>
          <w:numId w:val="36"/>
        </w:numPr>
        <w:tabs>
          <w:tab w:val="left" w:pos="709"/>
        </w:tabs>
        <w:spacing w:line="276" w:lineRule="auto"/>
        <w:jc w:val="both"/>
        <w:rPr>
          <w:sz w:val="24"/>
          <w:szCs w:val="24"/>
        </w:rPr>
      </w:pPr>
      <w:r w:rsidRPr="00121C27">
        <w:rPr>
          <w:sz w:val="24"/>
          <w:szCs w:val="24"/>
        </w:rPr>
        <w:t>Ensure the practical application of workplace procedures and manufacturers’ or suppliers’ instructions for the safe use of equipment, materials, and products.</w:t>
      </w:r>
    </w:p>
    <w:p w14:paraId="0120E08F" w14:textId="133A0B8E" w:rsidR="00121C27" w:rsidRPr="00121C27" w:rsidRDefault="00121C27" w:rsidP="00F13EA8">
      <w:pPr>
        <w:pStyle w:val="BodyTextIndent3"/>
        <w:numPr>
          <w:ilvl w:val="0"/>
          <w:numId w:val="36"/>
        </w:numPr>
        <w:tabs>
          <w:tab w:val="left" w:pos="709"/>
        </w:tabs>
        <w:spacing w:line="276" w:lineRule="auto"/>
        <w:jc w:val="both"/>
        <w:rPr>
          <w:sz w:val="24"/>
          <w:szCs w:val="24"/>
        </w:rPr>
      </w:pPr>
      <w:r w:rsidRPr="00121C27">
        <w:rPr>
          <w:sz w:val="24"/>
          <w:szCs w:val="24"/>
        </w:rPr>
        <w:t>Provide advice to the service area and other stakeholders on health, safety, and environmental matters related to work activities.</w:t>
      </w:r>
    </w:p>
    <w:p w14:paraId="50E0B587" w14:textId="10B37A02" w:rsidR="00121C27" w:rsidRPr="00121C27" w:rsidRDefault="00121C27" w:rsidP="00F13EA8">
      <w:pPr>
        <w:pStyle w:val="BodyTextIndent3"/>
        <w:numPr>
          <w:ilvl w:val="0"/>
          <w:numId w:val="36"/>
        </w:numPr>
        <w:tabs>
          <w:tab w:val="left" w:pos="709"/>
        </w:tabs>
        <w:spacing w:line="276" w:lineRule="auto"/>
        <w:jc w:val="both"/>
        <w:rPr>
          <w:sz w:val="24"/>
          <w:szCs w:val="24"/>
        </w:rPr>
      </w:pPr>
      <w:r w:rsidRPr="00121C27">
        <w:rPr>
          <w:sz w:val="24"/>
          <w:szCs w:val="24"/>
        </w:rPr>
        <w:t>Offer clear legislative guidance to all duty holders within the directorate who have responsibilities under the Construction (Design and Management) Regulations.</w:t>
      </w:r>
    </w:p>
    <w:p w14:paraId="50766E0F" w14:textId="10EEB1A3" w:rsidR="00121C27" w:rsidRPr="00121C27" w:rsidRDefault="00121C27" w:rsidP="00F13EA8">
      <w:pPr>
        <w:pStyle w:val="BodyTextIndent3"/>
        <w:numPr>
          <w:ilvl w:val="0"/>
          <w:numId w:val="36"/>
        </w:numPr>
        <w:tabs>
          <w:tab w:val="left" w:pos="709"/>
        </w:tabs>
        <w:spacing w:line="276" w:lineRule="auto"/>
        <w:jc w:val="both"/>
        <w:rPr>
          <w:sz w:val="24"/>
          <w:szCs w:val="24"/>
        </w:rPr>
      </w:pPr>
      <w:r w:rsidRPr="00121C27">
        <w:rPr>
          <w:sz w:val="24"/>
          <w:szCs w:val="24"/>
        </w:rPr>
        <w:t>Support the maintenance of ISO 45001, ISO 14001, and ISO 9001 certifications across all operational services within the directorate, promoting a culture of continuous improvement.</w:t>
      </w:r>
    </w:p>
    <w:p w14:paraId="59F28D45" w14:textId="6EFEC51E" w:rsidR="00121C27" w:rsidRPr="00121C27" w:rsidRDefault="00121C27" w:rsidP="00F13EA8">
      <w:pPr>
        <w:pStyle w:val="BodyTextIndent3"/>
        <w:numPr>
          <w:ilvl w:val="0"/>
          <w:numId w:val="36"/>
        </w:numPr>
        <w:tabs>
          <w:tab w:val="left" w:pos="709"/>
        </w:tabs>
        <w:spacing w:line="276" w:lineRule="auto"/>
        <w:jc w:val="both"/>
        <w:rPr>
          <w:sz w:val="24"/>
          <w:szCs w:val="24"/>
        </w:rPr>
      </w:pPr>
      <w:r w:rsidRPr="00121C27">
        <w:rPr>
          <w:sz w:val="24"/>
          <w:szCs w:val="24"/>
        </w:rPr>
        <w:lastRenderedPageBreak/>
        <w:t>Exercise the authority to stop any unsafe act or work practice identified on any Nottingham City Council site and immediately inform the relevant manager of the reasons for doing so.</w:t>
      </w:r>
    </w:p>
    <w:p w14:paraId="4C536C44" w14:textId="0ACB8549" w:rsidR="00121C27" w:rsidRPr="00121C27" w:rsidRDefault="00121C27" w:rsidP="00F13EA8">
      <w:pPr>
        <w:pStyle w:val="BodyTextIndent3"/>
        <w:numPr>
          <w:ilvl w:val="0"/>
          <w:numId w:val="36"/>
        </w:numPr>
        <w:tabs>
          <w:tab w:val="left" w:pos="709"/>
        </w:tabs>
        <w:spacing w:line="276" w:lineRule="auto"/>
        <w:jc w:val="both"/>
        <w:rPr>
          <w:sz w:val="24"/>
          <w:szCs w:val="24"/>
        </w:rPr>
      </w:pPr>
      <w:r w:rsidRPr="00121C27">
        <w:rPr>
          <w:sz w:val="24"/>
          <w:szCs w:val="24"/>
        </w:rPr>
        <w:t>Assist in the provision, delivery, and coordination of appropriate training to ensure the ongoing competence of staff.</w:t>
      </w:r>
    </w:p>
    <w:p w14:paraId="776BA654" w14:textId="69A0A9F9" w:rsidR="00121C27" w:rsidRPr="00121C27" w:rsidRDefault="00121C27" w:rsidP="00F13EA8">
      <w:pPr>
        <w:pStyle w:val="BodyTextIndent3"/>
        <w:numPr>
          <w:ilvl w:val="0"/>
          <w:numId w:val="36"/>
        </w:numPr>
        <w:tabs>
          <w:tab w:val="left" w:pos="709"/>
        </w:tabs>
        <w:spacing w:line="276" w:lineRule="auto"/>
        <w:jc w:val="both"/>
        <w:rPr>
          <w:sz w:val="24"/>
          <w:szCs w:val="24"/>
        </w:rPr>
      </w:pPr>
      <w:r w:rsidRPr="00121C27">
        <w:rPr>
          <w:sz w:val="24"/>
          <w:szCs w:val="24"/>
        </w:rPr>
        <w:t>Conduct health, safety, and environmental inspections and audits, balancing enforcement with internal support.</w:t>
      </w:r>
    </w:p>
    <w:p w14:paraId="6D8F2E8C" w14:textId="5B8C0E92" w:rsidR="00121C27" w:rsidRPr="00121C27" w:rsidRDefault="00121C27" w:rsidP="00F13EA8">
      <w:pPr>
        <w:pStyle w:val="BodyTextIndent3"/>
        <w:numPr>
          <w:ilvl w:val="0"/>
          <w:numId w:val="36"/>
        </w:numPr>
        <w:tabs>
          <w:tab w:val="left" w:pos="709"/>
        </w:tabs>
        <w:spacing w:line="276" w:lineRule="auto"/>
        <w:jc w:val="both"/>
        <w:rPr>
          <w:sz w:val="24"/>
          <w:szCs w:val="24"/>
        </w:rPr>
      </w:pPr>
      <w:r w:rsidRPr="00121C27">
        <w:rPr>
          <w:sz w:val="24"/>
          <w:szCs w:val="24"/>
        </w:rPr>
        <w:t>Monitor, evaluate, and update risk assessments, COSHH assessments, policies, procedures, and other safe systems of work for all directorate activities.</w:t>
      </w:r>
    </w:p>
    <w:p w14:paraId="0A0572DD" w14:textId="3D313ED3" w:rsidR="00121C27" w:rsidRPr="00121C27" w:rsidRDefault="00121C27" w:rsidP="00F13EA8">
      <w:pPr>
        <w:pStyle w:val="BodyTextIndent3"/>
        <w:numPr>
          <w:ilvl w:val="0"/>
          <w:numId w:val="36"/>
        </w:numPr>
        <w:tabs>
          <w:tab w:val="left" w:pos="709"/>
        </w:tabs>
        <w:spacing w:line="276" w:lineRule="auto"/>
        <w:jc w:val="both"/>
        <w:rPr>
          <w:sz w:val="24"/>
          <w:szCs w:val="24"/>
        </w:rPr>
      </w:pPr>
      <w:r w:rsidRPr="00121C27">
        <w:rPr>
          <w:sz w:val="24"/>
          <w:szCs w:val="24"/>
        </w:rPr>
        <w:t>Collaborate with the directorate management team to establish and maintain relationships with external stakeholders, including the Health and Safety Executive, Environment Agency, Occupational Health, and auditors.</w:t>
      </w:r>
    </w:p>
    <w:p w14:paraId="37207237" w14:textId="010B073F" w:rsidR="00121C27" w:rsidRPr="00121C27" w:rsidRDefault="00121C27" w:rsidP="00F13EA8">
      <w:pPr>
        <w:pStyle w:val="BodyTextIndent3"/>
        <w:numPr>
          <w:ilvl w:val="0"/>
          <w:numId w:val="36"/>
        </w:numPr>
        <w:tabs>
          <w:tab w:val="left" w:pos="709"/>
        </w:tabs>
        <w:spacing w:line="276" w:lineRule="auto"/>
        <w:jc w:val="both"/>
        <w:rPr>
          <w:sz w:val="24"/>
          <w:szCs w:val="24"/>
        </w:rPr>
      </w:pPr>
      <w:r w:rsidRPr="00121C27">
        <w:rPr>
          <w:sz w:val="24"/>
          <w:szCs w:val="24"/>
        </w:rPr>
        <w:t>Monitor, analyse, and report on key performance indicators related to health, safety, and environmental performance.</w:t>
      </w:r>
    </w:p>
    <w:p w14:paraId="5B0BE7AE" w14:textId="0AEB7026" w:rsidR="00121C27" w:rsidRPr="00121C27" w:rsidRDefault="00121C27" w:rsidP="00F13EA8">
      <w:pPr>
        <w:pStyle w:val="BodyTextIndent3"/>
        <w:numPr>
          <w:ilvl w:val="0"/>
          <w:numId w:val="36"/>
        </w:numPr>
        <w:tabs>
          <w:tab w:val="left" w:pos="709"/>
        </w:tabs>
        <w:spacing w:line="276" w:lineRule="auto"/>
        <w:jc w:val="both"/>
        <w:rPr>
          <w:sz w:val="24"/>
          <w:szCs w:val="24"/>
        </w:rPr>
      </w:pPr>
      <w:r w:rsidRPr="00121C27">
        <w:rPr>
          <w:sz w:val="24"/>
          <w:szCs w:val="24"/>
        </w:rPr>
        <w:t>Prepare and compile documentation for inclusion in health, safety, and environmental performance reports.</w:t>
      </w:r>
    </w:p>
    <w:p w14:paraId="5F3B7145" w14:textId="6135A521" w:rsidR="00121C27" w:rsidRPr="00121C27" w:rsidRDefault="00121C27" w:rsidP="00F13EA8">
      <w:pPr>
        <w:pStyle w:val="BodyTextIndent3"/>
        <w:numPr>
          <w:ilvl w:val="0"/>
          <w:numId w:val="36"/>
        </w:numPr>
        <w:tabs>
          <w:tab w:val="left" w:pos="709"/>
        </w:tabs>
        <w:spacing w:line="276" w:lineRule="auto"/>
        <w:jc w:val="both"/>
        <w:rPr>
          <w:sz w:val="24"/>
          <w:szCs w:val="24"/>
        </w:rPr>
      </w:pPr>
      <w:r w:rsidRPr="00121C27">
        <w:rPr>
          <w:sz w:val="24"/>
          <w:szCs w:val="24"/>
        </w:rPr>
        <w:t>Investigate reports of accidents, near misses, dangerous occurrences, and incidents of violence.</w:t>
      </w:r>
    </w:p>
    <w:p w14:paraId="3A4748BC" w14:textId="263866CF" w:rsidR="002A0112" w:rsidRPr="000E63E3" w:rsidRDefault="00892219" w:rsidP="00F13EA8">
      <w:pPr>
        <w:pStyle w:val="BodyTextIndent3"/>
        <w:numPr>
          <w:ilvl w:val="0"/>
          <w:numId w:val="36"/>
        </w:numPr>
        <w:tabs>
          <w:tab w:val="left" w:pos="709"/>
        </w:tabs>
        <w:spacing w:line="276" w:lineRule="auto"/>
        <w:jc w:val="both"/>
        <w:rPr>
          <w:sz w:val="24"/>
          <w:szCs w:val="24"/>
        </w:rPr>
      </w:pPr>
      <w:r w:rsidRPr="002A0112">
        <w:rPr>
          <w:sz w:val="24"/>
          <w:szCs w:val="24"/>
        </w:rPr>
        <w:t>Actively promote and embed Equality, Diversity, and Inclusion through all actions and in accordance with the organisation’s EDI strategy and objectives.</w:t>
      </w:r>
    </w:p>
    <w:p w14:paraId="03CADE09" w14:textId="5416BC83" w:rsidR="00F13EA8" w:rsidRPr="00F13EA8" w:rsidRDefault="00892219" w:rsidP="00F13EA8">
      <w:pPr>
        <w:pStyle w:val="BodyTextIndent3"/>
        <w:numPr>
          <w:ilvl w:val="0"/>
          <w:numId w:val="36"/>
        </w:numPr>
        <w:tabs>
          <w:tab w:val="left" w:pos="709"/>
        </w:tabs>
        <w:spacing w:line="276" w:lineRule="auto"/>
        <w:jc w:val="both"/>
        <w:rPr>
          <w:sz w:val="24"/>
          <w:szCs w:val="24"/>
        </w:rPr>
      </w:pPr>
      <w:r w:rsidRPr="002A0112">
        <w:rPr>
          <w:sz w:val="24"/>
          <w:szCs w:val="24"/>
        </w:rPr>
        <w:t xml:space="preserve">Contribute to our corporate responsibility in relation to climate change by taking action and limiting the carbon impact of activities within your role and championing this work.  </w:t>
      </w:r>
    </w:p>
    <w:p w14:paraId="6D7481DE" w14:textId="77777777" w:rsidR="00F13EA8" w:rsidRDefault="00F13EA8" w:rsidP="00F13EA8">
      <w:pPr>
        <w:spacing w:line="276" w:lineRule="auto"/>
        <w:jc w:val="both"/>
        <w:rPr>
          <w:rFonts w:cs="Arial"/>
          <w:b/>
        </w:rPr>
      </w:pPr>
    </w:p>
    <w:p w14:paraId="42DEE081" w14:textId="2090C8CF" w:rsidR="00E33B3A" w:rsidRPr="003D178E" w:rsidRDefault="00FC09D4" w:rsidP="00F13EA8">
      <w:pPr>
        <w:spacing w:line="276" w:lineRule="auto"/>
        <w:jc w:val="both"/>
        <w:rPr>
          <w:rFonts w:cs="Arial"/>
          <w:b/>
        </w:rPr>
      </w:pPr>
      <w:r w:rsidRPr="008F2FBC">
        <w:rPr>
          <w:rFonts w:cs="Arial"/>
          <w:b/>
        </w:rPr>
        <w:t>Numbers and grades of any staff supervised by the post holder:</w:t>
      </w:r>
      <w:r w:rsidR="00121C27">
        <w:rPr>
          <w:rFonts w:cs="Arial"/>
          <w:b/>
        </w:rPr>
        <w:t xml:space="preserve"> 0</w:t>
      </w:r>
    </w:p>
    <w:p w14:paraId="344985BE" w14:textId="77777777" w:rsidR="00E33B3A" w:rsidRDefault="00E33B3A" w:rsidP="00F13EA8">
      <w:pPr>
        <w:spacing w:line="276" w:lineRule="auto"/>
        <w:jc w:val="both"/>
        <w:rPr>
          <w:bCs/>
        </w:rPr>
      </w:pPr>
    </w:p>
    <w:p w14:paraId="1D25D62B" w14:textId="77777777" w:rsidR="00FC09D4" w:rsidRDefault="00FC09D4" w:rsidP="00F13EA8">
      <w:pPr>
        <w:spacing w:line="276" w:lineRule="auto"/>
        <w:jc w:val="both"/>
        <w:rPr>
          <w:bCs/>
        </w:rPr>
      </w:pPr>
      <w:r w:rsidRPr="00D8179E">
        <w:rPr>
          <w:bCs/>
        </w:rPr>
        <w:t xml:space="preserve">All staff are expected to abide by the obligations set out in the Information Security Policy, IT Acceptable Use Policy and Code of Conduct in order to uphold Nottingham City Council standards in relation to the creation, management, storage and transmission of information. Information must be treated in confidence and only be used for the purposes for which it has been gathered and should not be shared except where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4F95DF93" w14:textId="77777777" w:rsidR="00FC09D4" w:rsidRDefault="00FC09D4" w:rsidP="00F13EA8">
      <w:pPr>
        <w:spacing w:line="276" w:lineRule="auto"/>
        <w:jc w:val="both"/>
        <w:rPr>
          <w:bCs/>
        </w:rPr>
      </w:pPr>
    </w:p>
    <w:p w14:paraId="3C1E798F" w14:textId="48DE40E1" w:rsidR="00FC09D4" w:rsidRDefault="00FC09D4" w:rsidP="00F13EA8">
      <w:pPr>
        <w:spacing w:line="276" w:lineRule="auto"/>
        <w:jc w:val="both"/>
        <w:rPr>
          <w:rFonts w:cs="Arial"/>
          <w:b/>
        </w:rPr>
      </w:pPr>
      <w:r w:rsidRPr="008F2FBC">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p w14:paraId="1B1570B0" w14:textId="77777777" w:rsidR="00F13EA8" w:rsidRDefault="00F13EA8" w:rsidP="00F13EA8">
      <w:pPr>
        <w:spacing w:line="276" w:lineRule="auto"/>
        <w:jc w:val="both"/>
        <w:rPr>
          <w:rFonts w:cs="Arial"/>
          <w:b/>
        </w:rPr>
      </w:pPr>
    </w:p>
    <w:p w14:paraId="09283E82" w14:textId="04159A50" w:rsidR="00FC09D4" w:rsidRDefault="00FC09D4" w:rsidP="00F13EA8">
      <w:pPr>
        <w:spacing w:line="276" w:lineRule="auto"/>
        <w:jc w:val="both"/>
        <w:rPr>
          <w:rFonts w:cs="Arial"/>
          <w:b/>
        </w:rPr>
      </w:pPr>
      <w:r>
        <w:rPr>
          <w:rFonts w:cs="Arial"/>
          <w:b/>
        </w:rPr>
        <w:t xml:space="preserve">Produced by </w:t>
      </w:r>
      <w:r w:rsidR="003D178E" w:rsidRPr="00997378">
        <w:rPr>
          <w:rFonts w:cs="Arial"/>
          <w:bCs/>
        </w:rPr>
        <w:t xml:space="preserve">Ken France Head of Fleet </w:t>
      </w:r>
      <w:r w:rsidR="00997378" w:rsidRPr="00997378">
        <w:rPr>
          <w:rFonts w:cs="Arial"/>
          <w:bCs/>
        </w:rPr>
        <w:t>&amp; SHEQ Services</w:t>
      </w:r>
      <w:r w:rsidR="00997378">
        <w:rPr>
          <w:rFonts w:cs="Arial"/>
          <w:b/>
        </w:rPr>
        <w:t xml:space="preserve"> </w:t>
      </w:r>
    </w:p>
    <w:p w14:paraId="62D4E88A" w14:textId="29A7053B" w:rsidR="00E93B29" w:rsidRPr="00F13EA8" w:rsidRDefault="00FC09D4" w:rsidP="00F13EA8">
      <w:pPr>
        <w:spacing w:line="276" w:lineRule="auto"/>
        <w:jc w:val="both"/>
        <w:rPr>
          <w:bCs/>
        </w:rPr>
      </w:pPr>
      <w:r>
        <w:rPr>
          <w:rFonts w:cs="Arial"/>
          <w:b/>
        </w:rPr>
        <w:t xml:space="preserve">Date </w:t>
      </w:r>
      <w:r w:rsidR="00997378" w:rsidRPr="00997378">
        <w:rPr>
          <w:rFonts w:cs="Arial"/>
          <w:bCs/>
        </w:rPr>
        <w:t>May 202</w:t>
      </w:r>
      <w:r w:rsidR="00F13EA8">
        <w:rPr>
          <w:rFonts w:cs="Arial"/>
          <w:bCs/>
        </w:rPr>
        <w:t>5</w:t>
      </w:r>
    </w:p>
    <w:p w14:paraId="1CE9D5BE" w14:textId="2FBE8E3C" w:rsidR="009A2552" w:rsidRDefault="009A2552" w:rsidP="00E93B29">
      <w:pPr>
        <w:jc w:val="both"/>
        <w:rPr>
          <w:bCs/>
          <w:sz w:val="22"/>
          <w:szCs w:val="22"/>
        </w:rPr>
      </w:pPr>
    </w:p>
    <w:p w14:paraId="3C636279" w14:textId="132D5475" w:rsidR="000D1443" w:rsidRDefault="000D1443" w:rsidP="00E93B29">
      <w:pPr>
        <w:jc w:val="both"/>
        <w:rPr>
          <w:bCs/>
          <w:sz w:val="22"/>
          <w:szCs w:val="22"/>
        </w:rPr>
      </w:pPr>
    </w:p>
    <w:p w14:paraId="44CAE09A" w14:textId="77777777" w:rsidR="000D1443" w:rsidRPr="00DF018D" w:rsidRDefault="000D1443" w:rsidP="000D1443">
      <w:pPr>
        <w:ind w:left="-113"/>
        <w:rPr>
          <w:rFonts w:cs="Arial"/>
          <w:b/>
          <w:spacing w:val="-2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D1443" w:rsidRPr="003A4581" w14:paraId="3577BC0E" w14:textId="77777777" w:rsidTr="00397E1D">
        <w:tc>
          <w:tcPr>
            <w:tcW w:w="10137" w:type="dxa"/>
            <w:tcBorders>
              <w:top w:val="nil"/>
              <w:bottom w:val="single" w:sz="4" w:space="0" w:color="auto"/>
            </w:tcBorders>
            <w:shd w:val="clear" w:color="auto" w:fill="000000"/>
            <w:tcMar>
              <w:top w:w="57" w:type="dxa"/>
              <w:bottom w:w="57" w:type="dxa"/>
            </w:tcMar>
          </w:tcPr>
          <w:p w14:paraId="36174325" w14:textId="537D7E66" w:rsidR="000D1443" w:rsidRPr="003A4581" w:rsidRDefault="000D1443" w:rsidP="00397E1D">
            <w:pPr>
              <w:rPr>
                <w:rFonts w:cs="Arial"/>
                <w:b/>
                <w:color w:val="FFFFFF"/>
                <w:sz w:val="36"/>
                <w:szCs w:val="36"/>
              </w:rPr>
            </w:pPr>
            <w:r w:rsidRPr="003A4581">
              <w:rPr>
                <w:rFonts w:cs="Arial"/>
                <w:b/>
                <w:color w:val="FFFFFF"/>
                <w:sz w:val="36"/>
                <w:szCs w:val="36"/>
              </w:rPr>
              <w:t xml:space="preserve">Job title: </w:t>
            </w:r>
            <w:r w:rsidR="00F13EA8" w:rsidRPr="00F13EA8">
              <w:rPr>
                <w:rFonts w:cs="Arial"/>
                <w:b/>
                <w:color w:val="FFFFFF"/>
                <w:sz w:val="36"/>
                <w:szCs w:val="36"/>
              </w:rPr>
              <w:t xml:space="preserve">SHEQ </w:t>
            </w:r>
            <w:r w:rsidR="00BD6A08">
              <w:rPr>
                <w:rFonts w:cs="Arial"/>
                <w:b/>
                <w:color w:val="FFFFFF"/>
                <w:sz w:val="36"/>
                <w:szCs w:val="36"/>
              </w:rPr>
              <w:t xml:space="preserve">Coordinator </w:t>
            </w:r>
          </w:p>
        </w:tc>
      </w:tr>
    </w:tbl>
    <w:p w14:paraId="4D764837" w14:textId="77777777" w:rsidR="000D1443" w:rsidRPr="00BA0CF7" w:rsidRDefault="000D1443" w:rsidP="000D1443">
      <w:pPr>
        <w:ind w:left="-113"/>
        <w:rPr>
          <w:rFonts w:cs="Arial"/>
          <w:b/>
          <w:spacing w:val="-20"/>
        </w:rPr>
      </w:pPr>
    </w:p>
    <w:p w14:paraId="5B8F39EB" w14:textId="77777777" w:rsidR="000D1443" w:rsidRDefault="000D1443" w:rsidP="00E93B29">
      <w:pPr>
        <w:jc w:val="both"/>
        <w:rPr>
          <w:bCs/>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392"/>
        <w:gridCol w:w="18"/>
        <w:gridCol w:w="709"/>
        <w:gridCol w:w="709"/>
        <w:gridCol w:w="708"/>
      </w:tblGrid>
      <w:tr w:rsidR="000D1443" w:rsidRPr="00B15705" w14:paraId="004E576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47B40992" w14:textId="77777777" w:rsidR="000D1443" w:rsidRPr="00BA0CF7" w:rsidRDefault="000D1443" w:rsidP="00397E1D">
            <w:pPr>
              <w:pStyle w:val="Heading3"/>
              <w:jc w:val="center"/>
              <w:rPr>
                <w:rFonts w:cs="Arial"/>
                <w:b w:val="0"/>
              </w:rPr>
            </w:pPr>
            <w:r w:rsidRPr="00BA0CF7">
              <w:rPr>
                <w:rFonts w:cs="Arial"/>
              </w:rPr>
              <w:t>AREA OF RESPONSIBILITY</w:t>
            </w:r>
          </w:p>
          <w:p w14:paraId="60E00BDD" w14:textId="77777777" w:rsidR="000D1443" w:rsidRDefault="000D1443" w:rsidP="00397E1D">
            <w:pPr>
              <w:rPr>
                <w:rFonts w:cs="Arial"/>
                <w:b/>
                <w:bCs/>
              </w:rPr>
            </w:pPr>
          </w:p>
        </w:tc>
        <w:tc>
          <w:tcPr>
            <w:tcW w:w="5935"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0E3417B9" w14:textId="77777777" w:rsidR="000D1443" w:rsidRDefault="000D1443" w:rsidP="00397E1D">
            <w:pPr>
              <w:pStyle w:val="BodyTextIndent"/>
              <w:tabs>
                <w:tab w:val="left" w:pos="252"/>
              </w:tabs>
              <w:ind w:left="12" w:hanging="12"/>
              <w:jc w:val="center"/>
              <w:rPr>
                <w:rFonts w:cs="Arial"/>
                <w:b/>
              </w:rPr>
            </w:pPr>
          </w:p>
          <w:p w14:paraId="7F7EC009" w14:textId="77777777" w:rsidR="000D1443" w:rsidRPr="00B162A9" w:rsidRDefault="000D1443" w:rsidP="00397E1D">
            <w:pPr>
              <w:pStyle w:val="BodyTextIndent"/>
              <w:tabs>
                <w:tab w:val="left" w:pos="252"/>
              </w:tabs>
              <w:ind w:left="12" w:hanging="12"/>
              <w:jc w:val="center"/>
              <w:rPr>
                <w:rFonts w:cs="Arial"/>
                <w:sz w:val="23"/>
                <w:szCs w:val="23"/>
              </w:rPr>
            </w:pPr>
            <w:r w:rsidRPr="00B15705">
              <w:rPr>
                <w:rFonts w:cs="Arial"/>
                <w:b/>
              </w:rPr>
              <w:t>REQUIREMENT</w:t>
            </w:r>
          </w:p>
        </w:tc>
        <w:tc>
          <w:tcPr>
            <w:tcW w:w="2144" w:type="dxa"/>
            <w:gridSpan w:val="4"/>
            <w:tcBorders>
              <w:top w:val="single" w:sz="4" w:space="0" w:color="auto"/>
              <w:left w:val="single" w:sz="4" w:space="0" w:color="auto"/>
              <w:bottom w:val="single" w:sz="4" w:space="0" w:color="auto"/>
              <w:right w:val="single" w:sz="4" w:space="0" w:color="auto"/>
            </w:tcBorders>
          </w:tcPr>
          <w:p w14:paraId="3C9A2370" w14:textId="77777777" w:rsidR="000D1443" w:rsidRPr="00BA0CF7" w:rsidRDefault="000D1443" w:rsidP="00397E1D">
            <w:pPr>
              <w:pStyle w:val="Heading3"/>
              <w:jc w:val="center"/>
              <w:rPr>
                <w:rFonts w:cs="Arial"/>
                <w:b w:val="0"/>
              </w:rPr>
            </w:pPr>
            <w:r w:rsidRPr="00BA0CF7">
              <w:rPr>
                <w:rFonts w:cs="Arial"/>
              </w:rPr>
              <w:t>MEASUREMENT</w:t>
            </w:r>
          </w:p>
        </w:tc>
      </w:tr>
      <w:tr w:rsidR="000D1443" w:rsidRPr="00B15705" w14:paraId="76519908" w14:textId="77777777" w:rsidTr="009941F2">
        <w:trPr>
          <w:trHeight w:val="526"/>
        </w:trPr>
        <w:tc>
          <w:tcPr>
            <w:tcW w:w="2235" w:type="dxa"/>
            <w:vMerge/>
            <w:tcBorders>
              <w:left w:val="single" w:sz="4" w:space="0" w:color="auto"/>
              <w:right w:val="single" w:sz="4" w:space="0" w:color="auto"/>
            </w:tcBorders>
            <w:shd w:val="clear" w:color="auto" w:fill="BFBFBF"/>
            <w:vAlign w:val="center"/>
          </w:tcPr>
          <w:p w14:paraId="587CE556" w14:textId="77777777" w:rsidR="000D1443" w:rsidRPr="00BA0CF7" w:rsidRDefault="000D1443" w:rsidP="00397E1D">
            <w:pPr>
              <w:pStyle w:val="Heading3"/>
              <w:jc w:val="center"/>
              <w:rPr>
                <w:rFonts w:cs="Arial"/>
                <w:b w:val="0"/>
              </w:rPr>
            </w:pPr>
          </w:p>
        </w:tc>
        <w:tc>
          <w:tcPr>
            <w:tcW w:w="5935" w:type="dxa"/>
            <w:gridSpan w:val="2"/>
            <w:vMerge/>
            <w:tcBorders>
              <w:left w:val="single" w:sz="4" w:space="0" w:color="auto"/>
              <w:bottom w:val="single" w:sz="4" w:space="0" w:color="auto"/>
              <w:right w:val="single" w:sz="4" w:space="0" w:color="auto"/>
            </w:tcBorders>
            <w:shd w:val="clear" w:color="auto" w:fill="BFBFBF" w:themeFill="background1" w:themeFillShade="BF"/>
          </w:tcPr>
          <w:p w14:paraId="4A76EDEF" w14:textId="77777777" w:rsidR="000D1443" w:rsidRPr="00B15705" w:rsidRDefault="000D1443" w:rsidP="00397E1D">
            <w:pPr>
              <w:pStyle w:val="BodyTextIndent"/>
              <w:tabs>
                <w:tab w:val="left" w:pos="252"/>
              </w:tabs>
              <w:ind w:left="12" w:hanging="12"/>
              <w:jc w:val="center"/>
              <w:rPr>
                <w:rFonts w:cs="Arial"/>
                <w:b/>
              </w:rPr>
            </w:pPr>
          </w:p>
        </w:tc>
        <w:tc>
          <w:tcPr>
            <w:tcW w:w="727" w:type="dxa"/>
            <w:gridSpan w:val="2"/>
            <w:tcBorders>
              <w:left w:val="single" w:sz="4" w:space="0" w:color="auto"/>
              <w:right w:val="single" w:sz="4" w:space="0" w:color="auto"/>
            </w:tcBorders>
            <w:vAlign w:val="center"/>
          </w:tcPr>
          <w:p w14:paraId="4F92BBF2" w14:textId="77777777" w:rsidR="000D1443" w:rsidRPr="00BA0CF7" w:rsidRDefault="000D1443" w:rsidP="00397E1D">
            <w:pPr>
              <w:pStyle w:val="Heading3"/>
              <w:jc w:val="center"/>
              <w:rPr>
                <w:rFonts w:cs="Arial"/>
                <w:b w:val="0"/>
              </w:rPr>
            </w:pPr>
            <w:r w:rsidRPr="00BA0CF7">
              <w:rPr>
                <w:rFonts w:cs="Arial"/>
              </w:rPr>
              <w:t>A</w:t>
            </w:r>
          </w:p>
        </w:tc>
        <w:tc>
          <w:tcPr>
            <w:tcW w:w="709" w:type="dxa"/>
            <w:tcBorders>
              <w:left w:val="single" w:sz="4" w:space="0" w:color="auto"/>
              <w:right w:val="single" w:sz="4" w:space="0" w:color="auto"/>
            </w:tcBorders>
            <w:vAlign w:val="center"/>
          </w:tcPr>
          <w:p w14:paraId="4B410FC0" w14:textId="77777777" w:rsidR="000D1443" w:rsidRPr="00BA0CF7" w:rsidRDefault="000D1443" w:rsidP="00397E1D">
            <w:pPr>
              <w:jc w:val="center"/>
              <w:rPr>
                <w:rFonts w:cs="Arial"/>
                <w:b/>
                <w:bCs/>
              </w:rPr>
            </w:pPr>
            <w:r w:rsidRPr="00BA0CF7">
              <w:rPr>
                <w:rFonts w:cs="Arial"/>
                <w:b/>
                <w:bCs/>
              </w:rPr>
              <w:t>AC</w:t>
            </w:r>
          </w:p>
        </w:tc>
        <w:tc>
          <w:tcPr>
            <w:tcW w:w="708" w:type="dxa"/>
            <w:tcBorders>
              <w:left w:val="single" w:sz="4" w:space="0" w:color="auto"/>
              <w:right w:val="single" w:sz="4" w:space="0" w:color="auto"/>
            </w:tcBorders>
            <w:vAlign w:val="center"/>
          </w:tcPr>
          <w:p w14:paraId="1A06149D" w14:textId="77777777" w:rsidR="000D1443" w:rsidRPr="00BA0CF7" w:rsidRDefault="000D1443" w:rsidP="00397E1D">
            <w:pPr>
              <w:pStyle w:val="Heading3"/>
              <w:jc w:val="center"/>
              <w:rPr>
                <w:rFonts w:cs="Arial"/>
                <w:b w:val="0"/>
              </w:rPr>
            </w:pPr>
            <w:r w:rsidRPr="00BA0CF7">
              <w:rPr>
                <w:rFonts w:cs="Arial"/>
              </w:rPr>
              <w:t>D</w:t>
            </w:r>
          </w:p>
        </w:tc>
      </w:tr>
      <w:tr w:rsidR="000D1443" w:rsidRPr="00B15705" w14:paraId="230AA13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3368CB7B" w14:textId="77777777" w:rsidR="000D1443" w:rsidRDefault="000D1443" w:rsidP="00397E1D">
            <w:pPr>
              <w:jc w:val="center"/>
              <w:rPr>
                <w:rFonts w:cs="Arial"/>
                <w:b/>
                <w:bCs/>
              </w:rPr>
            </w:pPr>
          </w:p>
          <w:p w14:paraId="56530606" w14:textId="77777777" w:rsidR="000D1443" w:rsidRDefault="000D1443" w:rsidP="00397E1D">
            <w:pPr>
              <w:jc w:val="center"/>
              <w:rPr>
                <w:rFonts w:cs="Arial"/>
                <w:b/>
                <w:bCs/>
              </w:rPr>
            </w:pPr>
            <w:r>
              <w:rPr>
                <w:rFonts w:cs="Arial"/>
                <w:b/>
                <w:bCs/>
              </w:rPr>
              <w:t xml:space="preserve">Individual Leadership  </w:t>
            </w:r>
          </w:p>
          <w:p w14:paraId="4A1AF3F0" w14:textId="77777777" w:rsidR="000D1443" w:rsidRPr="00B15705"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70D1D46"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Takes personal accountability for own development</w:t>
            </w:r>
            <w:r>
              <w:rPr>
                <w:rFonts w:cs="Arial"/>
                <w:sz w:val="23"/>
                <w:szCs w:val="23"/>
              </w:rPr>
              <w:t>.</w:t>
            </w:r>
          </w:p>
        </w:tc>
        <w:tc>
          <w:tcPr>
            <w:tcW w:w="727" w:type="dxa"/>
            <w:gridSpan w:val="2"/>
            <w:tcBorders>
              <w:left w:val="single" w:sz="4" w:space="0" w:color="auto"/>
              <w:right w:val="single" w:sz="4" w:space="0" w:color="auto"/>
            </w:tcBorders>
            <w:vAlign w:val="center"/>
          </w:tcPr>
          <w:p w14:paraId="1D28CD2A" w14:textId="4A625161" w:rsidR="000D1443" w:rsidRPr="00DF018D" w:rsidRDefault="000D1443" w:rsidP="00397E1D">
            <w:pPr>
              <w:pStyle w:val="Heading3"/>
              <w:jc w:val="center"/>
              <w:rPr>
                <w:rFonts w:cs="Arial"/>
                <w:b w:val="0"/>
              </w:rPr>
            </w:pPr>
          </w:p>
        </w:tc>
        <w:tc>
          <w:tcPr>
            <w:tcW w:w="709" w:type="dxa"/>
            <w:tcBorders>
              <w:left w:val="single" w:sz="4" w:space="0" w:color="auto"/>
              <w:right w:val="single" w:sz="4" w:space="0" w:color="auto"/>
            </w:tcBorders>
            <w:vAlign w:val="center"/>
          </w:tcPr>
          <w:p w14:paraId="415389B7"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3CD719EE" w14:textId="77777777" w:rsidR="000D1443" w:rsidRPr="00DF018D" w:rsidRDefault="000D1443" w:rsidP="00397E1D">
            <w:pPr>
              <w:pStyle w:val="Heading3"/>
              <w:jc w:val="center"/>
              <w:rPr>
                <w:rFonts w:cs="Arial"/>
                <w:b w:val="0"/>
              </w:rPr>
            </w:pPr>
          </w:p>
        </w:tc>
      </w:tr>
      <w:tr w:rsidR="000D1443" w:rsidRPr="00B15705" w14:paraId="2C032124" w14:textId="77777777" w:rsidTr="009941F2">
        <w:trPr>
          <w:trHeight w:val="692"/>
        </w:trPr>
        <w:tc>
          <w:tcPr>
            <w:tcW w:w="2235" w:type="dxa"/>
            <w:vMerge/>
            <w:tcBorders>
              <w:left w:val="single" w:sz="4" w:space="0" w:color="auto"/>
              <w:right w:val="single" w:sz="4" w:space="0" w:color="auto"/>
            </w:tcBorders>
            <w:shd w:val="clear" w:color="auto" w:fill="BFBFBF"/>
          </w:tcPr>
          <w:p w14:paraId="69D8A2EF" w14:textId="77777777" w:rsidR="000D1443"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6EF9BBE"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Drive and motivation, ability to deliver against challenging objectives</w:t>
            </w:r>
            <w:r>
              <w:rPr>
                <w:rFonts w:cs="Arial"/>
                <w:sz w:val="23"/>
                <w:szCs w:val="23"/>
              </w:rPr>
              <w:t>.</w:t>
            </w:r>
          </w:p>
        </w:tc>
        <w:tc>
          <w:tcPr>
            <w:tcW w:w="727" w:type="dxa"/>
            <w:gridSpan w:val="2"/>
            <w:tcBorders>
              <w:left w:val="single" w:sz="4" w:space="0" w:color="auto"/>
              <w:right w:val="single" w:sz="4" w:space="0" w:color="auto"/>
            </w:tcBorders>
            <w:vAlign w:val="center"/>
          </w:tcPr>
          <w:p w14:paraId="21369799"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left w:val="single" w:sz="4" w:space="0" w:color="auto"/>
              <w:right w:val="single" w:sz="4" w:space="0" w:color="auto"/>
            </w:tcBorders>
            <w:vAlign w:val="center"/>
          </w:tcPr>
          <w:p w14:paraId="46629EAD"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506E215F" w14:textId="77777777" w:rsidR="000D1443" w:rsidRPr="00DF018D" w:rsidRDefault="000D1443" w:rsidP="00397E1D">
            <w:pPr>
              <w:pStyle w:val="Heading3"/>
              <w:jc w:val="center"/>
              <w:rPr>
                <w:rFonts w:cs="Arial"/>
                <w:b w:val="0"/>
              </w:rPr>
            </w:pPr>
          </w:p>
        </w:tc>
      </w:tr>
      <w:tr w:rsidR="000D1443" w:rsidRPr="00B15705" w14:paraId="575D0AD3" w14:textId="77777777" w:rsidTr="009941F2">
        <w:trPr>
          <w:trHeight w:val="530"/>
        </w:trPr>
        <w:tc>
          <w:tcPr>
            <w:tcW w:w="2235" w:type="dxa"/>
            <w:vMerge w:val="restart"/>
            <w:tcBorders>
              <w:top w:val="single" w:sz="4" w:space="0" w:color="auto"/>
              <w:left w:val="single" w:sz="4" w:space="0" w:color="auto"/>
              <w:right w:val="single" w:sz="4" w:space="0" w:color="auto"/>
            </w:tcBorders>
            <w:shd w:val="clear" w:color="auto" w:fill="BFBFBF"/>
            <w:vAlign w:val="center"/>
          </w:tcPr>
          <w:p w14:paraId="0F1B1D93" w14:textId="77777777" w:rsidR="000D1443" w:rsidRPr="00B15705" w:rsidRDefault="000D1443" w:rsidP="00397E1D">
            <w:pPr>
              <w:jc w:val="center"/>
              <w:rPr>
                <w:rFonts w:cs="Arial"/>
                <w:b/>
              </w:rPr>
            </w:pPr>
          </w:p>
          <w:p w14:paraId="1E4A4C6C" w14:textId="77777777" w:rsidR="000D1443" w:rsidRDefault="000D1443" w:rsidP="00397E1D">
            <w:pPr>
              <w:jc w:val="center"/>
              <w:rPr>
                <w:rFonts w:cs="Arial"/>
                <w:b/>
              </w:rPr>
            </w:pPr>
            <w:r>
              <w:rPr>
                <w:rFonts w:cs="Arial"/>
                <w:b/>
              </w:rPr>
              <w:t xml:space="preserve">Change and Innovation </w:t>
            </w:r>
          </w:p>
          <w:p w14:paraId="236291AB" w14:textId="77777777" w:rsidR="000D1443" w:rsidRPr="00B15705"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7B1D13"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Confidence and ability to put forward ideas for change</w:t>
            </w:r>
            <w:r>
              <w:rPr>
                <w:rFonts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9170E1C" w14:textId="38D8E2F6" w:rsidR="000D1443" w:rsidRPr="00DF018D" w:rsidRDefault="000D1443" w:rsidP="00397E1D">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34852875" w14:textId="77777777" w:rsidR="000D1443" w:rsidRPr="00DF018D" w:rsidRDefault="000D1443" w:rsidP="00397E1D">
            <w:pPr>
              <w:jc w:val="center"/>
              <w:rPr>
                <w:b/>
                <w:bCs/>
              </w:rPr>
            </w:pPr>
            <w:r w:rsidRPr="00DF018D">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36DD3A3" w14:textId="77777777" w:rsidR="000D1443" w:rsidRPr="00DF018D" w:rsidRDefault="000D1443" w:rsidP="00397E1D">
            <w:pPr>
              <w:pStyle w:val="Heading3"/>
              <w:jc w:val="center"/>
              <w:rPr>
                <w:rFonts w:cs="Arial"/>
                <w:b w:val="0"/>
              </w:rPr>
            </w:pPr>
          </w:p>
        </w:tc>
      </w:tr>
      <w:tr w:rsidR="000D1443" w:rsidRPr="00B15705" w14:paraId="721E25D4" w14:textId="77777777" w:rsidTr="009941F2">
        <w:trPr>
          <w:trHeight w:val="796"/>
        </w:trPr>
        <w:tc>
          <w:tcPr>
            <w:tcW w:w="2235" w:type="dxa"/>
            <w:vMerge/>
            <w:tcBorders>
              <w:left w:val="single" w:sz="4" w:space="0" w:color="auto"/>
              <w:right w:val="single" w:sz="4" w:space="0" w:color="auto"/>
            </w:tcBorders>
            <w:shd w:val="clear" w:color="auto" w:fill="BFBFBF"/>
            <w:vAlign w:val="center"/>
          </w:tcPr>
          <w:p w14:paraId="27752F2C" w14:textId="77777777" w:rsidR="000D1443" w:rsidRPr="00B15705" w:rsidRDefault="000D1443" w:rsidP="00397E1D">
            <w:pP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9F81C0" w14:textId="77777777" w:rsidR="000D1443" w:rsidRPr="00B162A9" w:rsidRDefault="000D1443" w:rsidP="00397E1D">
            <w:pPr>
              <w:pStyle w:val="NormalWeb"/>
              <w:jc w:val="both"/>
              <w:rPr>
                <w:rFonts w:ascii="Arial" w:hAnsi="Arial" w:cs="Arial"/>
                <w:sz w:val="23"/>
                <w:szCs w:val="23"/>
              </w:rPr>
            </w:pPr>
            <w:r w:rsidRPr="00B162A9">
              <w:rPr>
                <w:rFonts w:ascii="Arial" w:hAnsi="Arial" w:cs="Arial"/>
                <w:sz w:val="23"/>
                <w:szCs w:val="23"/>
              </w:rPr>
              <w:t>Ability to be creative, to be able to identify problems and work to create solutions</w:t>
            </w:r>
            <w:r>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4189A0"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449A806"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8BFD368" w14:textId="77777777" w:rsidR="000D1443" w:rsidRPr="00DF018D" w:rsidRDefault="000D1443" w:rsidP="00397E1D">
            <w:pPr>
              <w:pStyle w:val="Heading3"/>
              <w:jc w:val="center"/>
              <w:rPr>
                <w:rFonts w:cs="Arial"/>
                <w:b w:val="0"/>
              </w:rPr>
            </w:pPr>
          </w:p>
        </w:tc>
      </w:tr>
      <w:tr w:rsidR="000D1443" w:rsidRPr="00B15705" w14:paraId="68A12A4F" w14:textId="77777777" w:rsidTr="009941F2">
        <w:trPr>
          <w:trHeight w:val="796"/>
        </w:trPr>
        <w:tc>
          <w:tcPr>
            <w:tcW w:w="2235" w:type="dxa"/>
            <w:vMerge w:val="restart"/>
            <w:tcBorders>
              <w:left w:val="single" w:sz="4" w:space="0" w:color="auto"/>
              <w:right w:val="single" w:sz="4" w:space="0" w:color="auto"/>
            </w:tcBorders>
            <w:shd w:val="clear" w:color="auto" w:fill="BFBFBF"/>
            <w:vAlign w:val="center"/>
          </w:tcPr>
          <w:p w14:paraId="099E2955" w14:textId="77777777" w:rsidR="000D1443" w:rsidRPr="00B15705" w:rsidRDefault="000D1443" w:rsidP="00397E1D">
            <w:pPr>
              <w:jc w:val="center"/>
              <w:rPr>
                <w:rFonts w:cs="Arial"/>
                <w:b/>
              </w:rPr>
            </w:pPr>
            <w:r>
              <w:rPr>
                <w:rFonts w:cs="Arial"/>
                <w:b/>
              </w:rPr>
              <w:t xml:space="preserve">Collaboration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3A46A56" w14:textId="71D10648" w:rsidR="000D1443" w:rsidRPr="00B162A9" w:rsidRDefault="000D1443" w:rsidP="00397E1D">
            <w:pPr>
              <w:pStyle w:val="NormalWeb"/>
              <w:jc w:val="both"/>
              <w:rPr>
                <w:rFonts w:ascii="Arial" w:hAnsi="Arial" w:cs="Arial"/>
                <w:sz w:val="23"/>
                <w:szCs w:val="23"/>
              </w:rPr>
            </w:pPr>
            <w:r w:rsidRPr="00B162A9">
              <w:rPr>
                <w:rFonts w:ascii="Arial" w:hAnsi="Arial" w:cs="Arial"/>
                <w:sz w:val="23"/>
                <w:szCs w:val="23"/>
              </w:rPr>
              <w:t>Evidence of working successfully in partnership across different sectors</w:t>
            </w:r>
            <w:r w:rsidR="00CD39A9">
              <w:rPr>
                <w:rFonts w:ascii="Arial" w:hAnsi="Arial" w:cs="Arial"/>
                <w:sz w:val="23"/>
                <w:szCs w:val="23"/>
              </w:rPr>
              <w:t>, building and maintaining good working relationships.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903185" w14:textId="7387C058" w:rsidR="000D1443" w:rsidRPr="00DF018D" w:rsidRDefault="000D1443" w:rsidP="00397E1D">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27C891B6"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48AB727" w14:textId="77777777" w:rsidR="000D1443" w:rsidRPr="00DF018D" w:rsidRDefault="000D1443" w:rsidP="00397E1D">
            <w:pPr>
              <w:pStyle w:val="Heading3"/>
              <w:jc w:val="center"/>
              <w:rPr>
                <w:rFonts w:cs="Arial"/>
                <w:b w:val="0"/>
              </w:rPr>
            </w:pPr>
          </w:p>
        </w:tc>
      </w:tr>
      <w:tr w:rsidR="000D1443" w:rsidRPr="00B15705" w14:paraId="034107E2" w14:textId="77777777" w:rsidTr="009941F2">
        <w:trPr>
          <w:trHeight w:val="796"/>
        </w:trPr>
        <w:tc>
          <w:tcPr>
            <w:tcW w:w="2235" w:type="dxa"/>
            <w:vMerge/>
            <w:tcBorders>
              <w:left w:val="single" w:sz="4" w:space="0" w:color="auto"/>
              <w:right w:val="single" w:sz="4" w:space="0" w:color="auto"/>
            </w:tcBorders>
            <w:shd w:val="clear" w:color="auto" w:fill="BFBFBF"/>
          </w:tcPr>
          <w:p w14:paraId="09E0FC0F" w14:textId="77777777" w:rsidR="000D1443"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327962" w14:textId="224A4DFF" w:rsidR="000D1443" w:rsidRPr="00B162A9" w:rsidRDefault="000D1443" w:rsidP="00397E1D">
            <w:pPr>
              <w:pStyle w:val="NormalWeb"/>
              <w:jc w:val="both"/>
              <w:rPr>
                <w:rFonts w:cs="Arial"/>
                <w:sz w:val="23"/>
                <w:szCs w:val="23"/>
              </w:rPr>
            </w:pPr>
            <w:r w:rsidRPr="00B162A9">
              <w:rPr>
                <w:rFonts w:ascii="Arial" w:hAnsi="Arial" w:cs="Arial"/>
                <w:sz w:val="23"/>
                <w:szCs w:val="23"/>
              </w:rPr>
              <w:t xml:space="preserve">Evidence of actively working </w:t>
            </w:r>
            <w:r w:rsidR="00D61F6C">
              <w:rPr>
                <w:rFonts w:ascii="Arial" w:hAnsi="Arial" w:cs="Arial"/>
                <w:sz w:val="23"/>
                <w:szCs w:val="23"/>
              </w:rPr>
              <w:t xml:space="preserve">with others </w:t>
            </w:r>
            <w:r w:rsidRPr="00B162A9">
              <w:rPr>
                <w:rFonts w:ascii="Arial" w:hAnsi="Arial" w:cs="Arial"/>
                <w:sz w:val="23"/>
                <w:szCs w:val="23"/>
              </w:rPr>
              <w:t xml:space="preserve">to </w:t>
            </w:r>
            <w:r w:rsidR="00D61F6C">
              <w:rPr>
                <w:rFonts w:ascii="Arial" w:hAnsi="Arial" w:cs="Arial"/>
                <w:sz w:val="23"/>
                <w:szCs w:val="23"/>
              </w:rPr>
              <w:t xml:space="preserve">improve </w:t>
            </w:r>
            <w:r w:rsidRPr="00B162A9">
              <w:rPr>
                <w:rFonts w:ascii="Arial" w:hAnsi="Arial" w:cs="Arial"/>
                <w:sz w:val="23"/>
                <w:szCs w:val="23"/>
              </w:rPr>
              <w:t>collaboration</w:t>
            </w:r>
            <w:r w:rsidR="00D61F6C">
              <w:rPr>
                <w:rFonts w:ascii="Arial" w:hAnsi="Arial" w:cs="Arial"/>
                <w:sz w:val="23"/>
                <w:szCs w:val="23"/>
              </w:rPr>
              <w:t xml:space="preserve"> internally and externally</w:t>
            </w:r>
            <w:r w:rsidR="00E33B3A">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6676558"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7A7920C"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29AAF3A" w14:textId="77777777" w:rsidR="000D1443" w:rsidRPr="00DF018D" w:rsidRDefault="000D1443" w:rsidP="00397E1D">
            <w:pPr>
              <w:pStyle w:val="Heading3"/>
              <w:jc w:val="center"/>
              <w:rPr>
                <w:rFonts w:cs="Arial"/>
                <w:b w:val="0"/>
              </w:rPr>
            </w:pPr>
          </w:p>
        </w:tc>
      </w:tr>
      <w:tr w:rsidR="00D61F6C" w:rsidRPr="00B15705" w14:paraId="58C87E26" w14:textId="77777777" w:rsidTr="009941F2">
        <w:trPr>
          <w:trHeight w:val="796"/>
        </w:trPr>
        <w:tc>
          <w:tcPr>
            <w:tcW w:w="2235" w:type="dxa"/>
            <w:vMerge w:val="restart"/>
            <w:tcBorders>
              <w:left w:val="single" w:sz="4" w:space="0" w:color="auto"/>
              <w:right w:val="single" w:sz="4" w:space="0" w:color="auto"/>
            </w:tcBorders>
            <w:shd w:val="clear" w:color="auto" w:fill="BFBFBF"/>
          </w:tcPr>
          <w:p w14:paraId="257F1BD7" w14:textId="2242DFDF" w:rsidR="00D61F6C" w:rsidRDefault="00D61F6C" w:rsidP="009941F2">
            <w:pPr>
              <w:jc w:val="center"/>
              <w:rPr>
                <w:rFonts w:cs="Arial"/>
                <w:b/>
              </w:rPr>
            </w:pPr>
            <w:r>
              <w:rPr>
                <w:rFonts w:cs="Arial"/>
                <w:b/>
              </w:rPr>
              <w:t xml:space="preserve">Equality, Diversity, and Inclusion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85BD14A" w14:textId="629F1F68" w:rsidR="00D61F6C" w:rsidRPr="009941F2" w:rsidRDefault="00D61F6C" w:rsidP="009941F2">
            <w:pPr>
              <w:pStyle w:val="NormalWeb"/>
              <w:jc w:val="both"/>
              <w:rPr>
                <w:rFonts w:ascii="Arial" w:hAnsi="Arial" w:cs="Arial"/>
                <w:sz w:val="23"/>
                <w:szCs w:val="23"/>
              </w:rPr>
            </w:pPr>
            <w:r w:rsidRPr="009941F2">
              <w:rPr>
                <w:rFonts w:ascii="Arial" w:hAnsi="Arial" w:cs="Arial"/>
                <w:sz w:val="23"/>
                <w:szCs w:val="23"/>
              </w:rPr>
              <w:t xml:space="preserve">An understanding of </w:t>
            </w:r>
            <w:r w:rsidR="00CD39A9">
              <w:rPr>
                <w:rFonts w:ascii="Arial" w:hAnsi="Arial" w:cs="Arial"/>
                <w:sz w:val="23"/>
                <w:szCs w:val="23"/>
              </w:rPr>
              <w:t xml:space="preserve">why it’s important to consider </w:t>
            </w:r>
            <w:r w:rsidRPr="009941F2">
              <w:rPr>
                <w:rFonts w:ascii="Arial" w:hAnsi="Arial" w:cs="Arial"/>
                <w:sz w:val="23"/>
                <w:szCs w:val="23"/>
              </w:rPr>
              <w:t xml:space="preserve">equality, </w:t>
            </w:r>
            <w:r w:rsidR="002868AC" w:rsidRPr="009941F2">
              <w:rPr>
                <w:rFonts w:ascii="Arial" w:hAnsi="Arial" w:cs="Arial"/>
                <w:sz w:val="23"/>
                <w:szCs w:val="23"/>
              </w:rPr>
              <w:t>diversity,</w:t>
            </w:r>
            <w:r w:rsidRPr="009941F2">
              <w:rPr>
                <w:rFonts w:ascii="Arial" w:hAnsi="Arial" w:cs="Arial"/>
                <w:sz w:val="23"/>
                <w:szCs w:val="23"/>
              </w:rPr>
              <w:t xml:space="preserve"> and inclusion </w:t>
            </w:r>
            <w:r w:rsidR="00CD39A9">
              <w:rPr>
                <w:rFonts w:ascii="Arial" w:hAnsi="Arial" w:cs="Arial"/>
                <w:sz w:val="23"/>
                <w:szCs w:val="23"/>
              </w:rPr>
              <w:t>in all that we do</w:t>
            </w:r>
            <w:r w:rsidRPr="009941F2">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578B09E" w14:textId="7DF7AF48" w:rsidR="00D61F6C" w:rsidRPr="00DF018D" w:rsidRDefault="00D61F6C" w:rsidP="009941F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1C61BB" w14:textId="220C51F9" w:rsidR="00D61F6C" w:rsidRPr="00DF018D" w:rsidRDefault="00D61F6C" w:rsidP="009941F2">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5DE35F3" w14:textId="77777777" w:rsidR="00D61F6C" w:rsidRPr="00DF018D" w:rsidRDefault="00D61F6C" w:rsidP="009941F2">
            <w:pPr>
              <w:pStyle w:val="Heading3"/>
              <w:jc w:val="center"/>
              <w:rPr>
                <w:rFonts w:cs="Arial"/>
                <w:b w:val="0"/>
              </w:rPr>
            </w:pPr>
          </w:p>
        </w:tc>
      </w:tr>
      <w:tr w:rsidR="00FD7807" w:rsidRPr="00B15705" w14:paraId="0BE303B4" w14:textId="77777777" w:rsidTr="009941F2">
        <w:trPr>
          <w:trHeight w:val="796"/>
        </w:trPr>
        <w:tc>
          <w:tcPr>
            <w:tcW w:w="2235" w:type="dxa"/>
            <w:vMerge/>
            <w:tcBorders>
              <w:left w:val="single" w:sz="4" w:space="0" w:color="auto"/>
              <w:right w:val="single" w:sz="4" w:space="0" w:color="auto"/>
            </w:tcBorders>
            <w:shd w:val="clear" w:color="auto" w:fill="BFBFBF"/>
          </w:tcPr>
          <w:p w14:paraId="1E9C4D9A" w14:textId="77777777" w:rsidR="00FD7807" w:rsidRDefault="00FD7807" w:rsidP="00FD7807">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D59BF98" w14:textId="4561CDDD" w:rsidR="00FD7807" w:rsidRPr="009941F2" w:rsidRDefault="00FD7807" w:rsidP="00FD7807">
            <w:pPr>
              <w:pStyle w:val="NormalWeb"/>
              <w:jc w:val="both"/>
              <w:rPr>
                <w:rFonts w:ascii="Arial" w:hAnsi="Arial" w:cs="Arial"/>
                <w:sz w:val="23"/>
                <w:szCs w:val="23"/>
              </w:rPr>
            </w:pPr>
            <w:r w:rsidRPr="009941F2">
              <w:rPr>
                <w:rFonts w:ascii="Arial" w:hAnsi="Arial" w:cs="Arial"/>
                <w:sz w:val="23"/>
                <w:szCs w:val="23"/>
              </w:rPr>
              <w:t>Demonstrating personal commitment to the equality, diversity and inclusion challenges faced by our workforce and Nottingham’s people.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182255" w14:textId="6B5FF4EC" w:rsidR="00FD7807" w:rsidRPr="00DF018D" w:rsidRDefault="00FD7807" w:rsidP="00FD7807">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3E9D0F2" w14:textId="5B4403F5" w:rsidR="00FD7807" w:rsidRPr="00DF018D" w:rsidRDefault="00FD7807" w:rsidP="00FD7807">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C01CB5A" w14:textId="77777777" w:rsidR="00FD7807" w:rsidRPr="00DF018D" w:rsidRDefault="00FD7807" w:rsidP="00FD7807">
            <w:pPr>
              <w:pStyle w:val="Heading3"/>
              <w:jc w:val="center"/>
              <w:rPr>
                <w:rFonts w:cs="Arial"/>
                <w:b w:val="0"/>
              </w:rPr>
            </w:pPr>
          </w:p>
        </w:tc>
      </w:tr>
      <w:tr w:rsidR="00FD7807" w:rsidRPr="00B15705" w14:paraId="56D729EE"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0CFAFCBC" w14:textId="77777777" w:rsidR="00FD7807" w:rsidRDefault="00FD7807" w:rsidP="00FD7807">
            <w:pPr>
              <w:jc w:val="center"/>
              <w:rPr>
                <w:rFonts w:cs="Arial"/>
                <w:b/>
              </w:rPr>
            </w:pPr>
            <w:r>
              <w:rPr>
                <w:rFonts w:cs="Arial"/>
                <w:b/>
              </w:rPr>
              <w:t xml:space="preserve">Technical Skills and Knowledge </w:t>
            </w:r>
          </w:p>
          <w:p w14:paraId="13BE8075" w14:textId="77777777" w:rsidR="00FD7807" w:rsidRDefault="00FD7807" w:rsidP="00FD7807">
            <w:pPr>
              <w:jc w:val="center"/>
              <w:rPr>
                <w:rFonts w:cs="Arial"/>
                <w:b/>
              </w:rPr>
            </w:pPr>
          </w:p>
          <w:p w14:paraId="0E52B8E9" w14:textId="77777777" w:rsidR="00FD7807" w:rsidRDefault="00FD7807" w:rsidP="00FD7807">
            <w:pPr>
              <w:jc w:val="center"/>
              <w:rPr>
                <w:rFonts w:cs="Arial"/>
                <w:b/>
              </w:rPr>
            </w:pPr>
          </w:p>
          <w:p w14:paraId="168C8329" w14:textId="77777777" w:rsidR="00FD7807" w:rsidRDefault="00FD7807" w:rsidP="00FD7807">
            <w:pPr>
              <w:jc w:val="center"/>
              <w:rPr>
                <w:rFonts w:cs="Arial"/>
                <w:b/>
              </w:rPr>
            </w:pPr>
          </w:p>
          <w:p w14:paraId="27907E6F" w14:textId="77777777" w:rsidR="00FD7807" w:rsidRDefault="00FD7807" w:rsidP="00FD7807">
            <w:pPr>
              <w:jc w:val="center"/>
              <w:rPr>
                <w:rFonts w:cs="Arial"/>
                <w:b/>
              </w:rPr>
            </w:pPr>
          </w:p>
          <w:p w14:paraId="6D4F2730" w14:textId="77777777" w:rsidR="00FD7807" w:rsidRDefault="00FD7807" w:rsidP="00FD7807">
            <w:pPr>
              <w:jc w:val="center"/>
              <w:rPr>
                <w:rFonts w:cs="Arial"/>
                <w:b/>
              </w:rPr>
            </w:pPr>
          </w:p>
          <w:p w14:paraId="109F457D" w14:textId="77777777" w:rsidR="00FD7807" w:rsidRDefault="00FD7807" w:rsidP="00FD7807">
            <w:pPr>
              <w:jc w:val="center"/>
              <w:rPr>
                <w:rFonts w:cs="Arial"/>
                <w:b/>
              </w:rPr>
            </w:pPr>
          </w:p>
          <w:p w14:paraId="4939995C" w14:textId="77777777" w:rsidR="00FD7807" w:rsidRDefault="00FD7807" w:rsidP="00FD7807">
            <w:pPr>
              <w:jc w:val="center"/>
              <w:rPr>
                <w:rFonts w:cs="Arial"/>
                <w:b/>
              </w:rPr>
            </w:pPr>
          </w:p>
          <w:p w14:paraId="41BD4D2B" w14:textId="77777777" w:rsidR="00FD7807" w:rsidRPr="00B15705" w:rsidRDefault="00FD7807" w:rsidP="00FD7807">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8F6035C" w14:textId="77777777" w:rsidR="00FD7807" w:rsidRPr="001D7B48" w:rsidRDefault="00FD7807" w:rsidP="00FD7807">
            <w:pPr>
              <w:rPr>
                <w:rFonts w:cs="Arial"/>
              </w:rPr>
            </w:pPr>
            <w:r w:rsidRPr="001D7B48">
              <w:rPr>
                <w:rFonts w:cs="Arial"/>
              </w:rPr>
              <w:t>An appropriate level of experience of health and safety management.</w:t>
            </w:r>
          </w:p>
          <w:p w14:paraId="16462FEF" w14:textId="6F379958" w:rsidR="00FD7807" w:rsidRPr="00B162A9" w:rsidRDefault="00FD7807" w:rsidP="00FD7807">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DA997FA" w14:textId="77777777" w:rsidR="00FD7807" w:rsidRPr="00DF018D" w:rsidRDefault="00FD7807" w:rsidP="00FD7807">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E38157C" w14:textId="77777777" w:rsidR="00FD7807" w:rsidRPr="00DF018D" w:rsidRDefault="00FD7807" w:rsidP="00FD7807">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89CEA59" w14:textId="77777777" w:rsidR="00FD7807" w:rsidRPr="00DF018D" w:rsidRDefault="00FD7807" w:rsidP="00FD7807">
            <w:pPr>
              <w:pStyle w:val="Heading3"/>
              <w:jc w:val="center"/>
              <w:rPr>
                <w:rFonts w:cs="Arial"/>
                <w:b w:val="0"/>
              </w:rPr>
            </w:pPr>
          </w:p>
        </w:tc>
      </w:tr>
      <w:tr w:rsidR="00FD7807" w:rsidRPr="00B15705" w14:paraId="38E7DE6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01818F" w14:textId="77777777" w:rsidR="00FD7807" w:rsidRDefault="00FD7807" w:rsidP="00FD7807">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5C59A91" w14:textId="77777777" w:rsidR="00FD7807" w:rsidRPr="001D7B48" w:rsidRDefault="00FD7807" w:rsidP="00FD7807">
            <w:pPr>
              <w:rPr>
                <w:rFonts w:cs="Arial"/>
              </w:rPr>
            </w:pPr>
            <w:r w:rsidRPr="001D7B48">
              <w:rPr>
                <w:rFonts w:cs="Arial"/>
              </w:rPr>
              <w:t xml:space="preserve">Experience in the development and implementation of health and safety </w:t>
            </w:r>
            <w:r>
              <w:rPr>
                <w:rFonts w:cs="Arial"/>
              </w:rPr>
              <w:t xml:space="preserve">policies and </w:t>
            </w:r>
            <w:r w:rsidRPr="001D7B48">
              <w:rPr>
                <w:rFonts w:cs="Arial"/>
              </w:rPr>
              <w:t>procedures.</w:t>
            </w:r>
          </w:p>
          <w:p w14:paraId="0BD420E5" w14:textId="77777777" w:rsidR="00FD7807" w:rsidRPr="00B162A9" w:rsidRDefault="00FD7807" w:rsidP="00FD7807">
            <w:pPr>
              <w:pStyle w:val="Heading6"/>
              <w:jc w:val="both"/>
              <w:rPr>
                <w:rFonts w:cs="Arial"/>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FEB1C7" w14:textId="16EBBAA1" w:rsidR="00FD7807" w:rsidRPr="00DF018D" w:rsidRDefault="00FD7807" w:rsidP="00FD7807">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CF70F29" w14:textId="6C637805" w:rsidR="00FD7807" w:rsidRPr="00DF018D" w:rsidRDefault="00FD7807" w:rsidP="00FD7807">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D0D7900" w14:textId="77777777" w:rsidR="00FD7807" w:rsidRPr="00DF018D" w:rsidRDefault="00FD7807" w:rsidP="00FD7807">
            <w:pPr>
              <w:pStyle w:val="Heading3"/>
              <w:jc w:val="center"/>
              <w:rPr>
                <w:rFonts w:cs="Arial"/>
                <w:b w:val="0"/>
              </w:rPr>
            </w:pPr>
          </w:p>
        </w:tc>
      </w:tr>
      <w:tr w:rsidR="00FD7807" w:rsidRPr="00B15705" w14:paraId="3D8C1D8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77061E3" w14:textId="77777777" w:rsidR="00FD7807" w:rsidRDefault="00FD7807" w:rsidP="00FD7807">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D67ED72" w14:textId="6F82C652" w:rsidR="00FD7807" w:rsidRPr="00B162A9" w:rsidRDefault="00FD7807" w:rsidP="00FD7807">
            <w:pPr>
              <w:pStyle w:val="Heading6"/>
              <w:jc w:val="both"/>
              <w:rPr>
                <w:sz w:val="23"/>
                <w:szCs w:val="23"/>
              </w:rPr>
            </w:pPr>
            <w:r w:rsidRPr="001D7B48">
              <w:rPr>
                <w:rFonts w:cs="Arial"/>
              </w:rPr>
              <w:t>Experience of dealing with senior internal/external customers.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0D2028" w14:textId="77777777" w:rsidR="00FD7807" w:rsidRPr="00DF018D" w:rsidRDefault="00FD7807" w:rsidP="00FD7807">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D976E08" w14:textId="77777777" w:rsidR="00FD7807" w:rsidRPr="00DF018D" w:rsidRDefault="00FD7807" w:rsidP="00FD7807">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564F807" w14:textId="77777777" w:rsidR="00FD7807" w:rsidRPr="00DF018D" w:rsidRDefault="00FD7807" w:rsidP="00FD7807">
            <w:pPr>
              <w:pStyle w:val="Heading3"/>
              <w:jc w:val="center"/>
              <w:rPr>
                <w:rFonts w:cs="Arial"/>
                <w:b w:val="0"/>
              </w:rPr>
            </w:pPr>
          </w:p>
        </w:tc>
      </w:tr>
      <w:tr w:rsidR="00FD7807" w:rsidRPr="00B15705" w14:paraId="66804CBC"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4356918D" w14:textId="77777777" w:rsidR="00FD7807" w:rsidRDefault="00FD7807" w:rsidP="00FD7807">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B1A9434" w14:textId="2444AFC5" w:rsidR="00FD7807" w:rsidRPr="00B162A9" w:rsidRDefault="00C27026" w:rsidP="00FD7807">
            <w:pPr>
              <w:pStyle w:val="Heading6"/>
              <w:jc w:val="both"/>
              <w:rPr>
                <w:sz w:val="23"/>
                <w:szCs w:val="23"/>
              </w:rPr>
            </w:pPr>
            <w:r w:rsidRPr="001D7B48">
              <w:rPr>
                <w:rFonts w:cs="Arial"/>
              </w:rPr>
              <w:t>Ability to prioritise work and work under pressure and with minimum supervision.</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5B481C1" w14:textId="77777777" w:rsidR="00FD7807" w:rsidRPr="00DF018D" w:rsidRDefault="00FD7807" w:rsidP="00FD7807">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8E2B47D" w14:textId="77777777" w:rsidR="00FD7807" w:rsidRPr="00DF018D" w:rsidRDefault="00FD7807" w:rsidP="00FD7807">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C32DE21" w14:textId="77777777" w:rsidR="00FD7807" w:rsidRPr="00DF018D" w:rsidRDefault="00FD7807" w:rsidP="00FD7807">
            <w:pPr>
              <w:pStyle w:val="Heading3"/>
              <w:jc w:val="center"/>
              <w:rPr>
                <w:rFonts w:cs="Arial"/>
                <w:b w:val="0"/>
              </w:rPr>
            </w:pPr>
          </w:p>
        </w:tc>
      </w:tr>
      <w:tr w:rsidR="00FD7807" w:rsidRPr="00B15705" w14:paraId="0F254363"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30CC3B4" w14:textId="77777777" w:rsidR="00FD7807" w:rsidRDefault="00FD7807" w:rsidP="00FD7807">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1B3D3E6" w14:textId="77777777" w:rsidR="00541461" w:rsidRPr="001D7B48" w:rsidRDefault="00541461" w:rsidP="00541461">
            <w:pPr>
              <w:rPr>
                <w:rFonts w:cs="Arial"/>
              </w:rPr>
            </w:pPr>
            <w:r w:rsidRPr="001D7B48">
              <w:rPr>
                <w:rFonts w:cs="Arial"/>
              </w:rPr>
              <w:t>Highly motivated, with an ability to quickly adapt to new techniques and changing customer needs and demands.</w:t>
            </w:r>
          </w:p>
          <w:p w14:paraId="7BBCB072" w14:textId="77777777" w:rsidR="00FD7807" w:rsidRPr="00B162A9" w:rsidRDefault="00FD7807" w:rsidP="00FD7807">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0CA0060" w14:textId="77777777" w:rsidR="00FD7807" w:rsidRPr="00DF018D" w:rsidRDefault="00FD7807" w:rsidP="00FD7807">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07D1933" w14:textId="77777777" w:rsidR="00FD7807" w:rsidRPr="00DF018D" w:rsidRDefault="00FD7807" w:rsidP="00FD7807">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A3C8774" w14:textId="77777777" w:rsidR="00FD7807" w:rsidRPr="00DF018D" w:rsidRDefault="00FD7807" w:rsidP="00FD7807">
            <w:pPr>
              <w:pStyle w:val="Heading3"/>
              <w:jc w:val="center"/>
              <w:rPr>
                <w:rFonts w:cs="Arial"/>
                <w:b w:val="0"/>
              </w:rPr>
            </w:pPr>
          </w:p>
        </w:tc>
      </w:tr>
      <w:tr w:rsidR="00FD7807" w:rsidRPr="00B15705" w14:paraId="40A5DF58"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96E311" w14:textId="77777777" w:rsidR="00FD7807" w:rsidRDefault="00FD7807" w:rsidP="00FD7807">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5CFA195" w14:textId="77777777" w:rsidR="00421D2F" w:rsidRDefault="00421D2F" w:rsidP="00421D2F">
            <w:pPr>
              <w:rPr>
                <w:rFonts w:cs="Arial"/>
              </w:rPr>
            </w:pPr>
            <w:r w:rsidRPr="001D7B48">
              <w:rPr>
                <w:rFonts w:cs="Arial"/>
              </w:rPr>
              <w:t>Enthusiasm to s</w:t>
            </w:r>
            <w:smartTag w:uri="urn:schemas-microsoft-com:office:smarttags" w:element="PersonName">
              <w:r w:rsidRPr="001D7B48">
                <w:rPr>
                  <w:rFonts w:cs="Arial"/>
                </w:rPr>
                <w:t>tim</w:t>
              </w:r>
            </w:smartTag>
            <w:r w:rsidRPr="001D7B48">
              <w:rPr>
                <w:rFonts w:cs="Arial"/>
              </w:rPr>
              <w:t>ulate individual and team development.</w:t>
            </w:r>
          </w:p>
          <w:p w14:paraId="6E91BC32" w14:textId="77777777" w:rsidR="00FD7807" w:rsidRPr="00B162A9" w:rsidRDefault="00FD7807" w:rsidP="00FD7807">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7EDACC5" w14:textId="77777777" w:rsidR="00FD7807" w:rsidRPr="00DF018D" w:rsidRDefault="00FD7807" w:rsidP="00FD7807">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409DCE8" w14:textId="77777777" w:rsidR="00FD7807" w:rsidRPr="00DF018D" w:rsidRDefault="00FD7807" w:rsidP="00FD7807">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6C73DE" w14:textId="77777777" w:rsidR="00FD7807" w:rsidRPr="00DF018D" w:rsidRDefault="00FD7807" w:rsidP="00FD7807">
            <w:pPr>
              <w:pStyle w:val="Heading3"/>
              <w:jc w:val="center"/>
              <w:rPr>
                <w:rFonts w:cs="Arial"/>
                <w:b w:val="0"/>
              </w:rPr>
            </w:pPr>
          </w:p>
        </w:tc>
      </w:tr>
      <w:tr w:rsidR="00FD7807" w:rsidRPr="00B15705" w14:paraId="2FC774CA"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367608B0" w14:textId="77777777" w:rsidR="00FD7807" w:rsidRDefault="00FD7807" w:rsidP="00FD7807">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D355190" w14:textId="77777777" w:rsidR="0080788A" w:rsidRPr="001D7B48" w:rsidRDefault="0080788A" w:rsidP="0080788A">
            <w:pPr>
              <w:rPr>
                <w:rFonts w:cs="Arial"/>
              </w:rPr>
            </w:pPr>
            <w:r w:rsidRPr="001D7B48">
              <w:rPr>
                <w:rFonts w:cs="Arial"/>
              </w:rPr>
              <w:t xml:space="preserve">Ability to react to new and/or changing health and safety legislation/regulations and their possible effect on </w:t>
            </w:r>
            <w:r>
              <w:rPr>
                <w:rFonts w:cs="Arial"/>
              </w:rPr>
              <w:t>operational</w:t>
            </w:r>
            <w:r w:rsidRPr="001D7B48">
              <w:rPr>
                <w:rFonts w:cs="Arial"/>
              </w:rPr>
              <w:t xml:space="preserve"> activities.</w:t>
            </w:r>
          </w:p>
          <w:p w14:paraId="693819FB" w14:textId="77777777" w:rsidR="00FD7807" w:rsidRPr="00B162A9" w:rsidRDefault="00FD7807" w:rsidP="00FD7807">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849AE6B" w14:textId="77777777" w:rsidR="00FD7807" w:rsidRPr="00DF018D" w:rsidRDefault="00FD7807" w:rsidP="00FD7807">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DB4F87E" w14:textId="77777777" w:rsidR="00FD7807" w:rsidRPr="00DF018D" w:rsidRDefault="00FD7807" w:rsidP="00FD7807">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2ADC767" w14:textId="77777777" w:rsidR="00FD7807" w:rsidRPr="00DF018D" w:rsidRDefault="00FD7807" w:rsidP="00FD7807">
            <w:pPr>
              <w:pStyle w:val="Heading3"/>
              <w:jc w:val="center"/>
              <w:rPr>
                <w:rFonts w:cs="Arial"/>
                <w:b w:val="0"/>
              </w:rPr>
            </w:pPr>
          </w:p>
        </w:tc>
      </w:tr>
      <w:tr w:rsidR="00FD7807" w:rsidRPr="00B15705" w14:paraId="3E649796" w14:textId="77777777" w:rsidTr="009941F2">
        <w:trPr>
          <w:trHeight w:val="630"/>
        </w:trPr>
        <w:tc>
          <w:tcPr>
            <w:tcW w:w="2235" w:type="dxa"/>
            <w:tcBorders>
              <w:left w:val="single" w:sz="4" w:space="0" w:color="auto"/>
              <w:right w:val="single" w:sz="4" w:space="0" w:color="auto"/>
            </w:tcBorders>
            <w:shd w:val="clear" w:color="auto" w:fill="BFBFBF"/>
            <w:vAlign w:val="center"/>
          </w:tcPr>
          <w:p w14:paraId="5C518149" w14:textId="77777777" w:rsidR="00FD7807" w:rsidRDefault="00FD7807" w:rsidP="00FD7807">
            <w:pPr>
              <w:jc w:val="center"/>
              <w:rPr>
                <w:rFonts w:cs="Arial"/>
                <w:b/>
              </w:rPr>
            </w:pPr>
            <w:r>
              <w:rPr>
                <w:rFonts w:cs="Arial"/>
                <w:b/>
              </w:rPr>
              <w:lastRenderedPageBreak/>
              <w:t>Qualification requirement</w:t>
            </w:r>
          </w:p>
          <w:p w14:paraId="3DD9B572" w14:textId="77777777" w:rsidR="00FD7807" w:rsidRDefault="00FD7807" w:rsidP="00FD7807">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412ADC7" w14:textId="6E7D20B2" w:rsidR="00FD7807" w:rsidRPr="00B162A9" w:rsidRDefault="0080788A" w:rsidP="00FD7807">
            <w:pPr>
              <w:rPr>
                <w:sz w:val="23"/>
                <w:szCs w:val="23"/>
              </w:rPr>
            </w:pPr>
            <w:r>
              <w:rPr>
                <w:sz w:val="23"/>
                <w:szCs w:val="23"/>
              </w:rPr>
              <w:t xml:space="preserve">IOSH (Will be provided)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BA1A38E" w14:textId="77777777" w:rsidR="00FD7807" w:rsidRPr="00DF018D" w:rsidRDefault="00FD7807" w:rsidP="00FD7807">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30C4684" w14:textId="77777777" w:rsidR="00FD7807" w:rsidRPr="00DF018D" w:rsidRDefault="00FD7807" w:rsidP="00FD7807">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8FA1E2E" w14:textId="77777777" w:rsidR="00FD7807" w:rsidRPr="00DF018D" w:rsidRDefault="00FD7807" w:rsidP="00FD7807">
            <w:pPr>
              <w:pStyle w:val="Heading3"/>
              <w:jc w:val="center"/>
              <w:rPr>
                <w:rFonts w:cs="Arial"/>
                <w:b w:val="0"/>
              </w:rPr>
            </w:pPr>
            <w:r w:rsidRPr="00DF018D">
              <w:rPr>
                <w:sz w:val="22"/>
                <w:szCs w:val="22"/>
              </w:rPr>
              <w:sym w:font="Wingdings 2" w:char="F050"/>
            </w:r>
          </w:p>
        </w:tc>
      </w:tr>
      <w:tr w:rsidR="00FD7807" w:rsidRPr="00DF018D" w14:paraId="2421D5FA" w14:textId="77777777" w:rsidTr="009941F2">
        <w:trPr>
          <w:gridAfter w:val="3"/>
          <w:wAfter w:w="2126" w:type="dxa"/>
          <w:trHeight w:val="720"/>
        </w:trPr>
        <w:tc>
          <w:tcPr>
            <w:tcW w:w="2235" w:type="dxa"/>
            <w:tcBorders>
              <w:top w:val="single" w:sz="4" w:space="0" w:color="auto"/>
              <w:left w:val="single" w:sz="4" w:space="0" w:color="auto"/>
              <w:bottom w:val="single" w:sz="4" w:space="0" w:color="auto"/>
              <w:right w:val="single" w:sz="4" w:space="0" w:color="auto"/>
            </w:tcBorders>
          </w:tcPr>
          <w:p w14:paraId="34183D45" w14:textId="77777777" w:rsidR="00FD7807" w:rsidRDefault="00FD7807" w:rsidP="00FD7807">
            <w:pPr>
              <w:pStyle w:val="Heading6"/>
              <w:rPr>
                <w:rFonts w:cs="Arial"/>
                <w:b/>
              </w:rPr>
            </w:pPr>
            <w:r>
              <w:rPr>
                <w:rFonts w:cs="Arial"/>
                <w:b/>
              </w:rPr>
              <w:t>A - Application</w:t>
            </w:r>
          </w:p>
        </w:tc>
        <w:tc>
          <w:tcPr>
            <w:tcW w:w="3543" w:type="dxa"/>
            <w:tcBorders>
              <w:top w:val="single" w:sz="4" w:space="0" w:color="auto"/>
              <w:left w:val="single" w:sz="4" w:space="0" w:color="auto"/>
              <w:bottom w:val="single" w:sz="4" w:space="0" w:color="auto"/>
              <w:right w:val="single" w:sz="4" w:space="0" w:color="auto"/>
            </w:tcBorders>
          </w:tcPr>
          <w:p w14:paraId="20F34980" w14:textId="77777777" w:rsidR="00FD7807" w:rsidRDefault="00FD7807" w:rsidP="00FD7807">
            <w:pPr>
              <w:pStyle w:val="Heading6"/>
              <w:rPr>
                <w:rFonts w:cs="Arial"/>
                <w:b/>
              </w:rPr>
            </w:pPr>
            <w:r>
              <w:rPr>
                <w:rFonts w:cs="Arial"/>
                <w:b/>
              </w:rPr>
              <w:t>AC – Assessment Centre</w:t>
            </w:r>
          </w:p>
        </w:tc>
        <w:tc>
          <w:tcPr>
            <w:tcW w:w="2410" w:type="dxa"/>
            <w:gridSpan w:val="2"/>
            <w:tcBorders>
              <w:top w:val="single" w:sz="4" w:space="0" w:color="auto"/>
              <w:left w:val="single" w:sz="4" w:space="0" w:color="auto"/>
              <w:bottom w:val="single" w:sz="4" w:space="0" w:color="auto"/>
              <w:right w:val="single" w:sz="4" w:space="0" w:color="auto"/>
            </w:tcBorders>
          </w:tcPr>
          <w:p w14:paraId="30576747" w14:textId="77777777" w:rsidR="00FD7807" w:rsidRDefault="00FD7807" w:rsidP="00FD7807">
            <w:pPr>
              <w:pStyle w:val="Heading6"/>
              <w:rPr>
                <w:rFonts w:cs="Arial"/>
                <w:b/>
              </w:rPr>
            </w:pPr>
            <w:r>
              <w:rPr>
                <w:rFonts w:cs="Arial"/>
                <w:b/>
              </w:rPr>
              <w:t>D – Documentary</w:t>
            </w:r>
          </w:p>
        </w:tc>
      </w:tr>
    </w:tbl>
    <w:p w14:paraId="411AA0BA" w14:textId="4066A1AE" w:rsidR="000D1443" w:rsidRPr="000066E7" w:rsidRDefault="000D1443" w:rsidP="000D1443">
      <w:pPr>
        <w:rPr>
          <w:rFonts w:cs="Arial"/>
          <w:b/>
          <w:color w:val="FFFFFF"/>
        </w:rPr>
      </w:pPr>
    </w:p>
    <w:p w14:paraId="74785725" w14:textId="77777777" w:rsidR="000D1443" w:rsidRPr="009A2552" w:rsidRDefault="000D1443" w:rsidP="00E93B29">
      <w:pPr>
        <w:jc w:val="both"/>
        <w:rPr>
          <w:bCs/>
          <w:sz w:val="22"/>
          <w:szCs w:val="22"/>
        </w:rPr>
      </w:pPr>
    </w:p>
    <w:sectPr w:rsidR="000D1443" w:rsidRPr="009A2552" w:rsidSect="00D2448D">
      <w:headerReference w:type="default" r:id="rId11"/>
      <w:pgSz w:w="11907" w:h="16840"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6786B" w14:textId="77777777" w:rsidR="00F523F1" w:rsidRDefault="00F523F1">
      <w:r>
        <w:separator/>
      </w:r>
    </w:p>
  </w:endnote>
  <w:endnote w:type="continuationSeparator" w:id="0">
    <w:p w14:paraId="0D97D267" w14:textId="77777777" w:rsidR="00F523F1" w:rsidRDefault="00F5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3DE44" w14:textId="77777777" w:rsidR="00F523F1" w:rsidRDefault="00F523F1">
      <w:r>
        <w:separator/>
      </w:r>
    </w:p>
  </w:footnote>
  <w:footnote w:type="continuationSeparator" w:id="0">
    <w:p w14:paraId="65459C43" w14:textId="77777777" w:rsidR="00F523F1" w:rsidRDefault="00F5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717D" w14:textId="092EBDE0" w:rsidR="001B18A7" w:rsidRPr="00D2448D" w:rsidRDefault="0000101E">
    <w:pPr>
      <w:pStyle w:val="Header"/>
      <w:rPr>
        <w:b/>
        <w:bCs/>
        <w:sz w:val="22"/>
        <w:szCs w:val="22"/>
      </w:rPr>
    </w:pPr>
    <w:bookmarkStart w:id="1" w:name="_Hlk123307000"/>
    <w:bookmarkStart w:id="2" w:name="_Hlk123307001"/>
    <w:r w:rsidRPr="00D2448D">
      <w:rPr>
        <w:b/>
        <w:bCs/>
        <w:noProof/>
        <w:sz w:val="22"/>
        <w:szCs w:val="22"/>
      </w:rPr>
      <w:drawing>
        <wp:anchor distT="0" distB="0" distL="114300" distR="114300" simplePos="0" relativeHeight="251658240" behindDoc="0" locked="1" layoutInCell="1" allowOverlap="1" wp14:anchorId="70C33384" wp14:editId="4E1DC67C">
          <wp:simplePos x="0" y="0"/>
          <wp:positionH relativeFrom="margin">
            <wp:posOffset>4927600</wp:posOffset>
          </wp:positionH>
          <wp:positionV relativeFrom="margin">
            <wp:posOffset>-288290</wp:posOffset>
          </wp:positionV>
          <wp:extent cx="1440180" cy="4756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4"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BA2720"/>
    <w:multiLevelType w:val="hybridMultilevel"/>
    <w:tmpl w:val="3F08A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6D2FC5"/>
    <w:multiLevelType w:val="hybridMultilevel"/>
    <w:tmpl w:val="AE5A33C2"/>
    <w:lvl w:ilvl="0" w:tplc="063ED1C2">
      <w:start w:val="1"/>
      <w:numFmt w:val="decimal"/>
      <w:lvlText w:val="%1."/>
      <w:lvlJc w:val="left"/>
      <w:pPr>
        <w:ind w:left="643" w:hanging="360"/>
      </w:pPr>
      <w:rPr>
        <w:rFonts w:ascii="Arial" w:eastAsia="Times New Roman" w:hAnsi="Arial" w:cs="Times New Roman"/>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6"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A11542"/>
    <w:multiLevelType w:val="hybridMultilevel"/>
    <w:tmpl w:val="62329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E1D7F"/>
    <w:multiLevelType w:val="hybridMultilevel"/>
    <w:tmpl w:val="7E169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55536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4472823">
    <w:abstractNumId w:val="33"/>
  </w:num>
  <w:num w:numId="3" w16cid:durableId="1647473915">
    <w:abstractNumId w:val="22"/>
  </w:num>
  <w:num w:numId="4" w16cid:durableId="676539463">
    <w:abstractNumId w:val="1"/>
  </w:num>
  <w:num w:numId="5" w16cid:durableId="565187841">
    <w:abstractNumId w:val="15"/>
  </w:num>
  <w:num w:numId="6" w16cid:durableId="1374040790">
    <w:abstractNumId w:val="34"/>
  </w:num>
  <w:num w:numId="7" w16cid:durableId="1843160159">
    <w:abstractNumId w:val="26"/>
  </w:num>
  <w:num w:numId="8" w16cid:durableId="151220901">
    <w:abstractNumId w:val="14"/>
  </w:num>
  <w:num w:numId="9" w16cid:durableId="134221566">
    <w:abstractNumId w:val="16"/>
  </w:num>
  <w:num w:numId="10" w16cid:durableId="70083902">
    <w:abstractNumId w:val="3"/>
  </w:num>
  <w:num w:numId="11" w16cid:durableId="1711221087">
    <w:abstractNumId w:val="5"/>
  </w:num>
  <w:num w:numId="12" w16cid:durableId="254245373">
    <w:abstractNumId w:val="21"/>
  </w:num>
  <w:num w:numId="13" w16cid:durableId="321549299">
    <w:abstractNumId w:val="29"/>
  </w:num>
  <w:num w:numId="14" w16cid:durableId="375737190">
    <w:abstractNumId w:val="9"/>
  </w:num>
  <w:num w:numId="15" w16cid:durableId="133256344">
    <w:abstractNumId w:val="11"/>
  </w:num>
  <w:num w:numId="16" w16cid:durableId="611742497">
    <w:abstractNumId w:val="10"/>
  </w:num>
  <w:num w:numId="17" w16cid:durableId="1375034423">
    <w:abstractNumId w:val="6"/>
  </w:num>
  <w:num w:numId="18" w16cid:durableId="1975989513">
    <w:abstractNumId w:val="17"/>
  </w:num>
  <w:num w:numId="19" w16cid:durableId="461701493">
    <w:abstractNumId w:val="23"/>
  </w:num>
  <w:num w:numId="20" w16cid:durableId="927730638">
    <w:abstractNumId w:val="13"/>
  </w:num>
  <w:num w:numId="21" w16cid:durableId="12904046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7801371">
    <w:abstractNumId w:val="31"/>
  </w:num>
  <w:num w:numId="23" w16cid:durableId="189805273">
    <w:abstractNumId w:val="28"/>
  </w:num>
  <w:num w:numId="24" w16cid:durableId="2002807843">
    <w:abstractNumId w:val="0"/>
  </w:num>
  <w:num w:numId="25" w16cid:durableId="1102994541">
    <w:abstractNumId w:val="19"/>
  </w:num>
  <w:num w:numId="26" w16cid:durableId="1250306303">
    <w:abstractNumId w:val="20"/>
  </w:num>
  <w:num w:numId="27" w16cid:durableId="312104033">
    <w:abstractNumId w:val="4"/>
  </w:num>
  <w:num w:numId="28" w16cid:durableId="1242594067">
    <w:abstractNumId w:val="12"/>
  </w:num>
  <w:num w:numId="29" w16cid:durableId="1162548223">
    <w:abstractNumId w:val="30"/>
  </w:num>
  <w:num w:numId="30" w16cid:durableId="325132578">
    <w:abstractNumId w:val="35"/>
  </w:num>
  <w:num w:numId="31" w16cid:durableId="1040209711">
    <w:abstractNumId w:val="7"/>
  </w:num>
  <w:num w:numId="32" w16cid:durableId="814682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7948284">
    <w:abstractNumId w:val="35"/>
    <w:lvlOverride w:ilvl="0">
      <w:startOverride w:val="1"/>
    </w:lvlOverride>
    <w:lvlOverride w:ilvl="1"/>
    <w:lvlOverride w:ilvl="2"/>
    <w:lvlOverride w:ilvl="3"/>
    <w:lvlOverride w:ilvl="4"/>
    <w:lvlOverride w:ilvl="5"/>
    <w:lvlOverride w:ilvl="6"/>
    <w:lvlOverride w:ilvl="7"/>
    <w:lvlOverride w:ilvl="8"/>
  </w:num>
  <w:num w:numId="34" w16cid:durableId="2083333730">
    <w:abstractNumId w:val="8"/>
  </w:num>
  <w:num w:numId="35" w16cid:durableId="1855536308">
    <w:abstractNumId w:val="32"/>
  </w:num>
  <w:num w:numId="36" w16cid:durableId="1414669438">
    <w:abstractNumId w:val="25"/>
  </w:num>
  <w:num w:numId="37" w16cid:durableId="178739685">
    <w:abstractNumId w:val="2"/>
  </w:num>
  <w:num w:numId="38" w16cid:durableId="1943606018">
    <w:abstractNumId w:val="36"/>
  </w:num>
  <w:num w:numId="39" w16cid:durableId="457723113">
    <w:abstractNumId w:val="27"/>
  </w:num>
  <w:num w:numId="40" w16cid:durableId="10093279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fr-FR"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CD"/>
    <w:rsid w:val="0000101E"/>
    <w:rsid w:val="0002535B"/>
    <w:rsid w:val="00031236"/>
    <w:rsid w:val="0005557D"/>
    <w:rsid w:val="00094409"/>
    <w:rsid w:val="000A1DB7"/>
    <w:rsid w:val="000B4D2E"/>
    <w:rsid w:val="000C3E63"/>
    <w:rsid w:val="000C5D5F"/>
    <w:rsid w:val="000D1443"/>
    <w:rsid w:val="000D753B"/>
    <w:rsid w:val="000E3BDE"/>
    <w:rsid w:val="000E63E3"/>
    <w:rsid w:val="00121C27"/>
    <w:rsid w:val="001220C3"/>
    <w:rsid w:val="00123D3D"/>
    <w:rsid w:val="0013509D"/>
    <w:rsid w:val="0014111E"/>
    <w:rsid w:val="00150D07"/>
    <w:rsid w:val="00156C8F"/>
    <w:rsid w:val="00182528"/>
    <w:rsid w:val="00192704"/>
    <w:rsid w:val="001948D4"/>
    <w:rsid w:val="001A44F5"/>
    <w:rsid w:val="001B18A7"/>
    <w:rsid w:val="001B4567"/>
    <w:rsid w:val="001C2479"/>
    <w:rsid w:val="001C29B7"/>
    <w:rsid w:val="001C2B5C"/>
    <w:rsid w:val="001C4846"/>
    <w:rsid w:val="001E279B"/>
    <w:rsid w:val="001F11F0"/>
    <w:rsid w:val="001F6AAB"/>
    <w:rsid w:val="00207DB0"/>
    <w:rsid w:val="00216F97"/>
    <w:rsid w:val="00224E82"/>
    <w:rsid w:val="00232721"/>
    <w:rsid w:val="002434C0"/>
    <w:rsid w:val="00277070"/>
    <w:rsid w:val="002868AC"/>
    <w:rsid w:val="00287DB4"/>
    <w:rsid w:val="002A0112"/>
    <w:rsid w:val="002C1F09"/>
    <w:rsid w:val="002D485D"/>
    <w:rsid w:val="002F346D"/>
    <w:rsid w:val="00300B38"/>
    <w:rsid w:val="003040CD"/>
    <w:rsid w:val="00305AE3"/>
    <w:rsid w:val="00305F8E"/>
    <w:rsid w:val="003547CA"/>
    <w:rsid w:val="00374905"/>
    <w:rsid w:val="003754C0"/>
    <w:rsid w:val="003845DE"/>
    <w:rsid w:val="0038573F"/>
    <w:rsid w:val="00390BDA"/>
    <w:rsid w:val="0039668D"/>
    <w:rsid w:val="003B6432"/>
    <w:rsid w:val="003C6526"/>
    <w:rsid w:val="003C7CE4"/>
    <w:rsid w:val="003D178E"/>
    <w:rsid w:val="003D4C9C"/>
    <w:rsid w:val="00421D2F"/>
    <w:rsid w:val="00422875"/>
    <w:rsid w:val="00423BB3"/>
    <w:rsid w:val="00432697"/>
    <w:rsid w:val="00444AF2"/>
    <w:rsid w:val="00460A66"/>
    <w:rsid w:val="00473C99"/>
    <w:rsid w:val="0049336E"/>
    <w:rsid w:val="004A11FD"/>
    <w:rsid w:val="004A2C85"/>
    <w:rsid w:val="004C70E2"/>
    <w:rsid w:val="004C765B"/>
    <w:rsid w:val="004D22F4"/>
    <w:rsid w:val="004D56CD"/>
    <w:rsid w:val="004D5FE6"/>
    <w:rsid w:val="004E334C"/>
    <w:rsid w:val="004E602F"/>
    <w:rsid w:val="00512E64"/>
    <w:rsid w:val="00541461"/>
    <w:rsid w:val="0054280F"/>
    <w:rsid w:val="00543316"/>
    <w:rsid w:val="00546A97"/>
    <w:rsid w:val="005762CA"/>
    <w:rsid w:val="00592C90"/>
    <w:rsid w:val="00594158"/>
    <w:rsid w:val="005B2504"/>
    <w:rsid w:val="005C1AED"/>
    <w:rsid w:val="005C4AFA"/>
    <w:rsid w:val="005D7012"/>
    <w:rsid w:val="005F1B35"/>
    <w:rsid w:val="00606410"/>
    <w:rsid w:val="00614B6F"/>
    <w:rsid w:val="006273DE"/>
    <w:rsid w:val="0064676D"/>
    <w:rsid w:val="00655067"/>
    <w:rsid w:val="00657897"/>
    <w:rsid w:val="00657B14"/>
    <w:rsid w:val="006604B6"/>
    <w:rsid w:val="006653A4"/>
    <w:rsid w:val="0066618A"/>
    <w:rsid w:val="00667991"/>
    <w:rsid w:val="00690FDB"/>
    <w:rsid w:val="00694A4B"/>
    <w:rsid w:val="006A33F5"/>
    <w:rsid w:val="006B1AC0"/>
    <w:rsid w:val="006E7A18"/>
    <w:rsid w:val="006F5F35"/>
    <w:rsid w:val="007020B3"/>
    <w:rsid w:val="007149ED"/>
    <w:rsid w:val="00715E89"/>
    <w:rsid w:val="007300D3"/>
    <w:rsid w:val="00747151"/>
    <w:rsid w:val="00754CF3"/>
    <w:rsid w:val="00754D73"/>
    <w:rsid w:val="00754EAE"/>
    <w:rsid w:val="0075682F"/>
    <w:rsid w:val="0077003B"/>
    <w:rsid w:val="00774258"/>
    <w:rsid w:val="007A6EC4"/>
    <w:rsid w:val="007C04F1"/>
    <w:rsid w:val="007C23F2"/>
    <w:rsid w:val="007C27BE"/>
    <w:rsid w:val="007C67DB"/>
    <w:rsid w:val="007E1D21"/>
    <w:rsid w:val="007F24A9"/>
    <w:rsid w:val="008059BA"/>
    <w:rsid w:val="0080726E"/>
    <w:rsid w:val="0080788A"/>
    <w:rsid w:val="00823D0B"/>
    <w:rsid w:val="00826B72"/>
    <w:rsid w:val="0085076A"/>
    <w:rsid w:val="00856D96"/>
    <w:rsid w:val="00856DFB"/>
    <w:rsid w:val="008578EF"/>
    <w:rsid w:val="00860D38"/>
    <w:rsid w:val="00864B2E"/>
    <w:rsid w:val="00874B56"/>
    <w:rsid w:val="0088796B"/>
    <w:rsid w:val="00892219"/>
    <w:rsid w:val="008C35DD"/>
    <w:rsid w:val="008D7544"/>
    <w:rsid w:val="008E0E61"/>
    <w:rsid w:val="008E337E"/>
    <w:rsid w:val="008E4EFD"/>
    <w:rsid w:val="00913004"/>
    <w:rsid w:val="009159CF"/>
    <w:rsid w:val="00924A2D"/>
    <w:rsid w:val="00930BA4"/>
    <w:rsid w:val="00930C4E"/>
    <w:rsid w:val="0097222C"/>
    <w:rsid w:val="00977016"/>
    <w:rsid w:val="009837CB"/>
    <w:rsid w:val="009941F2"/>
    <w:rsid w:val="009971ED"/>
    <w:rsid w:val="00997378"/>
    <w:rsid w:val="009A2552"/>
    <w:rsid w:val="009A2AD3"/>
    <w:rsid w:val="009B28B9"/>
    <w:rsid w:val="009B50BC"/>
    <w:rsid w:val="009C698C"/>
    <w:rsid w:val="009D7D40"/>
    <w:rsid w:val="009E0D68"/>
    <w:rsid w:val="009E71B4"/>
    <w:rsid w:val="009F57B9"/>
    <w:rsid w:val="00A20604"/>
    <w:rsid w:val="00A224A0"/>
    <w:rsid w:val="00A814D4"/>
    <w:rsid w:val="00A82B1B"/>
    <w:rsid w:val="00A869DB"/>
    <w:rsid w:val="00A87F09"/>
    <w:rsid w:val="00AA024D"/>
    <w:rsid w:val="00AB7939"/>
    <w:rsid w:val="00AC1DFA"/>
    <w:rsid w:val="00AD0465"/>
    <w:rsid w:val="00AD516B"/>
    <w:rsid w:val="00B030E6"/>
    <w:rsid w:val="00B10576"/>
    <w:rsid w:val="00B15074"/>
    <w:rsid w:val="00B32C0C"/>
    <w:rsid w:val="00B624D8"/>
    <w:rsid w:val="00B7457E"/>
    <w:rsid w:val="00B75138"/>
    <w:rsid w:val="00B91128"/>
    <w:rsid w:val="00B95BCB"/>
    <w:rsid w:val="00BB1C45"/>
    <w:rsid w:val="00BB295E"/>
    <w:rsid w:val="00BB53EC"/>
    <w:rsid w:val="00BC64F1"/>
    <w:rsid w:val="00BD06CD"/>
    <w:rsid w:val="00BD6A08"/>
    <w:rsid w:val="00BE2CB1"/>
    <w:rsid w:val="00BE486E"/>
    <w:rsid w:val="00BE510A"/>
    <w:rsid w:val="00BE6ACF"/>
    <w:rsid w:val="00C00640"/>
    <w:rsid w:val="00C13D65"/>
    <w:rsid w:val="00C171D4"/>
    <w:rsid w:val="00C27026"/>
    <w:rsid w:val="00C31F51"/>
    <w:rsid w:val="00C61989"/>
    <w:rsid w:val="00C67B0E"/>
    <w:rsid w:val="00C7097E"/>
    <w:rsid w:val="00C7738C"/>
    <w:rsid w:val="00C80F21"/>
    <w:rsid w:val="00CB0B6C"/>
    <w:rsid w:val="00CB4391"/>
    <w:rsid w:val="00CB4F30"/>
    <w:rsid w:val="00CC10BE"/>
    <w:rsid w:val="00CD39A9"/>
    <w:rsid w:val="00CE0BB7"/>
    <w:rsid w:val="00CF37DA"/>
    <w:rsid w:val="00CF398D"/>
    <w:rsid w:val="00D05388"/>
    <w:rsid w:val="00D12A39"/>
    <w:rsid w:val="00D16823"/>
    <w:rsid w:val="00D17DD7"/>
    <w:rsid w:val="00D20B1E"/>
    <w:rsid w:val="00D2448D"/>
    <w:rsid w:val="00D50B7B"/>
    <w:rsid w:val="00D52386"/>
    <w:rsid w:val="00D61F6C"/>
    <w:rsid w:val="00D71E49"/>
    <w:rsid w:val="00D96827"/>
    <w:rsid w:val="00DC1490"/>
    <w:rsid w:val="00DC52EE"/>
    <w:rsid w:val="00DC5FE1"/>
    <w:rsid w:val="00DD14BE"/>
    <w:rsid w:val="00DD2B16"/>
    <w:rsid w:val="00DD79DB"/>
    <w:rsid w:val="00DE1DEB"/>
    <w:rsid w:val="00DE6334"/>
    <w:rsid w:val="00DE6B18"/>
    <w:rsid w:val="00DF24F6"/>
    <w:rsid w:val="00DF41E4"/>
    <w:rsid w:val="00E0280D"/>
    <w:rsid w:val="00E02C07"/>
    <w:rsid w:val="00E10AD4"/>
    <w:rsid w:val="00E30412"/>
    <w:rsid w:val="00E33B3A"/>
    <w:rsid w:val="00E50398"/>
    <w:rsid w:val="00E52108"/>
    <w:rsid w:val="00E6172A"/>
    <w:rsid w:val="00E620CA"/>
    <w:rsid w:val="00E66CC3"/>
    <w:rsid w:val="00E93257"/>
    <w:rsid w:val="00E93B29"/>
    <w:rsid w:val="00EA167C"/>
    <w:rsid w:val="00EA6CE3"/>
    <w:rsid w:val="00EA714D"/>
    <w:rsid w:val="00EC4A94"/>
    <w:rsid w:val="00F13EA8"/>
    <w:rsid w:val="00F1477D"/>
    <w:rsid w:val="00F22372"/>
    <w:rsid w:val="00F243A2"/>
    <w:rsid w:val="00F24520"/>
    <w:rsid w:val="00F26B00"/>
    <w:rsid w:val="00F31B3A"/>
    <w:rsid w:val="00F3232E"/>
    <w:rsid w:val="00F466BC"/>
    <w:rsid w:val="00F5238A"/>
    <w:rsid w:val="00F523F1"/>
    <w:rsid w:val="00F524F4"/>
    <w:rsid w:val="00F652D0"/>
    <w:rsid w:val="00F9783B"/>
    <w:rsid w:val="00FB6E46"/>
    <w:rsid w:val="00FC09D4"/>
    <w:rsid w:val="00FD7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505"/>
    <o:shapelayout v:ext="edit">
      <o:idmap v:ext="edit" data="1"/>
    </o:shapelayout>
  </w:shapeDefaults>
  <w:decimalSymbol w:val="."/>
  <w:listSeparator w:val=","/>
  <w14:docId w14:val="067E8451"/>
  <w15:chartTrackingRefBased/>
  <w15:docId w15:val="{48E5260A-27A3-44D0-AF49-468D9641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paragraph" w:styleId="Revision">
    <w:name w:val="Revision"/>
    <w:hidden/>
    <w:uiPriority w:val="99"/>
    <w:semiHidden/>
    <w:rsid w:val="002868A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4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1EFE28A6F7DF4DBD12F4AE4E223624" ma:contentTypeVersion="18" ma:contentTypeDescription="Create a new document." ma:contentTypeScope="" ma:versionID="7b90afb6986533168a4e07e4e1365715">
  <xsd:schema xmlns:xsd="http://www.w3.org/2001/XMLSchema" xmlns:xs="http://www.w3.org/2001/XMLSchema" xmlns:p="http://schemas.microsoft.com/office/2006/metadata/properties" xmlns:ns2="66ebae79-478d-4fcf-9a3a-979f28d4ecdc" xmlns:ns3="d2fd0386-01f6-4b57-9aa4-89603ac3e3fe" targetNamespace="http://schemas.microsoft.com/office/2006/metadata/properties" ma:root="true" ma:fieldsID="8ebe403047b32ecfe8983fa67548d54d" ns2:_="" ns3:_="">
    <xsd:import namespace="66ebae79-478d-4fcf-9a3a-979f28d4ecdc"/>
    <xsd:import namespace="d2fd0386-01f6-4b57-9aa4-89603ac3e3fe"/>
    <xsd:element name="properties">
      <xsd:complexType>
        <xsd:sequence>
          <xsd:element name="documentManagement">
            <xsd:complexType>
              <xsd:all>
                <xsd:element ref="ns2:Linkname"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AIMe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bae79-478d-4fcf-9a3a-979f28d4ecdc" elementFormDefault="qualified">
    <xsd:import namespace="http://schemas.microsoft.com/office/2006/documentManagement/types"/>
    <xsd:import namespace="http://schemas.microsoft.com/office/infopath/2007/PartnerControls"/>
    <xsd:element name="Linkname" ma:index="2" nillable="true" ma:displayName="Link name" ma:description="Document link" ma:format="Hyperlink" ma:internalName="Link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default=""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AIMeta" ma:index="20" nillable="true" ma:displayName="AI Meta" ma:format="Dropdown" ma:internalName="AIMet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0386-01f6-4b57-9aa4-89603ac3e3f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6a59cc3-2469-4c0a-8587-315f2d2098c1}" ma:internalName="TaxCatchAll" ma:readOnly="false" ma:showField="CatchAllData" ma:web="d2fd0386-01f6-4b57-9aa4-89603ac3e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ebae79-478d-4fcf-9a3a-979f28d4ecd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d6dfceb7-0d18-493b-a6fe-9e134da77b07</TermId>
        </TermInfo>
      </Terms>
    </lcf76f155ced4ddcb4097134ff3c332f>
    <Linkname xmlns="66ebae79-478d-4fcf-9a3a-979f28d4ecdc">
      <Url xsi:nil="true"/>
      <Description xsi:nil="true"/>
    </Linkname>
    <TaxCatchAll xmlns="d2fd0386-01f6-4b57-9aa4-89603ac3e3fe">
      <Value>32</Value>
    </TaxCatchAll>
    <AIMeta xmlns="66ebae79-478d-4fcf-9a3a-979f28d4ecdc" xsi:nil="true"/>
  </documentManagement>
</p:properties>
</file>

<file path=customXml/itemProps1.xml><?xml version="1.0" encoding="utf-8"?>
<ds:datastoreItem xmlns:ds="http://schemas.openxmlformats.org/officeDocument/2006/customXml" ds:itemID="{57CF3A14-BBBD-459D-B93E-6A601416204A}">
  <ds:schemaRefs>
    <ds:schemaRef ds:uri="http://schemas.microsoft.com/sharepoint/v3/contenttype/forms"/>
  </ds:schemaRefs>
</ds:datastoreItem>
</file>

<file path=customXml/itemProps2.xml><?xml version="1.0" encoding="utf-8"?>
<ds:datastoreItem xmlns:ds="http://schemas.openxmlformats.org/officeDocument/2006/customXml" ds:itemID="{EC8FCD5C-416F-4965-B275-730140C7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bae79-478d-4fcf-9a3a-979f28d4ecdc"/>
    <ds:schemaRef ds:uri="d2fd0386-01f6-4b57-9aa4-89603ac3e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A4B12-F111-4A18-BF42-517118700CF4}">
  <ds:schemaRefs>
    <ds:schemaRef ds:uri="http://schemas.openxmlformats.org/officeDocument/2006/bibliography"/>
  </ds:schemaRefs>
</ds:datastoreItem>
</file>

<file path=customXml/itemProps4.xml><?xml version="1.0" encoding="utf-8"?>
<ds:datastoreItem xmlns:ds="http://schemas.openxmlformats.org/officeDocument/2006/customXml" ds:itemID="{9A2E9816-36E3-44CD-9690-99845632EC4C}">
  <ds:schemaRefs>
    <ds:schemaRef ds:uri="http://schemas.microsoft.com/office/2006/metadata/properties"/>
    <ds:schemaRef ds:uri="http://schemas.microsoft.com/office/infopath/2007/PartnerControls"/>
    <ds:schemaRef ds:uri="66ebae79-478d-4fcf-9a3a-979f28d4ecdc"/>
    <ds:schemaRef ds:uri="d2fd0386-01f6-4b57-9aa4-89603ac3e3f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945</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Kenneth France</cp:lastModifiedBy>
  <cp:revision>10</cp:revision>
  <cp:lastPrinted>2022-12-20T15:45:00Z</cp:lastPrinted>
  <dcterms:created xsi:type="dcterms:W3CDTF">2025-05-21T15:10:00Z</dcterms:created>
  <dcterms:modified xsi:type="dcterms:W3CDTF">2025-09-02T13:21:00Z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0x010100541EFE28A6F7DF4DBD12F4AE4E223624</vt:lpwstr>
  </property>
  <property fmtid="{D5CDD505-2E9C-101B-9397-08002B2CF9AE}" pid="3" name="MediaServiceImageTags">
    <vt:lpwstr>32;#Template|d6dfceb7-0d18-493b-a6fe-9e134da77b07</vt:lpwstr>
  </property>
</Properties>
</file>