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EE" w:rsidRDefault="00B10AEE" w:rsidP="00B10AEE">
      <w:pPr>
        <w:pStyle w:val="Default"/>
        <w:jc w:val="center"/>
        <w:rPr>
          <w:sz w:val="32"/>
          <w:szCs w:val="32"/>
        </w:rPr>
      </w:pPr>
      <w:bookmarkStart w:id="0" w:name="_GoBack"/>
      <w:bookmarkEnd w:id="0"/>
      <w:r>
        <w:rPr>
          <w:b/>
          <w:bCs/>
          <w:sz w:val="32"/>
          <w:szCs w:val="32"/>
        </w:rPr>
        <w:t>Strategic Management Group (Operation Equinox)</w:t>
      </w:r>
    </w:p>
    <w:p w:rsidR="00B10AEE" w:rsidRDefault="00B10AEE" w:rsidP="00B10AEE">
      <w:pPr>
        <w:pStyle w:val="Body"/>
        <w:pBdr>
          <w:top w:val="none" w:sz="0" w:space="0" w:color="auto"/>
          <w:left w:val="none" w:sz="0" w:space="0" w:color="auto"/>
          <w:bottom w:val="none" w:sz="0" w:space="0" w:color="auto"/>
          <w:right w:val="none" w:sz="0" w:space="0" w:color="auto"/>
          <w:bar w:val="none" w:sz="0" w:color="auto"/>
        </w:pBdr>
        <w:jc w:val="center"/>
        <w:rPr>
          <w:sz w:val="32"/>
          <w:szCs w:val="32"/>
        </w:rPr>
      </w:pPr>
      <w:r>
        <w:rPr>
          <w:b/>
          <w:bCs/>
          <w:sz w:val="32"/>
          <w:szCs w:val="32"/>
        </w:rPr>
        <w:t>Progress Update (</w:t>
      </w:r>
      <w:r w:rsidR="006E7862">
        <w:rPr>
          <w:b/>
          <w:bCs/>
          <w:sz w:val="32"/>
          <w:szCs w:val="32"/>
        </w:rPr>
        <w:t>Dec 2017</w:t>
      </w:r>
      <w:r w:rsidR="00EE61D4">
        <w:rPr>
          <w:b/>
          <w:bCs/>
          <w:sz w:val="32"/>
          <w:szCs w:val="32"/>
        </w:rPr>
        <w:t>/</w:t>
      </w:r>
      <w:r w:rsidR="006E7862">
        <w:rPr>
          <w:b/>
          <w:bCs/>
          <w:sz w:val="32"/>
          <w:szCs w:val="32"/>
        </w:rPr>
        <w:t>Jan</w:t>
      </w:r>
      <w:r>
        <w:rPr>
          <w:b/>
          <w:bCs/>
          <w:sz w:val="32"/>
          <w:szCs w:val="32"/>
        </w:rPr>
        <w:t xml:space="preserve"> 201</w:t>
      </w:r>
      <w:r w:rsidR="006E7862">
        <w:rPr>
          <w:b/>
          <w:bCs/>
          <w:sz w:val="32"/>
          <w:szCs w:val="32"/>
        </w:rPr>
        <w:t>8</w:t>
      </w:r>
      <w:r>
        <w:rPr>
          <w:b/>
          <w:bCs/>
          <w:sz w:val="32"/>
          <w:szCs w:val="32"/>
        </w:rPr>
        <w:t>)</w:t>
      </w:r>
    </w:p>
    <w:p w:rsidR="00FC40C9" w:rsidRDefault="00FC40C9">
      <w:pPr>
        <w:pStyle w:val="Body"/>
        <w:pBdr>
          <w:top w:val="none" w:sz="0" w:space="0" w:color="auto"/>
          <w:left w:val="none" w:sz="0" w:space="0" w:color="auto"/>
          <w:bottom w:val="none" w:sz="0" w:space="0" w:color="auto"/>
          <w:right w:val="none" w:sz="0" w:space="0" w:color="auto"/>
          <w:bar w:val="none" w:sz="0" w:color="auto"/>
        </w:pBdr>
        <w:rPr>
          <w:sz w:val="44"/>
          <w:szCs w:val="44"/>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u w:val="single"/>
        </w:rPr>
      </w:pPr>
      <w:r w:rsidRPr="00B24FC2">
        <w:rPr>
          <w:b/>
          <w:bCs/>
          <w:u w:val="single"/>
        </w:rPr>
        <w:t>1.</w:t>
      </w:r>
      <w:r w:rsidRPr="00B24FC2">
        <w:rPr>
          <w:b/>
          <w:bCs/>
          <w:u w:val="single"/>
        </w:rPr>
        <w:tab/>
        <w:t>Purpose</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firstLine="720"/>
      </w:pPr>
      <w:r>
        <w:t>The purpose of this report is to provide</w:t>
      </w:r>
      <w:r w:rsidR="00500EAF">
        <w:t xml:space="preserve"> updates on</w:t>
      </w:r>
      <w:r>
        <w:t>:</w:t>
      </w:r>
    </w:p>
    <w:p w:rsidR="00FC40C9" w:rsidRDefault="00FC40C9"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the investigations into allegations of historical abuse in children</w:t>
      </w:r>
      <w:r>
        <w:t>’</w:t>
      </w:r>
      <w:r>
        <w:t>s residential homes</w:t>
      </w:r>
      <w:r w:rsidR="00500EAF">
        <w:t>;</w:t>
      </w:r>
    </w:p>
    <w:p w:rsidR="00500EAF" w:rsidRDefault="008D08FA"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 xml:space="preserve">the </w:t>
      </w:r>
      <w:r w:rsidR="00500EAF">
        <w:t>work of the Strategic Management Group;</w:t>
      </w:r>
    </w:p>
    <w:p w:rsidR="00FC40C9" w:rsidRDefault="00FC40C9"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the current position in respect of an independent review</w:t>
      </w:r>
      <w:r w:rsidR="00500EAF">
        <w:t>.</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sz w:val="28"/>
          <w:szCs w:val="28"/>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2. </w:t>
      </w:r>
      <w:r w:rsidRPr="00B24FC2">
        <w:rPr>
          <w:b/>
          <w:bCs/>
          <w:u w:val="single"/>
        </w:rPr>
        <w:tab/>
        <w:t>Context</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color w:val="C00000"/>
          <w:sz w:val="16"/>
          <w:szCs w:val="16"/>
          <w:u w:color="C00000"/>
        </w:rPr>
      </w:pPr>
    </w:p>
    <w:p w:rsidR="00FC40C9" w:rsidRDefault="00FC40C9" w:rsidP="00DC205E">
      <w:pPr>
        <w:pStyle w:val="Body"/>
        <w:pBdr>
          <w:top w:val="none" w:sz="0" w:space="0" w:color="auto"/>
          <w:left w:val="none" w:sz="0" w:space="0" w:color="auto"/>
          <w:bottom w:val="none" w:sz="0" w:space="0" w:color="auto"/>
          <w:right w:val="none" w:sz="0" w:space="0" w:color="auto"/>
          <w:bar w:val="none" w:sz="0" w:color="auto"/>
        </w:pBdr>
        <w:ind w:left="720" w:hanging="720"/>
      </w:pPr>
      <w:r>
        <w:rPr>
          <w:b/>
          <w:bCs/>
        </w:rPr>
        <w:t>2.1</w:t>
      </w:r>
      <w:r>
        <w:tab/>
        <w:t>In 2010, 5 individuals lodged civil claims in respect of allegations of abuse at Beechwood</w:t>
      </w:r>
      <w:r w:rsidR="00AA73DB">
        <w:t xml:space="preserve"> </w:t>
      </w:r>
      <w:r w:rsidR="00AA73DB" w:rsidRPr="00AA73DB">
        <w:rPr>
          <w:rFonts w:ascii="Helvetica" w:hAnsi="Helvetica" w:cs="Helvetica"/>
          <w:color w:val="auto"/>
          <w:lang w:val="en"/>
        </w:rPr>
        <w:t>Community Home, Woodborough Road, Mapperley</w:t>
      </w:r>
      <w:r w:rsidR="00AA73DB">
        <w:rPr>
          <w:rFonts w:ascii="Helvetica" w:hAnsi="Helvetica" w:cs="Helvetica"/>
          <w:color w:val="474747"/>
          <w:lang w:val="en"/>
        </w:rPr>
        <w:t xml:space="preserve"> </w:t>
      </w:r>
      <w:r w:rsidR="00AA73DB">
        <w:t>(</w:t>
      </w:r>
      <w:r>
        <w:t>a former approved school, observation and assessment centre, remand home, and latterly a community home</w:t>
      </w:r>
      <w:r w:rsidR="00AA73DB">
        <w:t>)</w:t>
      </w:r>
      <w:r>
        <w:t xml:space="preserve"> before its closure in 2006.  The allegations were subject to a joint investigation by the City Council and Nottinghamshire Police, with the City Council commissioning an independent investigation by the NSPCC.  In 2011</w:t>
      </w:r>
      <w:r w:rsidR="00012025">
        <w:t>,</w:t>
      </w:r>
      <w:r>
        <w:t xml:space="preserve"> an individual made further allegations to the police, at which stage Nottinghamshire Police launched Operation Daybreak, to investigate all allegations in respect of Beechwood and related matters.  A seco</w:t>
      </w:r>
      <w:r w:rsidR="00624979">
        <w:t>nd police operation, Xeres, began</w:t>
      </w:r>
      <w:r>
        <w:t xml:space="preserve"> in December 2014 to investigate allegations in respect of Skegby Hall, a former approved school and community home with education until its closure in the early 1990</w:t>
      </w:r>
      <w:r>
        <w:t>’</w:t>
      </w:r>
      <w:r>
        <w:t>s, and related matters.  A number of other former Nottinghamshire children</w:t>
      </w:r>
      <w:r>
        <w:t>’</w:t>
      </w:r>
      <w:r>
        <w:t>s homes along with named establishments in other Local Authorities outside of Nottingham City and Nottinghamshire have been named along with a former school and juvenile detention centre.</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2.2</w:t>
      </w:r>
      <w:r>
        <w:tab/>
        <w:t>Beechwood was within the jurisdiction of Nottingham City Council pre 1974 and again post Local Government reorganisation in 1998.  Skegby Hall has always been with Nottinghamshire County Council.</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color w:val="C00000"/>
          <w:sz w:val="28"/>
          <w:szCs w:val="28"/>
          <w:u w:color="C00000"/>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3. </w:t>
      </w:r>
      <w:r w:rsidRPr="00B24FC2">
        <w:rPr>
          <w:b/>
          <w:bCs/>
          <w:u w:val="single"/>
        </w:rPr>
        <w:tab/>
        <w:t>Current Position</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 xml:space="preserve">3.1 </w:t>
      </w:r>
      <w:r>
        <w:rPr>
          <w:b/>
          <w:bCs/>
        </w:rPr>
        <w:tab/>
      </w:r>
      <w:r>
        <w:t xml:space="preserve">Nottinghamshire Police established </w:t>
      </w:r>
      <w:r w:rsidR="0097637B">
        <w:t>‘</w:t>
      </w:r>
      <w:r>
        <w:t>Operation Equinox</w:t>
      </w:r>
      <w:r w:rsidR="0097637B">
        <w:t>’</w:t>
      </w:r>
      <w:r>
        <w:t xml:space="preserve"> as an overarching name for the individual operations of Daybreak and Xeres. It also includes two other operations, Lyric and Bulbed, established in 2015 to investigate allegations made by two particular individuals that fell outside of the remit of the existing operations. The creation of Equinox allows resources to be utilised responsively to the needs of each operation. Nottinghamshire County Council have established a dedicated social work team to </w:t>
      </w:r>
      <w:r w:rsidR="00076558">
        <w:t>undertake the social care safeguarding response in relation to allegations of historical abuse made by former Looked After Children where the abuse is alleged to have happened in the current geographic area of the County</w:t>
      </w:r>
      <w:r>
        <w:t>. This team is co-located with the police. Nottingham City Council has an identified a named Duty-Team Manager as a Single Point of Contact (SPOC) and continues to review the resources needed to respond to required demand.</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284EAB" w:rsidRPr="00AA73DB" w:rsidRDefault="00FC40C9" w:rsidP="003A5CEA">
      <w:pPr>
        <w:pStyle w:val="Body"/>
        <w:pBdr>
          <w:top w:val="none" w:sz="0" w:space="0" w:color="auto"/>
          <w:left w:val="none" w:sz="0" w:space="0" w:color="auto"/>
          <w:bottom w:val="none" w:sz="0" w:space="0" w:color="auto"/>
          <w:right w:val="none" w:sz="0" w:space="0" w:color="auto"/>
          <w:bar w:val="none" w:sz="0" w:color="auto"/>
        </w:pBdr>
        <w:spacing w:before="240"/>
        <w:ind w:left="720" w:hanging="720"/>
      </w:pPr>
      <w:r>
        <w:rPr>
          <w:b/>
          <w:bCs/>
        </w:rPr>
        <w:t>3.2</w:t>
      </w:r>
      <w:r>
        <w:tab/>
      </w:r>
      <w:r w:rsidR="00AC0BF4" w:rsidRPr="00AC0BF4">
        <w:rPr>
          <w:bCs/>
        </w:rPr>
        <w:t xml:space="preserve">As </w:t>
      </w:r>
      <w:r w:rsidR="006E7862">
        <w:rPr>
          <w:bCs/>
        </w:rPr>
        <w:t>at 22</w:t>
      </w:r>
      <w:r w:rsidR="006E7862" w:rsidRPr="006E7862">
        <w:rPr>
          <w:bCs/>
          <w:vertAlign w:val="superscript"/>
        </w:rPr>
        <w:t>nd</w:t>
      </w:r>
      <w:r w:rsidR="006E7862">
        <w:rPr>
          <w:bCs/>
        </w:rPr>
        <w:t xml:space="preserve"> September</w:t>
      </w:r>
      <w:r w:rsidR="008467BB">
        <w:rPr>
          <w:bCs/>
        </w:rPr>
        <w:t xml:space="preserve"> 2017, the victim and </w:t>
      </w:r>
      <w:r w:rsidR="00AC0BF4" w:rsidRPr="00AC0BF4">
        <w:rPr>
          <w:bCs/>
        </w:rPr>
        <w:t>survivor count within Operation Equinox was 3</w:t>
      </w:r>
      <w:r w:rsidR="006E7862">
        <w:rPr>
          <w:bCs/>
        </w:rPr>
        <w:t>31</w:t>
      </w:r>
      <w:r w:rsidR="00AC0BF4" w:rsidRPr="00AC0BF4">
        <w:rPr>
          <w:bCs/>
        </w:rPr>
        <w:t xml:space="preserve">. Victims/survivors have reported a total of </w:t>
      </w:r>
      <w:r w:rsidR="006E7862">
        <w:rPr>
          <w:bCs/>
        </w:rPr>
        <w:t>774</w:t>
      </w:r>
      <w:r w:rsidR="00AC0BF4" w:rsidRPr="00AC0BF4">
        <w:rPr>
          <w:bCs/>
        </w:rPr>
        <w:t xml:space="preserve"> individual allegations of emotional, physical and sexual abuse. Thes</w:t>
      </w:r>
      <w:r w:rsidR="006E7862">
        <w:rPr>
          <w:bCs/>
        </w:rPr>
        <w:t>e allegations are made against 504</w:t>
      </w:r>
      <w:r w:rsidR="00AC0BF4" w:rsidRPr="00AC0BF4">
        <w:rPr>
          <w:bCs/>
        </w:rPr>
        <w:t xml:space="preserve"> suspects (this does not mean that there are necessarily </w:t>
      </w:r>
      <w:r w:rsidR="006E7862">
        <w:rPr>
          <w:bCs/>
        </w:rPr>
        <w:t>504</w:t>
      </w:r>
      <w:r w:rsidR="00AC0BF4" w:rsidRPr="00AC0BF4">
        <w:rPr>
          <w:bCs/>
        </w:rPr>
        <w:t xml:space="preserve"> individuals as some are unidentifiable) (this includes </w:t>
      </w:r>
      <w:r w:rsidR="006E7862">
        <w:rPr>
          <w:bCs/>
        </w:rPr>
        <w:t>4</w:t>
      </w:r>
      <w:r w:rsidR="00AC0BF4" w:rsidRPr="00AC0BF4">
        <w:rPr>
          <w:bCs/>
        </w:rPr>
        <w:t>5 allegations of physical and sexual offences regarding Whatton when it was a juvenile detention centre)</w:t>
      </w:r>
      <w:r w:rsidR="005E1D6E" w:rsidRPr="00AC0BF4">
        <w:t>.</w:t>
      </w:r>
      <w:r w:rsidR="005E1D6E" w:rsidRPr="00AA73DB">
        <w:t xml:space="preserve"> </w:t>
      </w:r>
      <w:r w:rsidR="004D498E" w:rsidRPr="00AA73DB">
        <w:t xml:space="preserve">Operation Equinox has to date resulted in </w:t>
      </w:r>
      <w:r w:rsidR="0042479F" w:rsidRPr="00AA73DB">
        <w:t>three</w:t>
      </w:r>
      <w:r w:rsidR="00F85640" w:rsidRPr="00AA73DB">
        <w:t xml:space="preserve"> people </w:t>
      </w:r>
      <w:r w:rsidR="0042479F" w:rsidRPr="00AA73DB">
        <w:t xml:space="preserve">(1 Residential Social Worker, 1 Step Father and 1 Youth/Church Worker) </w:t>
      </w:r>
      <w:r w:rsidR="004D498E" w:rsidRPr="00AA73DB">
        <w:t>being convicted of</w:t>
      </w:r>
      <w:r w:rsidR="00F85640" w:rsidRPr="00AA73DB">
        <w:t xml:space="preserve"> a number of serious sexual offences</w:t>
      </w:r>
      <w:r w:rsidR="00A7089D" w:rsidRPr="00AA73DB">
        <w:t xml:space="preserve"> </w:t>
      </w:r>
      <w:r w:rsidR="00A7089D" w:rsidRPr="00AA73DB">
        <w:t>–</w:t>
      </w:r>
      <w:r w:rsidR="00A7089D" w:rsidRPr="00AA73DB">
        <w:t xml:space="preserve"> plus one conviction for a</w:t>
      </w:r>
      <w:r w:rsidR="00012025">
        <w:t>n associated</w:t>
      </w:r>
      <w:r w:rsidR="00A7089D" w:rsidRPr="00AA73DB">
        <w:t xml:space="preserve"> matter which was not related to abuse</w:t>
      </w:r>
      <w:r w:rsidR="00DE03AD" w:rsidRPr="00AA73DB">
        <w:t>.</w:t>
      </w:r>
      <w:r w:rsidR="004D498E" w:rsidRPr="00AA73DB">
        <w:t xml:space="preserve"> </w:t>
      </w:r>
      <w:r w:rsidR="00F85640" w:rsidRPr="00AA73DB">
        <w:rPr>
          <w:rStyle w:val="PageNumber"/>
        </w:rPr>
        <w:t xml:space="preserve">There are </w:t>
      </w:r>
      <w:r w:rsidR="004D498E" w:rsidRPr="00AA73DB">
        <w:rPr>
          <w:rStyle w:val="PageNumber"/>
        </w:rPr>
        <w:t xml:space="preserve">further </w:t>
      </w:r>
      <w:r w:rsidR="00F85640" w:rsidRPr="00AA73DB">
        <w:rPr>
          <w:rStyle w:val="PageNumber"/>
        </w:rPr>
        <w:t>trials scheduled</w:t>
      </w:r>
      <w:r w:rsidR="00284EAB" w:rsidRPr="00AA73DB">
        <w:rPr>
          <w:rStyle w:val="PageNumber"/>
        </w:rPr>
        <w:t xml:space="preserve"> for 2017/18</w:t>
      </w:r>
      <w:r w:rsidR="00F85640" w:rsidRPr="00AA73DB">
        <w:rPr>
          <w:rStyle w:val="PageNumber"/>
        </w:rPr>
        <w:t xml:space="preserve"> and there are a</w:t>
      </w:r>
      <w:r w:rsidR="00F85640" w:rsidRPr="00AA73DB">
        <w:t xml:space="preserve"> number of advice files currently with the Crown Prosecution Service.</w:t>
      </w:r>
      <w:r w:rsidR="00284EAB" w:rsidRPr="00AA73DB">
        <w:t xml:space="preserve"> More than </w:t>
      </w:r>
      <w:r w:rsidR="006E7862">
        <w:t>7</w:t>
      </w:r>
      <w:r w:rsidR="00284EAB" w:rsidRPr="00AA73DB">
        <w:t xml:space="preserve">0 suspects are now known to be dead and more than 100 suspects remain unidentified (the number of actual individuals within this 100 is still not known). </w:t>
      </w:r>
      <w:r w:rsidR="00F85640" w:rsidRPr="00AA73DB">
        <w:t xml:space="preserve">It is expected that there will be other people charged and a number of people remain subject to investigation. </w:t>
      </w:r>
    </w:p>
    <w:p w:rsidR="003A5CEA" w:rsidRDefault="00284EAB" w:rsidP="003A5CEA">
      <w:pPr>
        <w:pStyle w:val="Body"/>
        <w:pBdr>
          <w:top w:val="none" w:sz="0" w:space="0" w:color="auto"/>
          <w:left w:val="none" w:sz="0" w:space="0" w:color="auto"/>
          <w:bottom w:val="none" w:sz="0" w:space="0" w:color="auto"/>
          <w:right w:val="none" w:sz="0" w:space="0" w:color="auto"/>
          <w:bar w:val="none" w:sz="0" w:color="auto"/>
        </w:pBdr>
        <w:spacing w:before="240"/>
        <w:ind w:left="720" w:hanging="720"/>
      </w:pPr>
      <w:r w:rsidRPr="00AA73DB">
        <w:rPr>
          <w:b/>
          <w:bCs/>
        </w:rPr>
        <w:t>3.3</w:t>
      </w:r>
      <w:r w:rsidRPr="00AA73DB">
        <w:rPr>
          <w:b/>
          <w:bCs/>
        </w:rPr>
        <w:tab/>
      </w:r>
      <w:r w:rsidR="00F85640" w:rsidRPr="008467BB">
        <w:rPr>
          <w:color w:val="auto"/>
        </w:rPr>
        <w:t>There have been 1</w:t>
      </w:r>
      <w:r w:rsidRPr="008467BB">
        <w:rPr>
          <w:color w:val="auto"/>
        </w:rPr>
        <w:t>4</w:t>
      </w:r>
      <w:r w:rsidR="007079DA" w:rsidRPr="008467BB">
        <w:rPr>
          <w:color w:val="auto"/>
        </w:rPr>
        <w:t>8</w:t>
      </w:r>
      <w:r w:rsidR="00F85640" w:rsidRPr="008467BB">
        <w:rPr>
          <w:color w:val="auto"/>
        </w:rPr>
        <w:t xml:space="preserve"> </w:t>
      </w:r>
      <w:r w:rsidR="003A5CEA" w:rsidRPr="008467BB">
        <w:rPr>
          <w:color w:val="auto"/>
        </w:rPr>
        <w:t xml:space="preserve">Beechwood related </w:t>
      </w:r>
      <w:r w:rsidR="00F85640" w:rsidRPr="008467BB">
        <w:rPr>
          <w:color w:val="auto"/>
        </w:rPr>
        <w:t>civil claims</w:t>
      </w:r>
      <w:r w:rsidR="00243B73" w:rsidRPr="008467BB">
        <w:rPr>
          <w:color w:val="auto"/>
        </w:rPr>
        <w:t xml:space="preserve"> (across the City and County)</w:t>
      </w:r>
      <w:r w:rsidR="00F85640" w:rsidRPr="008467BB">
        <w:rPr>
          <w:color w:val="auto"/>
        </w:rPr>
        <w:t xml:space="preserve"> made with the majority relating to times between 1974 and 1998 and therefore the financial liability lying with the County Council. </w:t>
      </w:r>
      <w:r w:rsidR="00FE476E">
        <w:rPr>
          <w:color w:val="auto"/>
        </w:rPr>
        <w:t>108</w:t>
      </w:r>
      <w:r w:rsidR="00F85640" w:rsidRPr="008467BB">
        <w:rPr>
          <w:color w:val="auto"/>
        </w:rPr>
        <w:t xml:space="preserve"> claims have so far been settled</w:t>
      </w:r>
      <w:r w:rsidR="00DE03AD" w:rsidRPr="008467BB">
        <w:rPr>
          <w:color w:val="auto"/>
        </w:rPr>
        <w:t xml:space="preserve"> or withdrawn</w:t>
      </w:r>
      <w:r w:rsidR="00F85640" w:rsidRPr="008467BB">
        <w:rPr>
          <w:color w:val="auto"/>
        </w:rPr>
        <w:t xml:space="preserve"> at the request of insurers. </w:t>
      </w:r>
      <w:r w:rsidR="00D30247" w:rsidRPr="008467BB">
        <w:rPr>
          <w:color w:val="auto"/>
        </w:rPr>
        <w:t xml:space="preserve">A Case Management Conference was held in February </w:t>
      </w:r>
      <w:r w:rsidR="009B3286" w:rsidRPr="008467BB">
        <w:rPr>
          <w:color w:val="auto"/>
        </w:rPr>
        <w:t>2017 in respect of some of the complex</w:t>
      </w:r>
      <w:r w:rsidR="00D30247" w:rsidRPr="008467BB">
        <w:rPr>
          <w:color w:val="auto"/>
        </w:rPr>
        <w:t xml:space="preserve"> claims, where Judge Godsmark agreed 8 lead cases to progress.</w:t>
      </w:r>
      <w:r w:rsidR="007079DA" w:rsidRPr="008467BB">
        <w:rPr>
          <w:color w:val="auto"/>
        </w:rPr>
        <w:t xml:space="preserve"> Of these cases 5 have now been settled and parties are due to serve witness evidence by the end of February 2018 for the remaining 3 cases</w:t>
      </w:r>
      <w:r w:rsidR="007079DA">
        <w:t>.</w:t>
      </w:r>
    </w:p>
    <w:p w:rsidR="003A5CEA" w:rsidRPr="00DC205E" w:rsidRDefault="003A5CEA" w:rsidP="005E1D6E">
      <w:pPr>
        <w:pStyle w:val="Body"/>
        <w:pBdr>
          <w:top w:val="none" w:sz="0" w:space="0" w:color="auto"/>
          <w:left w:val="none" w:sz="0" w:space="0" w:color="auto"/>
          <w:bottom w:val="none" w:sz="0" w:space="0" w:color="auto"/>
          <w:right w:val="none" w:sz="0" w:space="0" w:color="auto"/>
          <w:bar w:val="none" w:sz="0" w:color="auto"/>
        </w:pBdr>
        <w:rPr>
          <w:sz w:val="28"/>
          <w:szCs w:val="28"/>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4. </w:t>
      </w:r>
      <w:r w:rsidRPr="00B24FC2">
        <w:rPr>
          <w:b/>
          <w:bCs/>
          <w:u w:val="single"/>
        </w:rPr>
        <w:tab/>
        <w:t xml:space="preserve">Management </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4.1</w:t>
      </w:r>
      <w:r>
        <w:tab/>
        <w:t>The Strategic Management Group</w:t>
      </w:r>
      <w:r w:rsidR="008D08FA">
        <w:t xml:space="preserve"> (SMG - </w:t>
      </w:r>
      <w:r w:rsidR="00DC205E">
        <w:t xml:space="preserve">as </w:t>
      </w:r>
      <w:r>
        <w:t xml:space="preserve">described in the </w:t>
      </w:r>
      <w:r w:rsidR="0097637B">
        <w:t>previous</w:t>
      </w:r>
      <w:r w:rsidR="00DC205E">
        <w:t xml:space="preserve"> update </w:t>
      </w:r>
      <w:r>
        <w:t>report</w:t>
      </w:r>
      <w:r w:rsidR="0097637B">
        <w:t>s</w:t>
      </w:r>
      <w:r w:rsidR="00DC205E">
        <w:t>)</w:t>
      </w:r>
      <w:r>
        <w:t xml:space="preserve"> continues to meet </w:t>
      </w:r>
      <w:r w:rsidR="00334559">
        <w:t xml:space="preserve">every two </w:t>
      </w:r>
      <w:r>
        <w:t>month</w:t>
      </w:r>
      <w:r w:rsidR="00334559">
        <w:t>s</w:t>
      </w:r>
      <w:r>
        <w:t xml:space="preserve">. </w:t>
      </w:r>
      <w:r w:rsidR="00012025">
        <w:t>An</w:t>
      </w:r>
      <w:r>
        <w:t xml:space="preserve"> Implementation Group</w:t>
      </w:r>
      <w:r w:rsidR="00763BA8">
        <w:t xml:space="preserve"> (with representatives from Nottingham City Council, Nottinghamshire County Council and Nottinghamshire Police)</w:t>
      </w:r>
      <w:r w:rsidR="00DC205E">
        <w:t xml:space="preserve"> was established in </w:t>
      </w:r>
      <w:r>
        <w:t xml:space="preserve">accordance to the LSCB multi-agency procedures for organised and complex investigations. </w:t>
      </w:r>
      <w:r w:rsidR="00DC205E">
        <w:t>A Gold Command group continues to manage the police investigations providing reports to the SMG.</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FC40C9" w:rsidRDefault="00FC40C9" w:rsidP="00791CC1">
      <w:pPr>
        <w:pStyle w:val="Body"/>
        <w:pBdr>
          <w:top w:val="none" w:sz="0" w:space="0" w:color="auto"/>
          <w:left w:val="none" w:sz="0" w:space="0" w:color="auto"/>
          <w:bottom w:val="none" w:sz="0" w:space="0" w:color="auto"/>
          <w:right w:val="none" w:sz="0" w:space="0" w:color="auto"/>
          <w:bar w:val="none" w:sz="0" w:color="auto"/>
        </w:pBdr>
        <w:ind w:left="720" w:hanging="720"/>
      </w:pPr>
      <w:r>
        <w:rPr>
          <w:b/>
          <w:bCs/>
        </w:rPr>
        <w:t>4.2</w:t>
      </w:r>
      <w:r>
        <w:tab/>
        <w:t xml:space="preserve">The SMG </w:t>
      </w:r>
      <w:r w:rsidR="00791CC1">
        <w:t>(</w:t>
      </w:r>
      <w:r w:rsidR="008D08FA">
        <w:t xml:space="preserve">established </w:t>
      </w:r>
      <w:r w:rsidR="00791CC1">
        <w:t>in accordance with LSCB procedures for complex investigations) continues to monitor its</w:t>
      </w:r>
      <w:r>
        <w:t xml:space="preserve"> Learning Log. Learning to date has been identified through reports and discussion at the SMG as well as the independent reviews of the criminal investigations that were detailed in </w:t>
      </w:r>
      <w:r w:rsidR="00012025">
        <w:t>previous reports</w:t>
      </w:r>
      <w:r>
        <w:t xml:space="preserve"> to Boards. </w:t>
      </w:r>
    </w:p>
    <w:p w:rsidR="00791CC1" w:rsidRDefault="00791CC1" w:rsidP="00791CC1">
      <w:pPr>
        <w:pStyle w:val="Body"/>
        <w:pBdr>
          <w:top w:val="none" w:sz="0" w:space="0" w:color="auto"/>
          <w:left w:val="none" w:sz="0" w:space="0" w:color="auto"/>
          <w:bottom w:val="none" w:sz="0" w:space="0" w:color="auto"/>
          <w:right w:val="none" w:sz="0" w:space="0" w:color="auto"/>
          <w:bar w:val="none" w:sz="0" w:color="auto"/>
        </w:pBdr>
        <w:ind w:left="720" w:hanging="720"/>
      </w:pPr>
    </w:p>
    <w:p w:rsidR="00630CD6" w:rsidRPr="00476DCE" w:rsidRDefault="00791CC1" w:rsidP="00630CD6">
      <w:pPr>
        <w:pStyle w:val="Body"/>
        <w:pBdr>
          <w:top w:val="none" w:sz="0" w:space="0" w:color="auto"/>
          <w:left w:val="none" w:sz="0" w:space="0" w:color="auto"/>
          <w:bottom w:val="none" w:sz="0" w:space="0" w:color="auto"/>
          <w:right w:val="none" w:sz="0" w:space="0" w:color="auto"/>
          <w:bar w:val="none" w:sz="0" w:color="auto"/>
        </w:pBdr>
        <w:ind w:left="720" w:hanging="720"/>
      </w:pPr>
      <w:r w:rsidRPr="00AA73DB">
        <w:rPr>
          <w:b/>
        </w:rPr>
        <w:t>4.3</w:t>
      </w:r>
      <w:r w:rsidRPr="00AA73DB">
        <w:tab/>
      </w:r>
      <w:r w:rsidR="00630CD6" w:rsidRPr="00476DCE">
        <w:t xml:space="preserve">The SMG </w:t>
      </w:r>
      <w:r w:rsidR="0042479F" w:rsidRPr="00476DCE">
        <w:t xml:space="preserve">committed to a partnership funded post </w:t>
      </w:r>
      <w:r w:rsidR="00476DCE" w:rsidRPr="00476DCE">
        <w:t xml:space="preserve">for two years to </w:t>
      </w:r>
      <w:r w:rsidR="00630CD6" w:rsidRPr="00476DCE">
        <w:t>commission:</w:t>
      </w:r>
    </w:p>
    <w:p w:rsidR="00B24FC2" w:rsidRPr="00476DCE" w:rsidRDefault="00630CD6" w:rsidP="00630CD6">
      <w:pPr>
        <w:pStyle w:val="Body"/>
        <w:numPr>
          <w:ilvl w:val="0"/>
          <w:numId w:val="14"/>
        </w:numPr>
        <w:pBdr>
          <w:top w:val="none" w:sz="0" w:space="0" w:color="auto"/>
          <w:left w:val="none" w:sz="0" w:space="0" w:color="auto"/>
          <w:bottom w:val="none" w:sz="0" w:space="0" w:color="auto"/>
          <w:right w:val="none" w:sz="0" w:space="0" w:color="auto"/>
          <w:bar w:val="none" w:sz="0" w:color="auto"/>
        </w:pBdr>
        <w:ind w:hanging="71"/>
      </w:pPr>
      <w:r w:rsidRPr="00476DCE">
        <w:t>A Connecting/Outreach service to bring together survivors with services.</w:t>
      </w:r>
    </w:p>
    <w:p w:rsidR="00630CD6" w:rsidRPr="00476DCE" w:rsidRDefault="00630CD6" w:rsidP="00630CD6">
      <w:pPr>
        <w:pStyle w:val="Body"/>
        <w:numPr>
          <w:ilvl w:val="0"/>
          <w:numId w:val="14"/>
        </w:numPr>
        <w:pBdr>
          <w:top w:val="none" w:sz="0" w:space="0" w:color="auto"/>
          <w:left w:val="none" w:sz="0" w:space="0" w:color="auto"/>
          <w:bottom w:val="none" w:sz="0" w:space="0" w:color="auto"/>
          <w:right w:val="none" w:sz="0" w:space="0" w:color="auto"/>
          <w:bar w:val="none" w:sz="0" w:color="auto"/>
        </w:pBdr>
        <w:ind w:hanging="71"/>
      </w:pPr>
      <w:r w:rsidRPr="00476DCE">
        <w:t>A Survivors Support and Advocacy Service.</w:t>
      </w:r>
    </w:p>
    <w:p w:rsidR="00630CD6" w:rsidRPr="00476DCE" w:rsidRDefault="00630CD6" w:rsidP="00630CD6">
      <w:pPr>
        <w:pStyle w:val="Body"/>
        <w:numPr>
          <w:ilvl w:val="0"/>
          <w:numId w:val="14"/>
        </w:numPr>
        <w:pBdr>
          <w:top w:val="none" w:sz="0" w:space="0" w:color="auto"/>
          <w:left w:val="none" w:sz="0" w:space="0" w:color="auto"/>
          <w:bottom w:val="none" w:sz="0" w:space="0" w:color="auto"/>
          <w:right w:val="none" w:sz="0" w:space="0" w:color="auto"/>
          <w:bar w:val="none" w:sz="0" w:color="auto"/>
        </w:pBdr>
        <w:ind w:hanging="71"/>
      </w:pPr>
      <w:r w:rsidRPr="00476DCE">
        <w:t>Additional Counselling Support through Rape Crisis.</w:t>
      </w:r>
    </w:p>
    <w:p w:rsidR="002E0338" w:rsidRPr="00476DCE" w:rsidRDefault="008467BB" w:rsidP="002E0338">
      <w:pPr>
        <w:pStyle w:val="Body"/>
        <w:pBdr>
          <w:top w:val="none" w:sz="0" w:space="0" w:color="auto"/>
          <w:left w:val="none" w:sz="0" w:space="0" w:color="auto"/>
          <w:bottom w:val="none" w:sz="0" w:space="0" w:color="auto"/>
          <w:right w:val="none" w:sz="0" w:space="0" w:color="auto"/>
          <w:bar w:val="none" w:sz="0" w:color="auto"/>
        </w:pBdr>
        <w:ind w:left="709"/>
      </w:pPr>
      <w:r>
        <w:t>which</w:t>
      </w:r>
      <w:r w:rsidR="00476DCE">
        <w:t xml:space="preserve"> will </w:t>
      </w:r>
      <w:r w:rsidR="00476DCE" w:rsidRPr="00476DCE">
        <w:t>provide additional resource to victims</w:t>
      </w:r>
      <w:r w:rsidR="00476DCE">
        <w:t xml:space="preserve"> and</w:t>
      </w:r>
      <w:r>
        <w:t xml:space="preserve"> </w:t>
      </w:r>
      <w:r w:rsidR="00476DCE" w:rsidRPr="00476DCE">
        <w:t>survivors</w:t>
      </w:r>
      <w:r w:rsidR="00476DCE">
        <w:t>.</w:t>
      </w:r>
      <w:r w:rsidR="00476DCE" w:rsidRPr="00476DCE">
        <w:t xml:space="preserve"> Sharon Rose was appointed as the </w:t>
      </w:r>
      <w:r w:rsidR="002E0338" w:rsidRPr="00476DCE">
        <w:t>Sexual Violence and Engagement Manager</w:t>
      </w:r>
      <w:r w:rsidR="00476DCE" w:rsidRPr="00476DCE">
        <w:t xml:space="preserve"> in September 2017</w:t>
      </w:r>
      <w:r w:rsidR="002E0338" w:rsidRPr="00476DCE">
        <w:t xml:space="preserve"> </w:t>
      </w:r>
      <w:r w:rsidR="00476DCE" w:rsidRPr="00476DCE">
        <w:t>and has begun to develop this work</w:t>
      </w:r>
      <w:r w:rsidR="002E0338" w:rsidRPr="00476DCE">
        <w:t>.</w:t>
      </w:r>
    </w:p>
    <w:p w:rsidR="00F30AE3" w:rsidRPr="006E7862" w:rsidRDefault="00F30AE3" w:rsidP="00F30AE3">
      <w:pPr>
        <w:pStyle w:val="Body"/>
        <w:pBdr>
          <w:top w:val="none" w:sz="0" w:space="0" w:color="auto"/>
          <w:left w:val="none" w:sz="0" w:space="0" w:color="auto"/>
          <w:bottom w:val="none" w:sz="0" w:space="0" w:color="auto"/>
          <w:right w:val="none" w:sz="0" w:space="0" w:color="auto"/>
          <w:bar w:val="none" w:sz="0" w:color="auto"/>
        </w:pBdr>
        <w:jc w:val="both"/>
        <w:rPr>
          <w:rFonts w:hAnsi="Arial" w:cs="Arial"/>
          <w:highlight w:val="yellow"/>
        </w:rPr>
      </w:pPr>
    </w:p>
    <w:p w:rsidR="00B24FC2" w:rsidRPr="00D26798" w:rsidRDefault="00F30AE3"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r w:rsidRPr="00D26798">
        <w:rPr>
          <w:rFonts w:hAnsi="Arial" w:cs="Arial"/>
          <w:b/>
        </w:rPr>
        <w:lastRenderedPageBreak/>
        <w:t>4.4</w:t>
      </w:r>
      <w:r w:rsidRPr="00D26798">
        <w:rPr>
          <w:rFonts w:hAnsi="Arial" w:cs="Arial"/>
          <w:b/>
        </w:rPr>
        <w:tab/>
      </w:r>
      <w:r w:rsidR="008B6DA7" w:rsidRPr="00D26798">
        <w:rPr>
          <w:rFonts w:hAnsi="Arial" w:cs="Arial"/>
        </w:rPr>
        <w:t>The Victim and Survivor Advocacy Group continue to meet every two months. This meeting is now chaired by Helen Jones (Director of Adult Social Services</w:t>
      </w:r>
      <w:r w:rsidR="00630CD6" w:rsidRPr="00D26798">
        <w:rPr>
          <w:rFonts w:hAnsi="Arial" w:cs="Arial"/>
        </w:rPr>
        <w:t xml:space="preserve"> at Nottingham City Council</w:t>
      </w:r>
      <w:r w:rsidR="008B6DA7" w:rsidRPr="00D26798">
        <w:rPr>
          <w:rFonts w:hAnsi="Arial" w:cs="Arial"/>
        </w:rPr>
        <w:t>)</w:t>
      </w:r>
      <w:r w:rsidR="00630CD6" w:rsidRPr="00D26798">
        <w:rPr>
          <w:rFonts w:hAnsi="Arial" w:cs="Arial"/>
        </w:rPr>
        <w:t xml:space="preserve">. </w:t>
      </w:r>
      <w:r w:rsidR="008467BB">
        <w:rPr>
          <w:rFonts w:hAnsi="Arial" w:cs="Arial"/>
        </w:rPr>
        <w:t>Representatives from IICSA attended the meeting in June to listen to feedback from victims and survivors.</w:t>
      </w:r>
      <w:r w:rsidR="00630CD6" w:rsidRPr="00D26798">
        <w:rPr>
          <w:rFonts w:hAnsi="Arial" w:cs="Arial"/>
        </w:rPr>
        <w:t xml:space="preserve"> </w:t>
      </w:r>
    </w:p>
    <w:p w:rsidR="00B24FC2" w:rsidRPr="006E7862" w:rsidRDefault="00B24FC2"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highlight w:val="yellow"/>
        </w:rPr>
      </w:pPr>
    </w:p>
    <w:p w:rsidR="00F30AE3" w:rsidRDefault="00B24FC2" w:rsidP="00F1298B">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r w:rsidRPr="00F1298B">
        <w:rPr>
          <w:rFonts w:hAnsi="Arial" w:cs="Arial"/>
          <w:b/>
        </w:rPr>
        <w:t>4.5</w:t>
      </w:r>
      <w:r w:rsidRPr="00F1298B">
        <w:rPr>
          <w:rFonts w:hAnsi="Arial" w:cs="Arial"/>
          <w:b/>
        </w:rPr>
        <w:tab/>
      </w:r>
      <w:r w:rsidR="00F1298B" w:rsidRPr="00F1298B">
        <w:rPr>
          <w:rFonts w:hAnsi="Arial" w:cs="Arial"/>
        </w:rPr>
        <w:t>We are continuing to cascade the new victim</w:t>
      </w:r>
      <w:r w:rsidR="008467BB">
        <w:rPr>
          <w:rFonts w:hAnsi="Arial" w:cs="Arial"/>
        </w:rPr>
        <w:t xml:space="preserve"> and </w:t>
      </w:r>
      <w:r w:rsidR="00F1298B" w:rsidRPr="00F1298B">
        <w:rPr>
          <w:rFonts w:hAnsi="Arial" w:cs="Arial"/>
        </w:rPr>
        <w:t xml:space="preserve">survivor </w:t>
      </w:r>
      <w:r w:rsidR="00F164B4" w:rsidRPr="00F1298B">
        <w:rPr>
          <w:rFonts w:hAnsi="Arial" w:cs="Arial"/>
        </w:rPr>
        <w:t>focused</w:t>
      </w:r>
      <w:r w:rsidR="00F1298B" w:rsidRPr="00F1298B">
        <w:rPr>
          <w:rFonts w:hAnsi="Arial" w:cs="Arial"/>
        </w:rPr>
        <w:t xml:space="preserve"> leaflet for people who have experienced sexual abuse in childhood across all networks and public buildings. This leaflet was developed by a</w:t>
      </w:r>
      <w:r w:rsidR="00630CD6" w:rsidRPr="00F1298B">
        <w:rPr>
          <w:rFonts w:hAnsi="Arial" w:cs="Arial"/>
        </w:rPr>
        <w:t xml:space="preserve"> Task and Finish Group of the Victim and Survivor Advocacy Group </w:t>
      </w:r>
      <w:r w:rsidR="00F1298B" w:rsidRPr="00F1298B">
        <w:rPr>
          <w:rFonts w:hAnsi="Arial" w:cs="Arial"/>
        </w:rPr>
        <w:t>and</w:t>
      </w:r>
      <w:r w:rsidR="002E0338" w:rsidRPr="00F1298B">
        <w:rPr>
          <w:rFonts w:hAnsi="Arial" w:cs="Arial"/>
        </w:rPr>
        <w:t xml:space="preserve"> only details local services that are accredited.</w:t>
      </w:r>
      <w:r w:rsidR="00630CD6" w:rsidRPr="00F1298B">
        <w:rPr>
          <w:rFonts w:hAnsi="Arial" w:cs="Arial"/>
        </w:rPr>
        <w:t xml:space="preserve"> </w:t>
      </w:r>
      <w:r w:rsidR="00F1298B" w:rsidRPr="00F1298B">
        <w:rPr>
          <w:rFonts w:hAnsi="Arial" w:cs="Arial"/>
        </w:rPr>
        <w:t>T</w:t>
      </w:r>
      <w:r w:rsidR="00A7089D" w:rsidRPr="00F1298B">
        <w:rPr>
          <w:rFonts w:hAnsi="Arial" w:cs="Arial"/>
        </w:rPr>
        <w:t xml:space="preserve">his leaflet </w:t>
      </w:r>
      <w:r w:rsidR="00F1298B" w:rsidRPr="00F1298B">
        <w:rPr>
          <w:rFonts w:hAnsi="Arial" w:cs="Arial"/>
        </w:rPr>
        <w:t xml:space="preserve">does only </w:t>
      </w:r>
      <w:r w:rsidR="00A7089D" w:rsidRPr="00F1298B">
        <w:rPr>
          <w:rFonts w:hAnsi="Arial" w:cs="Arial"/>
        </w:rPr>
        <w:t>relate to sexual abuse</w:t>
      </w:r>
      <w:r w:rsidR="00F1298B" w:rsidRPr="00F1298B">
        <w:rPr>
          <w:rFonts w:hAnsi="Arial" w:cs="Arial"/>
        </w:rPr>
        <w:t xml:space="preserve"> and as m</w:t>
      </w:r>
      <w:r w:rsidR="00A7089D" w:rsidRPr="00F1298B">
        <w:rPr>
          <w:rFonts w:hAnsi="Arial" w:cs="Arial"/>
        </w:rPr>
        <w:t>any allegations/claims relate to ph</w:t>
      </w:r>
      <w:r w:rsidR="00F1298B" w:rsidRPr="00F1298B">
        <w:rPr>
          <w:rFonts w:hAnsi="Arial" w:cs="Arial"/>
        </w:rPr>
        <w:t>ysical abuse and some emotional, further co</w:t>
      </w:r>
      <w:r w:rsidR="00A7089D" w:rsidRPr="00F1298B">
        <w:rPr>
          <w:rFonts w:hAnsi="Arial" w:cs="Arial"/>
        </w:rPr>
        <w:t>nsideration needs to be given to s</w:t>
      </w:r>
      <w:r w:rsidR="00F1298B" w:rsidRPr="00F1298B">
        <w:rPr>
          <w:rFonts w:hAnsi="Arial" w:cs="Arial"/>
        </w:rPr>
        <w:t>ignposting of provision/support</w:t>
      </w:r>
      <w:r w:rsidR="00F1298B">
        <w:rPr>
          <w:rFonts w:hAnsi="Arial" w:cs="Arial"/>
        </w:rPr>
        <w:t xml:space="preserve"> for these individuals.</w:t>
      </w:r>
    </w:p>
    <w:p w:rsidR="00F164B4" w:rsidRDefault="00F164B4" w:rsidP="00F1298B">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F164B4" w:rsidRPr="00F164B4" w:rsidRDefault="00F164B4" w:rsidP="00F1298B">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r>
        <w:rPr>
          <w:rFonts w:hAnsi="Arial" w:cs="Arial"/>
          <w:b/>
        </w:rPr>
        <w:t>4.6</w:t>
      </w:r>
      <w:r>
        <w:rPr>
          <w:rFonts w:hAnsi="Arial" w:cs="Arial"/>
          <w:b/>
        </w:rPr>
        <w:tab/>
      </w:r>
      <w:r>
        <w:rPr>
          <w:rFonts w:hAnsi="Arial" w:cs="Arial"/>
        </w:rPr>
        <w:t xml:space="preserve">It is important that front line staff across all organisations respond sensitively and appropriately to survivors asking or talking about non-recent abuse. Areas for further consideration include developing a practice of ‘routine enquiry’ when working with adults and providing information to all staff to support them in delivering sensitive practice and responding to non-recent abuse. </w:t>
      </w:r>
    </w:p>
    <w:p w:rsidR="002E0338" w:rsidRPr="006821F4" w:rsidRDefault="002E0338" w:rsidP="002E0338">
      <w:pPr>
        <w:pStyle w:val="Body"/>
        <w:pBdr>
          <w:top w:val="none" w:sz="0" w:space="0" w:color="auto"/>
          <w:left w:val="none" w:sz="0" w:space="0" w:color="auto"/>
          <w:bottom w:val="none" w:sz="0" w:space="0" w:color="auto"/>
          <w:right w:val="none" w:sz="0" w:space="0" w:color="auto"/>
          <w:bar w:val="none" w:sz="0" w:color="auto"/>
        </w:pBdr>
        <w:jc w:val="both"/>
        <w:rPr>
          <w:rFonts w:hAnsi="Arial" w:cs="Arial"/>
        </w:rPr>
      </w:pPr>
    </w:p>
    <w:p w:rsidR="00FC40C9" w:rsidRPr="00B24FC2" w:rsidRDefault="00FC40C9" w:rsidP="00791CC1">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5. </w:t>
      </w:r>
      <w:r w:rsidRPr="00B24FC2">
        <w:rPr>
          <w:b/>
          <w:bCs/>
          <w:u w:val="single"/>
        </w:rPr>
        <w:tab/>
        <w:t>Review</w:t>
      </w:r>
    </w:p>
    <w:p w:rsidR="00FC40C9" w:rsidRDefault="00FC40C9">
      <w:pPr>
        <w:pStyle w:val="Body"/>
        <w:pBdr>
          <w:top w:val="none" w:sz="0" w:space="0" w:color="auto"/>
          <w:left w:val="none" w:sz="0" w:space="0" w:color="auto"/>
          <w:bottom w:val="none" w:sz="0" w:space="0" w:color="auto"/>
          <w:right w:val="none" w:sz="0" w:space="0" w:color="auto"/>
          <w:bar w:val="none" w:sz="0" w:color="auto"/>
        </w:pBdr>
        <w:rPr>
          <w:b/>
          <w:bCs/>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5.1</w:t>
      </w:r>
      <w:r>
        <w:tab/>
      </w:r>
      <w:r w:rsidR="0036720E">
        <w:t xml:space="preserve">The </w:t>
      </w:r>
      <w:r>
        <w:t xml:space="preserve">chronology </w:t>
      </w:r>
      <w:r w:rsidR="0036720E">
        <w:t xml:space="preserve">which details the </w:t>
      </w:r>
      <w:r>
        <w:t xml:space="preserve">provision </w:t>
      </w:r>
      <w:r w:rsidR="00E96227">
        <w:t>and legislative framework around</w:t>
      </w:r>
      <w:r>
        <w:t xml:space="preserve"> residential care from the 1940s </w:t>
      </w:r>
      <w:r w:rsidR="00CD6EB5">
        <w:t>was</w:t>
      </w:r>
      <w:r w:rsidR="0036720E">
        <w:t xml:space="preserve"> updated to include key information from the Police and Health</w:t>
      </w:r>
      <w:r>
        <w:t xml:space="preserve">. This </w:t>
      </w:r>
      <w:r w:rsidR="0036720E">
        <w:t xml:space="preserve">combined </w:t>
      </w:r>
      <w:r>
        <w:t>chronology</w:t>
      </w:r>
      <w:r w:rsidR="00CD6EB5">
        <w:t xml:space="preserve"> is</w:t>
      </w:r>
      <w:r w:rsidR="0036720E">
        <w:t xml:space="preserve"> be a working document and</w:t>
      </w:r>
      <w:r>
        <w:t xml:space="preserve"> is being utilised to inform the current investigations relating to allegations </w:t>
      </w:r>
      <w:r w:rsidR="0036720E">
        <w:t xml:space="preserve">to the police and </w:t>
      </w:r>
      <w:r w:rsidR="00CD6EB5">
        <w:t xml:space="preserve">allegations contained within </w:t>
      </w:r>
      <w:r w:rsidR="0036720E">
        <w:t>civil claims.</w:t>
      </w:r>
      <w:r w:rsidR="003D0332">
        <w:t xml:space="preserve"> There have been no recent updates but this continues to be a working document which is regularly reviewed by the </w:t>
      </w:r>
      <w:r w:rsidR="00B56C7C">
        <w:t>SMG</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90554B" w:rsidRDefault="00FC40C9" w:rsidP="0090554B">
      <w:pPr>
        <w:pStyle w:val="Body"/>
        <w:pBdr>
          <w:top w:val="none" w:sz="0" w:space="0" w:color="auto"/>
          <w:left w:val="none" w:sz="0" w:space="0" w:color="auto"/>
          <w:bottom w:val="none" w:sz="0" w:space="0" w:color="auto"/>
          <w:right w:val="none" w:sz="0" w:space="0" w:color="auto"/>
          <w:bar w:val="none" w:sz="0" w:color="auto"/>
        </w:pBdr>
        <w:ind w:left="720" w:hanging="720"/>
      </w:pPr>
      <w:r>
        <w:rPr>
          <w:b/>
          <w:bCs/>
        </w:rPr>
        <w:t>5.2</w:t>
      </w:r>
      <w:r>
        <w:tab/>
      </w:r>
      <w:r w:rsidR="00CB19A2">
        <w:rPr>
          <w:rFonts w:hAnsi="Arial" w:cs="Arial"/>
        </w:rPr>
        <w:t xml:space="preserve">The </w:t>
      </w:r>
      <w:r w:rsidR="00CB19A2" w:rsidRPr="0090554B">
        <w:rPr>
          <w:rFonts w:hAnsi="Arial" w:cs="Arial"/>
        </w:rPr>
        <w:t xml:space="preserve">Terms of Reference </w:t>
      </w:r>
      <w:r w:rsidR="00CD6EB5">
        <w:rPr>
          <w:rFonts w:hAnsi="Arial" w:cs="Arial"/>
        </w:rPr>
        <w:t>were</w:t>
      </w:r>
      <w:r w:rsidR="00CB19A2" w:rsidRPr="0090554B">
        <w:rPr>
          <w:rFonts w:hAnsi="Arial" w:cs="Arial"/>
        </w:rPr>
        <w:t xml:space="preserve"> written and agreed for a </w:t>
      </w:r>
      <w:r w:rsidR="00CB19A2">
        <w:rPr>
          <w:rFonts w:hAnsi="Arial" w:cs="Arial"/>
        </w:rPr>
        <w:t>Learning</w:t>
      </w:r>
      <w:r w:rsidR="00CB19A2" w:rsidRPr="0090554B">
        <w:rPr>
          <w:rFonts w:hAnsi="Arial" w:cs="Arial"/>
        </w:rPr>
        <w:t xml:space="preserve"> Review to be commissioned by Nottingham City and Nottinghamshire Safeguarding Children Boards. Legal advice </w:t>
      </w:r>
      <w:r w:rsidR="00CD6EB5">
        <w:rPr>
          <w:rFonts w:hAnsi="Arial" w:cs="Arial"/>
        </w:rPr>
        <w:t>was</w:t>
      </w:r>
      <w:r w:rsidR="00CB19A2" w:rsidRPr="0090554B">
        <w:rPr>
          <w:rFonts w:hAnsi="Arial" w:cs="Arial"/>
        </w:rPr>
        <w:t xml:space="preserve"> that the review should not start before the completion of the criminal investigations due to their complexity. Following the announcement of the Independent Inquiry into Child Sexual Abuse, Safeguarding Board Independent Chairs agreed that if, at the end of the inquiry, there are areas that still need review – we will undertake a </w:t>
      </w:r>
      <w:r w:rsidR="00CB19A2">
        <w:rPr>
          <w:rFonts w:hAnsi="Arial" w:cs="Arial"/>
        </w:rPr>
        <w:t>Learning</w:t>
      </w:r>
      <w:r w:rsidR="00CB19A2" w:rsidRPr="0090554B">
        <w:rPr>
          <w:rFonts w:hAnsi="Arial" w:cs="Arial"/>
        </w:rPr>
        <w:t xml:space="preserve"> Review</w:t>
      </w:r>
      <w:r w:rsidR="00CB19A2">
        <w:rPr>
          <w:rFonts w:hAnsi="Arial" w:cs="Arial"/>
        </w:rPr>
        <w:t xml:space="preserve"> (The outcome of the Wood Review of LSCB’s/SCRs may impact on this)</w:t>
      </w:r>
      <w:r w:rsidR="00CB19A2" w:rsidRPr="0090554B">
        <w:rPr>
          <w:rFonts w:hAnsi="Arial" w:cs="Arial"/>
        </w:rPr>
        <w:t xml:space="preserve">. The public inquiry is </w:t>
      </w:r>
      <w:r w:rsidR="00CB19A2">
        <w:rPr>
          <w:rFonts w:hAnsi="Arial" w:cs="Arial"/>
        </w:rPr>
        <w:t>the Independent Inquiry into Child Sexual Abuse</w:t>
      </w:r>
      <w:r w:rsidR="00CB19A2" w:rsidRPr="0090554B">
        <w:rPr>
          <w:rFonts w:hAnsi="Arial" w:cs="Arial"/>
        </w:rPr>
        <w:t xml:space="preserve"> anything else more locally is a </w:t>
      </w:r>
      <w:r w:rsidR="00CB19A2">
        <w:rPr>
          <w:rFonts w:hAnsi="Arial" w:cs="Arial"/>
        </w:rPr>
        <w:t>Learning</w:t>
      </w:r>
      <w:r w:rsidR="00CB19A2" w:rsidRPr="0090554B">
        <w:rPr>
          <w:rFonts w:hAnsi="Arial" w:cs="Arial"/>
        </w:rPr>
        <w:t xml:space="preserve"> Review. This </w:t>
      </w:r>
      <w:r w:rsidR="00CB19A2">
        <w:rPr>
          <w:rFonts w:hAnsi="Arial" w:cs="Arial"/>
        </w:rPr>
        <w:t>is</w:t>
      </w:r>
      <w:r w:rsidR="00CB19A2" w:rsidRPr="0090554B">
        <w:rPr>
          <w:rFonts w:hAnsi="Arial" w:cs="Arial"/>
        </w:rPr>
        <w:t xml:space="preserve"> subject to ongoing review by the </w:t>
      </w:r>
      <w:r w:rsidR="00B56C7C">
        <w:rPr>
          <w:rFonts w:hAnsi="Arial" w:cs="Arial"/>
        </w:rPr>
        <w:t>SMG</w:t>
      </w:r>
      <w:r w:rsidR="00CB19A2">
        <w:rPr>
          <w:rFonts w:hAnsi="Arial" w:cs="Arial"/>
        </w:rPr>
        <w:t xml:space="preserve">, </w:t>
      </w:r>
      <w:r w:rsidR="00CB19A2" w:rsidRPr="0090554B">
        <w:rPr>
          <w:rFonts w:hAnsi="Arial" w:cs="Arial"/>
        </w:rPr>
        <w:t>in discussion with the</w:t>
      </w:r>
      <w:r w:rsidR="00CD6EB5">
        <w:rPr>
          <w:rFonts w:hAnsi="Arial" w:cs="Arial"/>
        </w:rPr>
        <w:t xml:space="preserve"> four Safeguarding Board</w:t>
      </w:r>
      <w:r w:rsidR="00CB19A2" w:rsidRPr="0090554B">
        <w:rPr>
          <w:rFonts w:hAnsi="Arial" w:cs="Arial"/>
        </w:rPr>
        <w:t xml:space="preserve"> </w:t>
      </w:r>
      <w:r w:rsidR="00CD6EB5">
        <w:rPr>
          <w:rFonts w:hAnsi="Arial" w:cs="Arial"/>
        </w:rPr>
        <w:t>I</w:t>
      </w:r>
      <w:r w:rsidR="00CB19A2" w:rsidRPr="0090554B">
        <w:rPr>
          <w:rFonts w:hAnsi="Arial" w:cs="Arial"/>
        </w:rPr>
        <w:t>ndependent Chairs</w:t>
      </w:r>
      <w:r w:rsidR="00CD6EB5">
        <w:rPr>
          <w:rFonts w:hAnsi="Arial" w:cs="Arial"/>
        </w:rPr>
        <w:t>.</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630CD6" w:rsidRDefault="00FC40C9" w:rsidP="002A3F4A">
      <w:pPr>
        <w:pStyle w:val="Body"/>
        <w:pBdr>
          <w:top w:val="none" w:sz="0" w:space="0" w:color="auto"/>
          <w:left w:val="none" w:sz="0" w:space="0" w:color="auto"/>
          <w:bottom w:val="none" w:sz="0" w:space="0" w:color="auto"/>
          <w:right w:val="none" w:sz="0" w:space="0" w:color="auto"/>
          <w:bar w:val="none" w:sz="0" w:color="auto"/>
        </w:pBdr>
        <w:ind w:left="720" w:hanging="720"/>
        <w:rPr>
          <w:rFonts w:eastAsia="Arial" w:hAnsi="Arial" w:cs="Arial"/>
        </w:rPr>
      </w:pPr>
      <w:r>
        <w:rPr>
          <w:b/>
          <w:bCs/>
        </w:rPr>
        <w:t>5.3</w:t>
      </w:r>
      <w:r>
        <w:tab/>
      </w:r>
      <w:r w:rsidR="002A3F4A">
        <w:t>In November 2015</w:t>
      </w:r>
      <w:r>
        <w:t xml:space="preserve"> the Independent Inquiry into Child Sexual Abuse (IICSA and also known as the</w:t>
      </w:r>
      <w:r w:rsidR="00B56C7C">
        <w:t xml:space="preserve"> Alexis</w:t>
      </w:r>
      <w:r>
        <w:t xml:space="preserve"> </w:t>
      </w:r>
      <w:r w:rsidR="00B56C7C">
        <w:t xml:space="preserve">Jay </w:t>
      </w:r>
      <w:r>
        <w:t>Inquiry) announced that Nottingham City and Nottinghamshire Councils are to be one of 1</w:t>
      </w:r>
      <w:r w:rsidR="002A3F4A">
        <w:t>3</w:t>
      </w:r>
      <w:r>
        <w:t xml:space="preserve"> case studies.</w:t>
      </w:r>
      <w:r w:rsidR="002A3F4A">
        <w:t xml:space="preserve"> The Inquiry will look into the extent of any institutional failures to protect children in the care of Nottingham City and Nottinghamshire Councils from sexual abuse and exploitation.</w:t>
      </w:r>
      <w:r w:rsidR="00B56C7C">
        <w:t xml:space="preserve"> In August</w:t>
      </w:r>
      <w:r w:rsidR="00CD6EB5">
        <w:t xml:space="preserve"> 2016</w:t>
      </w:r>
      <w:r w:rsidR="00B56C7C">
        <w:t xml:space="preserve"> there was a change of Chair, following the resignation </w:t>
      </w:r>
      <w:r w:rsidR="00B56C7C" w:rsidRPr="00B56C7C">
        <w:rPr>
          <w:rFonts w:hAnsi="Arial" w:cs="Arial"/>
        </w:rPr>
        <w:t xml:space="preserve">of </w:t>
      </w:r>
      <w:r w:rsidR="00B56C7C" w:rsidRPr="00B56C7C">
        <w:rPr>
          <w:rFonts w:hAnsi="Arial" w:cs="Arial"/>
          <w:lang w:val="en"/>
        </w:rPr>
        <w:t>Hon. Dame Lowell Goddard DNZM</w:t>
      </w:r>
      <w:r w:rsidR="00B56C7C" w:rsidRPr="00B56C7C">
        <w:rPr>
          <w:rFonts w:hAnsi="Arial" w:cs="Arial"/>
        </w:rPr>
        <w:t>.</w:t>
      </w:r>
      <w:r w:rsidR="00B56C7C">
        <w:t xml:space="preserve"> Professor Alexis Jay OBE is now chairing the Inquiry. </w:t>
      </w:r>
      <w:r w:rsidR="002A3F4A">
        <w:t xml:space="preserve"> Solicitors from the Inquiry </w:t>
      </w:r>
      <w:r w:rsidR="00F1298B">
        <w:t xml:space="preserve">continue to </w:t>
      </w:r>
      <w:r w:rsidR="00630CD6">
        <w:t>request</w:t>
      </w:r>
      <w:r w:rsidR="00F1298B">
        <w:t xml:space="preserve"> </w:t>
      </w:r>
      <w:r w:rsidR="00630CD6">
        <w:t xml:space="preserve">a </w:t>
      </w:r>
      <w:r w:rsidR="00CD6EB5">
        <w:t>wide range</w:t>
      </w:r>
      <w:r w:rsidR="00630CD6">
        <w:t xml:space="preserve"> of information from </w:t>
      </w:r>
      <w:r w:rsidR="002A3F4A">
        <w:t>both Council</w:t>
      </w:r>
      <w:r w:rsidR="002A3F4A">
        <w:t>’</w:t>
      </w:r>
      <w:r w:rsidR="002A3F4A">
        <w:t xml:space="preserve">s </w:t>
      </w:r>
      <w:r w:rsidR="00630CD6">
        <w:lastRenderedPageBreak/>
        <w:t xml:space="preserve">in relation to </w:t>
      </w:r>
      <w:r w:rsidR="002A3F4A" w:rsidRPr="00791CC1">
        <w:rPr>
          <w:rFonts w:eastAsia="Arial" w:hAnsi="Arial" w:cs="Arial"/>
        </w:rPr>
        <w:t>current and historical policies, procedures, guidance</w:t>
      </w:r>
      <w:r w:rsidR="00CD6EB5">
        <w:rPr>
          <w:rFonts w:eastAsia="Arial" w:hAnsi="Arial" w:cs="Arial"/>
        </w:rPr>
        <w:t>,</w:t>
      </w:r>
      <w:r w:rsidR="002A3F4A" w:rsidRPr="00791CC1">
        <w:rPr>
          <w:rFonts w:eastAsia="Arial" w:hAnsi="Arial" w:cs="Arial"/>
        </w:rPr>
        <w:t xml:space="preserve"> investigation reports</w:t>
      </w:r>
      <w:r w:rsidR="00CD6EB5">
        <w:rPr>
          <w:rFonts w:eastAsia="Arial" w:hAnsi="Arial" w:cs="Arial"/>
        </w:rPr>
        <w:t>, civil claims information and details regarding individual allegations</w:t>
      </w:r>
      <w:r w:rsidR="002A3F4A" w:rsidRPr="00791CC1">
        <w:rPr>
          <w:rFonts w:eastAsia="Arial" w:hAnsi="Arial" w:cs="Arial"/>
        </w:rPr>
        <w:t xml:space="preserve">. </w:t>
      </w:r>
      <w:r w:rsidR="00F1298B">
        <w:rPr>
          <w:rFonts w:eastAsia="Arial" w:hAnsi="Arial" w:cs="Arial"/>
        </w:rPr>
        <w:t>The inquiry hope to have a finalised investigation scope by early 2018.</w:t>
      </w:r>
    </w:p>
    <w:p w:rsidR="00375D96" w:rsidRDefault="00375D96" w:rsidP="00375D96">
      <w:pPr>
        <w:pStyle w:val="Body"/>
        <w:pBdr>
          <w:top w:val="none" w:sz="0" w:space="0" w:color="auto"/>
          <w:left w:val="none" w:sz="0" w:space="0" w:color="auto"/>
          <w:bottom w:val="none" w:sz="0" w:space="0" w:color="auto"/>
          <w:right w:val="none" w:sz="0" w:space="0" w:color="auto"/>
          <w:bar w:val="none" w:sz="0" w:color="auto"/>
        </w:pBdr>
        <w:rPr>
          <w:b/>
          <w:bCs/>
        </w:rPr>
      </w:pPr>
    </w:p>
    <w:p w:rsidR="00375D96" w:rsidRPr="00375D96" w:rsidRDefault="00375D96" w:rsidP="00375D96">
      <w:pPr>
        <w:pStyle w:val="Body"/>
        <w:pBdr>
          <w:top w:val="none" w:sz="0" w:space="0" w:color="auto"/>
          <w:left w:val="none" w:sz="0" w:space="0" w:color="auto"/>
          <w:bottom w:val="none" w:sz="0" w:space="0" w:color="auto"/>
          <w:right w:val="none" w:sz="0" w:space="0" w:color="auto"/>
          <w:bar w:val="none" w:sz="0" w:color="auto"/>
        </w:pBdr>
        <w:ind w:left="720" w:hanging="720"/>
        <w:rPr>
          <w:rFonts w:eastAsia="Arial" w:hAnsi="Arial" w:cs="Arial"/>
          <w:color w:val="auto"/>
        </w:rPr>
      </w:pPr>
      <w:r>
        <w:rPr>
          <w:b/>
          <w:bCs/>
        </w:rPr>
        <w:t>5.4</w:t>
      </w:r>
      <w:r>
        <w:rPr>
          <w:b/>
          <w:bCs/>
        </w:rPr>
        <w:tab/>
      </w:r>
      <w:r>
        <w:rPr>
          <w:bCs/>
        </w:rPr>
        <w:t xml:space="preserve">During July 2017, IICSA ran a Truth Project in Nottingham. </w:t>
      </w:r>
      <w:r w:rsidRPr="00375D96">
        <w:rPr>
          <w:rFonts w:hAnsi="Arial" w:cs="Arial"/>
          <w:color w:val="auto"/>
          <w:lang w:val="en"/>
        </w:rPr>
        <w:t>The Truth Project allows victims and survivors of child sexual abuse to share their experiences with the Inquiry. Those who wish to take part can attend a private to share their experience with a member of the Inquiry. The information supplied is anonymised and will be considered by the Chair and Panel members when reaching their conclusions and making recommendations for the future. As part of the Truth Project, victims and survivors will be given an opportunity to write a message to be published together with the Inquiry’s annual reports.</w:t>
      </w:r>
    </w:p>
    <w:p w:rsidR="00630CD6" w:rsidRDefault="00630CD6" w:rsidP="002A3F4A">
      <w:pPr>
        <w:pStyle w:val="Body"/>
        <w:pBdr>
          <w:top w:val="none" w:sz="0" w:space="0" w:color="auto"/>
          <w:left w:val="none" w:sz="0" w:space="0" w:color="auto"/>
          <w:bottom w:val="none" w:sz="0" w:space="0" w:color="auto"/>
          <w:right w:val="none" w:sz="0" w:space="0" w:color="auto"/>
          <w:bar w:val="none" w:sz="0" w:color="auto"/>
        </w:pBdr>
        <w:ind w:left="720" w:hanging="720"/>
        <w:rPr>
          <w:rFonts w:eastAsia="Arial" w:hAnsi="Arial" w:cs="Arial"/>
        </w:rPr>
      </w:pPr>
    </w:p>
    <w:p w:rsidR="00AC708C" w:rsidRDefault="00D30247" w:rsidP="002A3F4A">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rPr>
      </w:pPr>
      <w:r>
        <w:rPr>
          <w:rFonts w:eastAsia="Arial" w:hAnsi="Arial" w:cs="Arial"/>
          <w:b/>
        </w:rPr>
        <w:t>5.</w:t>
      </w:r>
      <w:r w:rsidR="00AC708C">
        <w:rPr>
          <w:rFonts w:eastAsia="Arial" w:hAnsi="Arial" w:cs="Arial"/>
          <w:b/>
        </w:rPr>
        <w:t>5</w:t>
      </w:r>
      <w:r>
        <w:rPr>
          <w:rFonts w:eastAsia="Arial" w:hAnsi="Arial" w:cs="Arial"/>
          <w:b/>
        </w:rPr>
        <w:tab/>
      </w:r>
      <w:r w:rsidR="00AC708C">
        <w:rPr>
          <w:rFonts w:hAnsi="Arial" w:cs="Arial"/>
        </w:rPr>
        <w:t>IICSA</w:t>
      </w:r>
      <w:r w:rsidR="0068530B">
        <w:rPr>
          <w:rFonts w:hAnsi="Arial" w:cs="Arial"/>
        </w:rPr>
        <w:t xml:space="preserve"> has a</w:t>
      </w:r>
      <w:r w:rsidR="00AC708C">
        <w:rPr>
          <w:rFonts w:hAnsi="Arial" w:cs="Arial"/>
        </w:rPr>
        <w:t xml:space="preserve"> Victims an</w:t>
      </w:r>
      <w:r w:rsidR="0068530B">
        <w:rPr>
          <w:rFonts w:hAnsi="Arial" w:cs="Arial"/>
        </w:rPr>
        <w:t xml:space="preserve">d Survivors Consultative Panel </w:t>
      </w:r>
      <w:r w:rsidR="00AC708C">
        <w:rPr>
          <w:rFonts w:hAnsi="Arial" w:cs="Arial"/>
        </w:rPr>
        <w:t xml:space="preserve">who work with the </w:t>
      </w:r>
      <w:r w:rsidR="0068530B">
        <w:rPr>
          <w:rFonts w:hAnsi="Arial" w:cs="Arial"/>
        </w:rPr>
        <w:t>Inquiry</w:t>
      </w:r>
      <w:r w:rsidR="00AC708C">
        <w:rPr>
          <w:rFonts w:hAnsi="Arial" w:cs="Arial"/>
        </w:rPr>
        <w:t xml:space="preserve"> to ensure </w:t>
      </w:r>
      <w:r w:rsidR="0068530B">
        <w:rPr>
          <w:rFonts w:hAnsi="Arial" w:cs="Arial"/>
        </w:rPr>
        <w:t xml:space="preserve">that </w:t>
      </w:r>
      <w:r w:rsidR="00AC708C">
        <w:rPr>
          <w:rFonts w:hAnsi="Arial" w:cs="Arial"/>
        </w:rPr>
        <w:t>the needs and perspectives of victims and survivors are reflected in the Inquiry’s ongoing work</w:t>
      </w:r>
      <w:r w:rsidR="0068530B">
        <w:rPr>
          <w:rFonts w:hAnsi="Arial" w:cs="Arial"/>
        </w:rPr>
        <w:t>. In June 2017 the Panel produced a report (attached as Appendix A) to raise awareness of some of the terms that are regularly used by the general public and the media when reporting on cases and the impact that that the use of these terms may have on victims and survivors.</w:t>
      </w:r>
      <w:r w:rsidR="00143435" w:rsidRPr="00AC708C">
        <w:rPr>
          <w:rFonts w:hAnsi="Arial" w:cs="Arial"/>
        </w:rPr>
        <w:t xml:space="preserve"> </w:t>
      </w:r>
    </w:p>
    <w:p w:rsidR="00AC708C" w:rsidRPr="00AC708C" w:rsidRDefault="00AC708C" w:rsidP="0068530B">
      <w:pPr>
        <w:pStyle w:val="Body"/>
        <w:pBdr>
          <w:top w:val="none" w:sz="0" w:space="0" w:color="auto"/>
          <w:left w:val="none" w:sz="0" w:space="0" w:color="auto"/>
          <w:bottom w:val="none" w:sz="0" w:space="0" w:color="auto"/>
          <w:right w:val="none" w:sz="0" w:space="0" w:color="auto"/>
          <w:bar w:val="none" w:sz="0" w:color="auto"/>
        </w:pBdr>
        <w:rPr>
          <w:rFonts w:hAnsi="Arial" w:cs="Arial"/>
        </w:rPr>
      </w:pPr>
    </w:p>
    <w:p w:rsidR="00C03A27" w:rsidRDefault="00AC708C" w:rsidP="002A3F4A">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rPr>
      </w:pPr>
      <w:r w:rsidRPr="00AC708C">
        <w:rPr>
          <w:rFonts w:hAnsi="Arial" w:cs="Arial"/>
          <w:b/>
        </w:rPr>
        <w:t>5.6</w:t>
      </w:r>
      <w:r w:rsidRPr="00AC708C">
        <w:rPr>
          <w:rFonts w:hAnsi="Arial" w:cs="Arial"/>
          <w:b/>
        </w:rPr>
        <w:tab/>
      </w:r>
      <w:r w:rsidR="00C03A27">
        <w:rPr>
          <w:rFonts w:hAnsi="Arial" w:cs="Arial"/>
        </w:rPr>
        <w:t xml:space="preserve">The Public Hearing for </w:t>
      </w:r>
      <w:r w:rsidR="005355AC">
        <w:rPr>
          <w:rFonts w:hAnsi="Arial" w:cs="Arial"/>
        </w:rPr>
        <w:t>the ‘</w:t>
      </w:r>
      <w:r w:rsidR="00C03A27">
        <w:rPr>
          <w:rFonts w:hAnsi="Arial" w:cs="Arial"/>
        </w:rPr>
        <w:t>Nottinghamshire Councils</w:t>
      </w:r>
      <w:r w:rsidR="005355AC">
        <w:rPr>
          <w:rFonts w:hAnsi="Arial" w:cs="Arial"/>
        </w:rPr>
        <w:t>’ investigation</w:t>
      </w:r>
      <w:r w:rsidR="00C03A27">
        <w:rPr>
          <w:rFonts w:hAnsi="Arial" w:cs="Arial"/>
        </w:rPr>
        <w:t xml:space="preserve"> has been scheduled for 1</w:t>
      </w:r>
      <w:r w:rsidR="00C03A27" w:rsidRPr="00C03A27">
        <w:rPr>
          <w:rFonts w:hAnsi="Arial" w:cs="Arial"/>
          <w:vertAlign w:val="superscript"/>
        </w:rPr>
        <w:t>st</w:t>
      </w:r>
      <w:r w:rsidR="00C03A27">
        <w:rPr>
          <w:rFonts w:hAnsi="Arial" w:cs="Arial"/>
        </w:rPr>
        <w:t xml:space="preserve"> October 2018.</w:t>
      </w:r>
      <w:r w:rsidR="005355AC">
        <w:rPr>
          <w:rFonts w:hAnsi="Arial" w:cs="Arial"/>
        </w:rPr>
        <w:t xml:space="preserve"> The Preliminary Hearing will be held on 31</w:t>
      </w:r>
      <w:r w:rsidR="005355AC" w:rsidRPr="005355AC">
        <w:rPr>
          <w:rFonts w:hAnsi="Arial" w:cs="Arial"/>
          <w:vertAlign w:val="superscript"/>
        </w:rPr>
        <w:t>st</w:t>
      </w:r>
      <w:r w:rsidR="005355AC">
        <w:rPr>
          <w:rFonts w:hAnsi="Arial" w:cs="Arial"/>
        </w:rPr>
        <w:t xml:space="preserve"> January 2018.</w:t>
      </w:r>
    </w:p>
    <w:p w:rsidR="005355AC" w:rsidRDefault="005355AC" w:rsidP="002A3F4A">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rPr>
      </w:pPr>
    </w:p>
    <w:p w:rsidR="005355AC" w:rsidRPr="005355AC" w:rsidRDefault="005355AC" w:rsidP="002A3F4A">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rPr>
      </w:pPr>
      <w:r>
        <w:rPr>
          <w:rFonts w:hAnsi="Arial" w:cs="Arial"/>
          <w:b/>
        </w:rPr>
        <w:t>5.7</w:t>
      </w:r>
      <w:r>
        <w:rPr>
          <w:rFonts w:hAnsi="Arial" w:cs="Arial"/>
          <w:b/>
        </w:rPr>
        <w:tab/>
      </w:r>
      <w:r>
        <w:rPr>
          <w:rFonts w:hAnsi="Arial" w:cs="Arial"/>
        </w:rPr>
        <w:t>The Public Hearing for the ‘Sexual Abuse of Children in Custodial Institutions’ investigation has been scheduled for 9</w:t>
      </w:r>
      <w:r w:rsidRPr="005355AC">
        <w:rPr>
          <w:rFonts w:hAnsi="Arial" w:cs="Arial"/>
          <w:vertAlign w:val="superscript"/>
        </w:rPr>
        <w:t>th</w:t>
      </w:r>
      <w:r>
        <w:rPr>
          <w:rFonts w:hAnsi="Arial" w:cs="Arial"/>
        </w:rPr>
        <w:t xml:space="preserve"> July 2018. The Preliminary Hearing will be held on 1</w:t>
      </w:r>
      <w:r w:rsidRPr="005355AC">
        <w:rPr>
          <w:rFonts w:hAnsi="Arial" w:cs="Arial"/>
          <w:vertAlign w:val="superscript"/>
        </w:rPr>
        <w:t>st</w:t>
      </w:r>
      <w:r>
        <w:rPr>
          <w:rFonts w:hAnsi="Arial" w:cs="Arial"/>
        </w:rPr>
        <w:t xml:space="preserve"> February 2018.</w:t>
      </w:r>
    </w:p>
    <w:p w:rsidR="00C03A27" w:rsidRDefault="00C03A27" w:rsidP="002A3F4A">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b/>
        </w:rPr>
      </w:pPr>
    </w:p>
    <w:p w:rsidR="00FC40C9" w:rsidRDefault="00C03A27" w:rsidP="002A3F4A">
      <w:pPr>
        <w:pStyle w:val="Body"/>
        <w:pBdr>
          <w:top w:val="none" w:sz="0" w:space="0" w:color="auto"/>
          <w:left w:val="none" w:sz="0" w:space="0" w:color="auto"/>
          <w:bottom w:val="none" w:sz="0" w:space="0" w:color="auto"/>
          <w:right w:val="none" w:sz="0" w:space="0" w:color="auto"/>
          <w:bar w:val="none" w:sz="0" w:color="auto"/>
        </w:pBdr>
        <w:ind w:left="720" w:hanging="720"/>
      </w:pPr>
      <w:r>
        <w:rPr>
          <w:rFonts w:hAnsi="Arial" w:cs="Arial"/>
          <w:b/>
        </w:rPr>
        <w:t>5.</w:t>
      </w:r>
      <w:r w:rsidR="005355AC">
        <w:rPr>
          <w:rFonts w:hAnsi="Arial" w:cs="Arial"/>
          <w:b/>
        </w:rPr>
        <w:t>8</w:t>
      </w:r>
      <w:r>
        <w:rPr>
          <w:rFonts w:hAnsi="Arial" w:cs="Arial"/>
          <w:b/>
        </w:rPr>
        <w:tab/>
      </w:r>
      <w:r w:rsidR="00A7089D" w:rsidRPr="00AC708C">
        <w:rPr>
          <w:rFonts w:hAnsi="Arial" w:cs="Arial"/>
        </w:rPr>
        <w:t xml:space="preserve">For more information on IICSA more generally, please visit their website: </w:t>
      </w:r>
      <w:hyperlink r:id="rId8" w:history="1">
        <w:r w:rsidR="002A3F4A" w:rsidRPr="00AC708C">
          <w:rPr>
            <w:rStyle w:val="Hyperlink"/>
            <w:rFonts w:cs="Arial Unicode MS"/>
          </w:rPr>
          <w:t>https://www.iicsa.org.uk/</w:t>
        </w:r>
      </w:hyperlink>
    </w:p>
    <w:p w:rsidR="002A3F4A" w:rsidRDefault="002A3F4A" w:rsidP="002A3F4A">
      <w:pPr>
        <w:pStyle w:val="Body"/>
        <w:pBdr>
          <w:top w:val="none" w:sz="0" w:space="0" w:color="auto"/>
          <w:left w:val="none" w:sz="0" w:space="0" w:color="auto"/>
          <w:bottom w:val="none" w:sz="0" w:space="0" w:color="auto"/>
          <w:right w:val="none" w:sz="0" w:space="0" w:color="auto"/>
          <w:bar w:val="none" w:sz="0" w:color="auto"/>
        </w:pBdr>
        <w:ind w:left="720" w:hanging="720"/>
      </w:pPr>
    </w:p>
    <w:p w:rsidR="002E0338" w:rsidRDefault="002E0338" w:rsidP="002A3F4A">
      <w:pPr>
        <w:pStyle w:val="Body"/>
        <w:pBdr>
          <w:top w:val="none" w:sz="0" w:space="0" w:color="auto"/>
          <w:left w:val="none" w:sz="0" w:space="0" w:color="auto"/>
          <w:bottom w:val="none" w:sz="0" w:space="0" w:color="auto"/>
          <w:right w:val="none" w:sz="0" w:space="0" w:color="auto"/>
          <w:bar w:val="none" w:sz="0" w:color="auto"/>
        </w:pBdr>
        <w:ind w:left="720" w:hanging="720"/>
      </w:pPr>
    </w:p>
    <w:p w:rsidR="001C556F" w:rsidRPr="00B24FC2" w:rsidRDefault="001C556F">
      <w:pPr>
        <w:pStyle w:val="Body"/>
        <w:pBdr>
          <w:top w:val="none" w:sz="0" w:space="0" w:color="auto"/>
          <w:left w:val="none" w:sz="0" w:space="0" w:color="auto"/>
          <w:bottom w:val="none" w:sz="0" w:space="0" w:color="auto"/>
          <w:right w:val="none" w:sz="0" w:space="0" w:color="auto"/>
          <w:bar w:val="none" w:sz="0" w:color="auto"/>
        </w:pBdr>
        <w:rPr>
          <w:b/>
          <w:u w:val="single"/>
        </w:rPr>
      </w:pPr>
      <w:r w:rsidRPr="00B24FC2">
        <w:rPr>
          <w:b/>
          <w:u w:val="single"/>
        </w:rPr>
        <w:t>6.</w:t>
      </w:r>
      <w:r w:rsidRPr="00B24FC2">
        <w:rPr>
          <w:b/>
          <w:u w:val="single"/>
        </w:rPr>
        <w:tab/>
        <w:t>Recommendations</w:t>
      </w:r>
    </w:p>
    <w:p w:rsidR="001C556F" w:rsidRDefault="001C556F">
      <w:pPr>
        <w:pStyle w:val="Body"/>
        <w:pBdr>
          <w:top w:val="none" w:sz="0" w:space="0" w:color="auto"/>
          <w:left w:val="none" w:sz="0" w:space="0" w:color="auto"/>
          <w:bottom w:val="none" w:sz="0" w:space="0" w:color="auto"/>
          <w:right w:val="none" w:sz="0" w:space="0" w:color="auto"/>
          <w:bar w:val="none" w:sz="0" w:color="auto"/>
        </w:pBdr>
        <w:rPr>
          <w:b/>
        </w:rPr>
      </w:pPr>
    </w:p>
    <w:p w:rsidR="001C556F" w:rsidRDefault="001C556F" w:rsidP="0090554B">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6.1</w:t>
      </w:r>
      <w:r>
        <w:rPr>
          <w:b/>
        </w:rPr>
        <w:tab/>
        <w:t>That Safeguarding Board members note the updates</w:t>
      </w:r>
      <w:r w:rsidR="0090554B">
        <w:rPr>
          <w:b/>
        </w:rPr>
        <w:t xml:space="preserve"> contained within</w:t>
      </w:r>
      <w:r>
        <w:rPr>
          <w:b/>
        </w:rPr>
        <w:t xml:space="preserve"> th</w:t>
      </w:r>
      <w:r w:rsidR="0090554B">
        <w:rPr>
          <w:b/>
        </w:rPr>
        <w:t>is</w:t>
      </w:r>
      <w:r>
        <w:rPr>
          <w:b/>
        </w:rPr>
        <w:t xml:space="preserve"> report.</w:t>
      </w:r>
    </w:p>
    <w:p w:rsidR="0094138E" w:rsidRPr="0094138E" w:rsidRDefault="0094138E" w:rsidP="0090554B">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1C556F" w:rsidRDefault="0094138E" w:rsidP="00630CD6">
      <w:pPr>
        <w:pStyle w:val="Body"/>
        <w:pBdr>
          <w:top w:val="none" w:sz="0" w:space="0" w:color="auto"/>
          <w:left w:val="none" w:sz="0" w:space="0" w:color="auto"/>
          <w:bottom w:val="none" w:sz="0" w:space="0" w:color="auto"/>
          <w:right w:val="none" w:sz="0" w:space="0" w:color="auto"/>
          <w:bar w:val="none" w:sz="0" w:color="auto"/>
        </w:pBdr>
        <w:ind w:left="709" w:hanging="709"/>
        <w:jc w:val="both"/>
        <w:rPr>
          <w:b/>
        </w:rPr>
      </w:pPr>
      <w:r w:rsidRPr="0094138E">
        <w:rPr>
          <w:b/>
        </w:rPr>
        <w:t>6.2</w:t>
      </w:r>
      <w:r w:rsidRPr="0094138E">
        <w:rPr>
          <w:b/>
        </w:rPr>
        <w:tab/>
      </w:r>
      <w:r w:rsidR="001C556F">
        <w:rPr>
          <w:b/>
        </w:rPr>
        <w:t xml:space="preserve">That Safeguarding Board Chairs confirm their position regarding the independent review (detailed in </w:t>
      </w:r>
      <w:r w:rsidR="0090554B">
        <w:rPr>
          <w:b/>
        </w:rPr>
        <w:t>5.2</w:t>
      </w:r>
      <w:r w:rsidR="001C556F">
        <w:rPr>
          <w:b/>
        </w:rPr>
        <w:t>)</w:t>
      </w:r>
      <w:r w:rsidR="0090554B">
        <w:rPr>
          <w:b/>
        </w:rPr>
        <w:t>.</w:t>
      </w:r>
    </w:p>
    <w:p w:rsidR="001C556F" w:rsidRDefault="001C556F" w:rsidP="001C556F">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1C556F" w:rsidRDefault="001C556F"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w:t>
      </w:r>
      <w:r w:rsidR="002E0338">
        <w:rPr>
          <w:b/>
        </w:rPr>
        <w:t>3</w:t>
      </w:r>
      <w:r>
        <w:rPr>
          <w:b/>
        </w:rPr>
        <w:tab/>
      </w:r>
      <w:r w:rsidR="00F164B4">
        <w:rPr>
          <w:b/>
        </w:rPr>
        <w:t>That the Safeguarding Adults Boards establish a joint Task and Finish Group to consider the issues related to developing a practice of Routine Enquiry and the provision of information to staff to support sensitive practice and responding to non-recent abuse.</w:t>
      </w:r>
    </w:p>
    <w:p w:rsidR="00F164B4" w:rsidRDefault="00F164B4"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F164B4" w:rsidRDefault="00F164B4"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6.4</w:t>
      </w:r>
      <w:r>
        <w:rPr>
          <w:b/>
        </w:rPr>
        <w:tab/>
      </w:r>
      <w:r w:rsidRPr="0068530B">
        <w:rPr>
          <w:b/>
        </w:rPr>
        <w:t xml:space="preserve">That Safeguarding Board members </w:t>
      </w:r>
      <w:r>
        <w:rPr>
          <w:b/>
        </w:rPr>
        <w:t xml:space="preserve">note the terms and phrases referred to within </w:t>
      </w:r>
      <w:r w:rsidRPr="0068530B">
        <w:rPr>
          <w:b/>
        </w:rPr>
        <w:t>Appendix A.</w:t>
      </w:r>
    </w:p>
    <w:p w:rsidR="0094138E" w:rsidRDefault="0094138E"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94138E" w:rsidRDefault="0094138E" w:rsidP="003D0332">
      <w:pPr>
        <w:pStyle w:val="Body"/>
        <w:pBdr>
          <w:top w:val="none" w:sz="0" w:space="0" w:color="auto"/>
          <w:left w:val="none" w:sz="0" w:space="0" w:color="auto"/>
          <w:bottom w:val="none" w:sz="0" w:space="0" w:color="auto"/>
          <w:right w:val="none" w:sz="0" w:space="0" w:color="auto"/>
          <w:bar w:val="none" w:sz="0" w:color="auto"/>
        </w:pBdr>
        <w:rPr>
          <w:b/>
        </w:rPr>
      </w:pPr>
    </w:p>
    <w:sectPr w:rsidR="0094138E" w:rsidSect="00791CC1">
      <w:headerReference w:type="default" r:id="rId9"/>
      <w:footerReference w:type="default" r:id="rId10"/>
      <w:pgSz w:w="11900" w:h="16840"/>
      <w:pgMar w:top="1440" w:right="1127" w:bottom="1276" w:left="993"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95" w:rsidRDefault="00CE7E95" w:rsidP="0045555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E7E95" w:rsidRDefault="00CE7E95" w:rsidP="0045555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C1" w:rsidRPr="00791CC1" w:rsidRDefault="00791CC1">
    <w:pPr>
      <w:pStyle w:val="Footer"/>
      <w:jc w:val="right"/>
      <w:rPr>
        <w:rFonts w:ascii="Arial" w:hAnsi="Arial" w:cs="Arial"/>
      </w:rPr>
    </w:pPr>
    <w:r w:rsidRPr="00791CC1">
      <w:rPr>
        <w:rFonts w:ascii="Arial" w:hAnsi="Arial" w:cs="Arial"/>
      </w:rPr>
      <w:fldChar w:fldCharType="begin"/>
    </w:r>
    <w:r w:rsidRPr="00791CC1">
      <w:rPr>
        <w:rFonts w:ascii="Arial" w:hAnsi="Arial" w:cs="Arial"/>
      </w:rPr>
      <w:instrText xml:space="preserve"> PAGE   \* MERGEFORMAT </w:instrText>
    </w:r>
    <w:r w:rsidRPr="00791CC1">
      <w:rPr>
        <w:rFonts w:ascii="Arial" w:hAnsi="Arial" w:cs="Arial"/>
      </w:rPr>
      <w:fldChar w:fldCharType="separate"/>
    </w:r>
    <w:r w:rsidR="004E2D25">
      <w:rPr>
        <w:rFonts w:ascii="Arial" w:hAnsi="Arial" w:cs="Arial"/>
        <w:noProof/>
      </w:rPr>
      <w:t>1</w:t>
    </w:r>
    <w:r w:rsidRPr="00791CC1">
      <w:rPr>
        <w:rFonts w:ascii="Arial" w:hAnsi="Arial" w:cs="Arial"/>
        <w:noProof/>
      </w:rPr>
      <w:fldChar w:fldCharType="end"/>
    </w:r>
  </w:p>
  <w:p w:rsidR="00FC40C9" w:rsidRDefault="00FC40C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95" w:rsidRDefault="00CE7E95" w:rsidP="0045555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CE7E95" w:rsidRDefault="00CE7E95" w:rsidP="0045555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EE" w:rsidRPr="00B10AEE" w:rsidRDefault="00CE7E95" w:rsidP="00B10AEE">
    <w:pPr>
      <w:pStyle w:val="Body"/>
      <w:pBdr>
        <w:top w:val="none" w:sz="0" w:space="0" w:color="auto"/>
        <w:left w:val="none" w:sz="0" w:space="0" w:color="auto"/>
        <w:bottom w:val="none" w:sz="0" w:space="0" w:color="auto"/>
        <w:right w:val="none" w:sz="0" w:space="0" w:color="auto"/>
        <w:bar w:val="none" w:sz="0" w:color="auto"/>
      </w:pBdr>
      <w:jc w:val="cent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4299" o:spid="_x0000_s2049" type="#_x0000_t136" style="position:absolute;left:0;text-align:left;margin-left:0;margin-top:0;width:430.9pt;height:258.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10AEE" w:rsidRPr="00B10AEE">
      <w:t>Report to Nottinghamshire County Council and Nottingham City Councils SCBs and SABs.</w:t>
    </w:r>
  </w:p>
  <w:p w:rsidR="00B10AEE" w:rsidRPr="009D1F24" w:rsidRDefault="00B10AEE" w:rsidP="00B10AEE">
    <w:pPr>
      <w:pStyle w:val="Body"/>
      <w:pBdr>
        <w:top w:val="none" w:sz="0" w:space="0" w:color="auto"/>
        <w:left w:val="none" w:sz="0" w:space="0" w:color="auto"/>
        <w:bottom w:val="none" w:sz="0" w:space="0" w:color="auto"/>
        <w:right w:val="none" w:sz="0" w:space="0" w:color="auto"/>
        <w:bar w:val="none" w:sz="0" w:color="auto"/>
      </w:pBdr>
      <w:jc w:val="center"/>
      <w:rPr>
        <w:sz w:val="22"/>
        <w:szCs w:val="22"/>
      </w:rPr>
    </w:pPr>
    <w:r w:rsidRPr="009D1F24">
      <w:rPr>
        <w:sz w:val="22"/>
        <w:szCs w:val="22"/>
      </w:rPr>
      <w:t>(The appropriate front sheet will be completed for each Board</w:t>
    </w:r>
    <w:r w:rsidR="009D1F24" w:rsidRPr="009D1F24">
      <w:rPr>
        <w:sz w:val="22"/>
        <w:szCs w:val="22"/>
      </w:rPr>
      <w:t>)</w:t>
    </w:r>
  </w:p>
  <w:p w:rsidR="00FC40C9" w:rsidRDefault="00FC40C9">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4FF"/>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CEF5444"/>
    <w:multiLevelType w:val="hybridMultilevel"/>
    <w:tmpl w:val="F5901D7C"/>
    <w:lvl w:ilvl="0" w:tplc="08090015">
      <w:start w:val="1"/>
      <w:numFmt w:val="upp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D0937EC"/>
    <w:multiLevelType w:val="multilevel"/>
    <w:tmpl w:val="FFFFFFFF"/>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F653EA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7A00D7F"/>
    <w:multiLevelType w:val="hybridMultilevel"/>
    <w:tmpl w:val="FF4A8552"/>
    <w:lvl w:ilvl="0" w:tplc="646E61C0">
      <w:start w:val="3"/>
      <w:numFmt w:val="bullet"/>
      <w:lvlText w:val="-"/>
      <w:lvlJc w:val="left"/>
      <w:pPr>
        <w:ind w:left="752"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F216B7"/>
    <w:multiLevelType w:val="hybridMultilevel"/>
    <w:tmpl w:val="1B72435A"/>
    <w:lvl w:ilvl="0" w:tplc="4F609A3A">
      <w:start w:val="1"/>
      <w:numFmt w:val="bullet"/>
      <w:lvlText w:val="•"/>
      <w:lvlJc w:val="left"/>
      <w:pPr>
        <w:tabs>
          <w:tab w:val="num" w:pos="720"/>
        </w:tabs>
        <w:ind w:left="720" w:hanging="360"/>
      </w:pPr>
      <w:rPr>
        <w:rFonts w:ascii="Arial" w:hAnsi="Arial" w:hint="default"/>
      </w:rPr>
    </w:lvl>
    <w:lvl w:ilvl="1" w:tplc="4D425A9A" w:tentative="1">
      <w:start w:val="1"/>
      <w:numFmt w:val="bullet"/>
      <w:lvlText w:val="•"/>
      <w:lvlJc w:val="left"/>
      <w:pPr>
        <w:tabs>
          <w:tab w:val="num" w:pos="1440"/>
        </w:tabs>
        <w:ind w:left="1440" w:hanging="360"/>
      </w:pPr>
      <w:rPr>
        <w:rFonts w:ascii="Arial" w:hAnsi="Arial" w:hint="default"/>
      </w:rPr>
    </w:lvl>
    <w:lvl w:ilvl="2" w:tplc="275AFC98" w:tentative="1">
      <w:start w:val="1"/>
      <w:numFmt w:val="bullet"/>
      <w:lvlText w:val="•"/>
      <w:lvlJc w:val="left"/>
      <w:pPr>
        <w:tabs>
          <w:tab w:val="num" w:pos="2160"/>
        </w:tabs>
        <w:ind w:left="2160" w:hanging="360"/>
      </w:pPr>
      <w:rPr>
        <w:rFonts w:ascii="Arial" w:hAnsi="Arial" w:hint="default"/>
      </w:rPr>
    </w:lvl>
    <w:lvl w:ilvl="3" w:tplc="044A0BA2" w:tentative="1">
      <w:start w:val="1"/>
      <w:numFmt w:val="bullet"/>
      <w:lvlText w:val="•"/>
      <w:lvlJc w:val="left"/>
      <w:pPr>
        <w:tabs>
          <w:tab w:val="num" w:pos="2880"/>
        </w:tabs>
        <w:ind w:left="2880" w:hanging="360"/>
      </w:pPr>
      <w:rPr>
        <w:rFonts w:ascii="Arial" w:hAnsi="Arial" w:hint="default"/>
      </w:rPr>
    </w:lvl>
    <w:lvl w:ilvl="4" w:tplc="9A0C31E0" w:tentative="1">
      <w:start w:val="1"/>
      <w:numFmt w:val="bullet"/>
      <w:lvlText w:val="•"/>
      <w:lvlJc w:val="left"/>
      <w:pPr>
        <w:tabs>
          <w:tab w:val="num" w:pos="3600"/>
        </w:tabs>
        <w:ind w:left="3600" w:hanging="360"/>
      </w:pPr>
      <w:rPr>
        <w:rFonts w:ascii="Arial" w:hAnsi="Arial" w:hint="default"/>
      </w:rPr>
    </w:lvl>
    <w:lvl w:ilvl="5" w:tplc="EDA0BC8E" w:tentative="1">
      <w:start w:val="1"/>
      <w:numFmt w:val="bullet"/>
      <w:lvlText w:val="•"/>
      <w:lvlJc w:val="left"/>
      <w:pPr>
        <w:tabs>
          <w:tab w:val="num" w:pos="4320"/>
        </w:tabs>
        <w:ind w:left="4320" w:hanging="360"/>
      </w:pPr>
      <w:rPr>
        <w:rFonts w:ascii="Arial" w:hAnsi="Arial" w:hint="default"/>
      </w:rPr>
    </w:lvl>
    <w:lvl w:ilvl="6" w:tplc="4B046982" w:tentative="1">
      <w:start w:val="1"/>
      <w:numFmt w:val="bullet"/>
      <w:lvlText w:val="•"/>
      <w:lvlJc w:val="left"/>
      <w:pPr>
        <w:tabs>
          <w:tab w:val="num" w:pos="5040"/>
        </w:tabs>
        <w:ind w:left="5040" w:hanging="360"/>
      </w:pPr>
      <w:rPr>
        <w:rFonts w:ascii="Arial" w:hAnsi="Arial" w:hint="default"/>
      </w:rPr>
    </w:lvl>
    <w:lvl w:ilvl="7" w:tplc="31A4DB6E" w:tentative="1">
      <w:start w:val="1"/>
      <w:numFmt w:val="bullet"/>
      <w:lvlText w:val="•"/>
      <w:lvlJc w:val="left"/>
      <w:pPr>
        <w:tabs>
          <w:tab w:val="num" w:pos="5760"/>
        </w:tabs>
        <w:ind w:left="5760" w:hanging="360"/>
      </w:pPr>
      <w:rPr>
        <w:rFonts w:ascii="Arial" w:hAnsi="Arial" w:hint="default"/>
      </w:rPr>
    </w:lvl>
    <w:lvl w:ilvl="8" w:tplc="97FAD6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DC3E3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25684E09"/>
    <w:multiLevelType w:val="hybridMultilevel"/>
    <w:tmpl w:val="CE3C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250E7"/>
    <w:multiLevelType w:val="hybridMultilevel"/>
    <w:tmpl w:val="DA6CDC1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34853"/>
    <w:multiLevelType w:val="hybridMultilevel"/>
    <w:tmpl w:val="AA5878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957B86"/>
    <w:multiLevelType w:val="hybridMultilevel"/>
    <w:tmpl w:val="391C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540B23"/>
    <w:multiLevelType w:val="hybridMultilevel"/>
    <w:tmpl w:val="F35E0082"/>
    <w:lvl w:ilvl="0" w:tplc="B1DA7800">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71A1A5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708E4472"/>
    <w:multiLevelType w:val="hybridMultilevel"/>
    <w:tmpl w:val="2C041F5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abstractNumId w:val="0"/>
  </w:num>
  <w:num w:numId="2">
    <w:abstractNumId w:val="12"/>
  </w:num>
  <w:num w:numId="3">
    <w:abstractNumId w:val="6"/>
  </w:num>
  <w:num w:numId="4">
    <w:abstractNumId w:val="3"/>
  </w:num>
  <w:num w:numId="5">
    <w:abstractNumId w:val="2"/>
  </w:num>
  <w:num w:numId="6">
    <w:abstractNumId w:val="9"/>
  </w:num>
  <w:num w:numId="7">
    <w:abstractNumId w:val="5"/>
  </w:num>
  <w:num w:numId="8">
    <w:abstractNumId w:val="1"/>
  </w:num>
  <w:num w:numId="9">
    <w:abstractNumId w:val="13"/>
  </w:num>
  <w:num w:numId="10">
    <w:abstractNumId w:val="8"/>
  </w:num>
  <w:num w:numId="11">
    <w:abstractNumId w:val="10"/>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55"/>
    <w:rsid w:val="00012025"/>
    <w:rsid w:val="00076558"/>
    <w:rsid w:val="000A0868"/>
    <w:rsid w:val="00143435"/>
    <w:rsid w:val="00176057"/>
    <w:rsid w:val="001C556F"/>
    <w:rsid w:val="00243B73"/>
    <w:rsid w:val="00284EAB"/>
    <w:rsid w:val="002A3F4A"/>
    <w:rsid w:val="002E0338"/>
    <w:rsid w:val="003008D9"/>
    <w:rsid w:val="00306C9E"/>
    <w:rsid w:val="00334559"/>
    <w:rsid w:val="0036720E"/>
    <w:rsid w:val="00375D96"/>
    <w:rsid w:val="003779DF"/>
    <w:rsid w:val="00382600"/>
    <w:rsid w:val="003A5CEA"/>
    <w:rsid w:val="003D0332"/>
    <w:rsid w:val="003D4FE0"/>
    <w:rsid w:val="0042479F"/>
    <w:rsid w:val="00455555"/>
    <w:rsid w:val="00476DCE"/>
    <w:rsid w:val="004D498E"/>
    <w:rsid w:val="004E2D25"/>
    <w:rsid w:val="00500EAF"/>
    <w:rsid w:val="005355AC"/>
    <w:rsid w:val="005E1D6E"/>
    <w:rsid w:val="00624979"/>
    <w:rsid w:val="00630CD6"/>
    <w:rsid w:val="0068530B"/>
    <w:rsid w:val="006E7862"/>
    <w:rsid w:val="007079DA"/>
    <w:rsid w:val="00753CB8"/>
    <w:rsid w:val="00763BA8"/>
    <w:rsid w:val="0076447A"/>
    <w:rsid w:val="00791CC1"/>
    <w:rsid w:val="0083671B"/>
    <w:rsid w:val="008467BB"/>
    <w:rsid w:val="008B6DA7"/>
    <w:rsid w:val="008C79C9"/>
    <w:rsid w:val="008D08FA"/>
    <w:rsid w:val="0090554B"/>
    <w:rsid w:val="0094138E"/>
    <w:rsid w:val="0097637B"/>
    <w:rsid w:val="009B3286"/>
    <w:rsid w:val="009D1F24"/>
    <w:rsid w:val="00A7089D"/>
    <w:rsid w:val="00A71691"/>
    <w:rsid w:val="00A821F2"/>
    <w:rsid w:val="00AA73DB"/>
    <w:rsid w:val="00AB31DD"/>
    <w:rsid w:val="00AC0BF4"/>
    <w:rsid w:val="00AC708C"/>
    <w:rsid w:val="00B10AEE"/>
    <w:rsid w:val="00B24FC2"/>
    <w:rsid w:val="00B56C7C"/>
    <w:rsid w:val="00C03A27"/>
    <w:rsid w:val="00C625E9"/>
    <w:rsid w:val="00C85869"/>
    <w:rsid w:val="00CB19A2"/>
    <w:rsid w:val="00CC2F1C"/>
    <w:rsid w:val="00CD6EB5"/>
    <w:rsid w:val="00CE7E95"/>
    <w:rsid w:val="00CF7843"/>
    <w:rsid w:val="00D178A1"/>
    <w:rsid w:val="00D26798"/>
    <w:rsid w:val="00D30247"/>
    <w:rsid w:val="00D94DE2"/>
    <w:rsid w:val="00DC205E"/>
    <w:rsid w:val="00DC3BDE"/>
    <w:rsid w:val="00DE03AD"/>
    <w:rsid w:val="00E95B4C"/>
    <w:rsid w:val="00E96227"/>
    <w:rsid w:val="00ED2A80"/>
    <w:rsid w:val="00EE61D4"/>
    <w:rsid w:val="00F1298B"/>
    <w:rsid w:val="00F164B4"/>
    <w:rsid w:val="00F30AE3"/>
    <w:rsid w:val="00F413B8"/>
    <w:rsid w:val="00F85640"/>
    <w:rsid w:val="00FC40C9"/>
    <w:rsid w:val="00FE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B7E3C7D-BB0D-47B7-B131-56E57DF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5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5555"/>
    <w:rPr>
      <w:rFonts w:cs="Times New Roman"/>
      <w:u w:val="single"/>
    </w:rPr>
  </w:style>
  <w:style w:type="paragraph" w:customStyle="1" w:styleId="HeaderFooter">
    <w:name w:val="Header &amp; Footer"/>
    <w:uiPriority w:val="99"/>
    <w:rsid w:val="004555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4555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Unicode MS" w:cs="Arial Unicode MS"/>
      <w:color w:val="000000"/>
      <w:sz w:val="24"/>
      <w:szCs w:val="24"/>
      <w:u w:color="000000"/>
      <w:lang w:val="en-US"/>
    </w:rPr>
  </w:style>
  <w:style w:type="character" w:customStyle="1" w:styleId="Link">
    <w:name w:val="Link"/>
    <w:uiPriority w:val="99"/>
    <w:rsid w:val="00455555"/>
    <w:rPr>
      <w:color w:val="0000FF"/>
      <w:u w:val="single" w:color="0000FF"/>
    </w:rPr>
  </w:style>
  <w:style w:type="character" w:customStyle="1" w:styleId="Hyperlink0">
    <w:name w:val="Hyperlink.0"/>
    <w:uiPriority w:val="99"/>
    <w:rsid w:val="00455555"/>
    <w:rPr>
      <w:rFonts w:cs="Times New Roman"/>
      <w:color w:val="0000FF"/>
      <w:u w:val="single" w:color="0000FF"/>
      <w:lang w:val="en-US"/>
    </w:rPr>
  </w:style>
  <w:style w:type="numbering" w:customStyle="1" w:styleId="List0">
    <w:name w:val="List 0"/>
    <w:rsid w:val="00507FDB"/>
    <w:pPr>
      <w:numPr>
        <w:numId w:val="5"/>
      </w:numPr>
    </w:pPr>
  </w:style>
  <w:style w:type="character" w:styleId="PageNumber">
    <w:name w:val="page number"/>
    <w:uiPriority w:val="99"/>
    <w:semiHidden/>
    <w:unhideWhenUsed/>
    <w:rsid w:val="00F85640"/>
  </w:style>
  <w:style w:type="paragraph" w:customStyle="1" w:styleId="Default">
    <w:name w:val="Default"/>
    <w:rsid w:val="00B10AE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10AEE"/>
    <w:pPr>
      <w:tabs>
        <w:tab w:val="center" w:pos="4513"/>
        <w:tab w:val="right" w:pos="9026"/>
      </w:tabs>
    </w:pPr>
  </w:style>
  <w:style w:type="character" w:customStyle="1" w:styleId="HeaderChar">
    <w:name w:val="Header Char"/>
    <w:link w:val="Header"/>
    <w:uiPriority w:val="99"/>
    <w:rsid w:val="00B10AEE"/>
    <w:rPr>
      <w:sz w:val="24"/>
      <w:szCs w:val="24"/>
      <w:lang w:val="en-US" w:eastAsia="en-US"/>
    </w:rPr>
  </w:style>
  <w:style w:type="paragraph" w:styleId="Footer">
    <w:name w:val="footer"/>
    <w:basedOn w:val="Normal"/>
    <w:link w:val="FooterChar"/>
    <w:uiPriority w:val="99"/>
    <w:unhideWhenUsed/>
    <w:rsid w:val="00B10AEE"/>
    <w:pPr>
      <w:tabs>
        <w:tab w:val="center" w:pos="4513"/>
        <w:tab w:val="right" w:pos="9026"/>
      </w:tabs>
    </w:pPr>
  </w:style>
  <w:style w:type="character" w:customStyle="1" w:styleId="FooterChar">
    <w:name w:val="Footer Char"/>
    <w:link w:val="Footer"/>
    <w:uiPriority w:val="99"/>
    <w:rsid w:val="00B10AEE"/>
    <w:rPr>
      <w:sz w:val="24"/>
      <w:szCs w:val="24"/>
      <w:lang w:val="en-US" w:eastAsia="en-US"/>
    </w:rPr>
  </w:style>
  <w:style w:type="paragraph" w:styleId="BalloonText">
    <w:name w:val="Balloon Text"/>
    <w:basedOn w:val="Normal"/>
    <w:link w:val="BalloonTextChar"/>
    <w:uiPriority w:val="99"/>
    <w:semiHidden/>
    <w:unhideWhenUsed/>
    <w:rsid w:val="00B10AEE"/>
    <w:rPr>
      <w:rFonts w:ascii="Tahoma" w:hAnsi="Tahoma" w:cs="Tahoma"/>
      <w:sz w:val="16"/>
      <w:szCs w:val="16"/>
    </w:rPr>
  </w:style>
  <w:style w:type="character" w:customStyle="1" w:styleId="BalloonTextChar">
    <w:name w:val="Balloon Text Char"/>
    <w:link w:val="BalloonText"/>
    <w:uiPriority w:val="99"/>
    <w:semiHidden/>
    <w:rsid w:val="00B10AEE"/>
    <w:rPr>
      <w:rFonts w:ascii="Tahoma" w:hAnsi="Tahoma" w:cs="Tahoma"/>
      <w:sz w:val="16"/>
      <w:szCs w:val="16"/>
      <w:lang w:val="en-US" w:eastAsia="en-US"/>
    </w:rPr>
  </w:style>
  <w:style w:type="paragraph" w:styleId="NoSpacing">
    <w:name w:val="No Spacing"/>
    <w:uiPriority w:val="99"/>
    <w:qFormat/>
    <w:rsid w:val="00791CC1"/>
    <w:rPr>
      <w:rFonts w:ascii="Calibri" w:eastAsia="Calibri" w:hAnsi="Calibri"/>
      <w:sz w:val="22"/>
      <w:szCs w:val="22"/>
      <w:lang w:eastAsia="en-US"/>
    </w:rPr>
  </w:style>
  <w:style w:type="paragraph" w:styleId="ListParagraph">
    <w:name w:val="List Paragraph"/>
    <w:basedOn w:val="Normal"/>
    <w:uiPriority w:val="72"/>
    <w:rsid w:val="00630CD6"/>
    <w:pPr>
      <w:pBdr>
        <w:top w:val="none" w:sz="0" w:space="0" w:color="auto"/>
        <w:left w:val="none" w:sz="0" w:space="0" w:color="auto"/>
        <w:bottom w:val="none" w:sz="0" w:space="0" w:color="auto"/>
        <w:right w:val="none" w:sz="0" w:space="0" w:color="auto"/>
        <w:bar w:val="none" w:sz="0" w:color="auto"/>
      </w:pBdr>
      <w:ind w:left="720"/>
      <w:contextualSpacing/>
    </w:pPr>
    <w:rPr>
      <w:rFonts w:eastAsia="Times New Roman"/>
      <w:lang w:val="en-GB" w:eastAsia="en-GB"/>
    </w:rPr>
  </w:style>
  <w:style w:type="character" w:styleId="Strong">
    <w:name w:val="Strong"/>
    <w:uiPriority w:val="22"/>
    <w:qFormat/>
    <w:locked/>
    <w:rsid w:val="00375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7789">
      <w:bodyDiv w:val="1"/>
      <w:marLeft w:val="0"/>
      <w:marRight w:val="0"/>
      <w:marTop w:val="0"/>
      <w:marBottom w:val="0"/>
      <w:divBdr>
        <w:top w:val="none" w:sz="0" w:space="0" w:color="auto"/>
        <w:left w:val="none" w:sz="0" w:space="0" w:color="auto"/>
        <w:bottom w:val="none" w:sz="0" w:space="0" w:color="auto"/>
        <w:right w:val="none" w:sz="0" w:space="0" w:color="auto"/>
      </w:divBdr>
    </w:div>
    <w:div w:id="637537600">
      <w:bodyDiv w:val="1"/>
      <w:marLeft w:val="0"/>
      <w:marRight w:val="0"/>
      <w:marTop w:val="0"/>
      <w:marBottom w:val="0"/>
      <w:divBdr>
        <w:top w:val="none" w:sz="0" w:space="0" w:color="auto"/>
        <w:left w:val="none" w:sz="0" w:space="0" w:color="auto"/>
        <w:bottom w:val="none" w:sz="0" w:space="0" w:color="auto"/>
        <w:right w:val="none" w:sz="0" w:space="0" w:color="auto"/>
      </w:divBdr>
    </w:div>
    <w:div w:id="806358723">
      <w:bodyDiv w:val="1"/>
      <w:marLeft w:val="0"/>
      <w:marRight w:val="0"/>
      <w:marTop w:val="0"/>
      <w:marBottom w:val="0"/>
      <w:divBdr>
        <w:top w:val="none" w:sz="0" w:space="0" w:color="auto"/>
        <w:left w:val="none" w:sz="0" w:space="0" w:color="auto"/>
        <w:bottom w:val="none" w:sz="0" w:space="0" w:color="auto"/>
        <w:right w:val="none" w:sz="0" w:space="0" w:color="auto"/>
      </w:divBdr>
    </w:div>
    <w:div w:id="1015574151">
      <w:bodyDiv w:val="1"/>
      <w:marLeft w:val="0"/>
      <w:marRight w:val="0"/>
      <w:marTop w:val="0"/>
      <w:marBottom w:val="0"/>
      <w:divBdr>
        <w:top w:val="none" w:sz="0" w:space="0" w:color="auto"/>
        <w:left w:val="none" w:sz="0" w:space="0" w:color="auto"/>
        <w:bottom w:val="none" w:sz="0" w:space="0" w:color="auto"/>
        <w:right w:val="none" w:sz="0" w:space="0" w:color="auto"/>
      </w:divBdr>
    </w:div>
    <w:div w:id="1126392552">
      <w:bodyDiv w:val="1"/>
      <w:marLeft w:val="0"/>
      <w:marRight w:val="0"/>
      <w:marTop w:val="0"/>
      <w:marBottom w:val="0"/>
      <w:divBdr>
        <w:top w:val="none" w:sz="0" w:space="0" w:color="auto"/>
        <w:left w:val="none" w:sz="0" w:space="0" w:color="auto"/>
        <w:bottom w:val="none" w:sz="0" w:space="0" w:color="auto"/>
        <w:right w:val="none" w:sz="0" w:space="0" w:color="auto"/>
      </w:divBdr>
    </w:div>
    <w:div w:id="1276788755">
      <w:bodyDiv w:val="1"/>
      <w:marLeft w:val="0"/>
      <w:marRight w:val="0"/>
      <w:marTop w:val="0"/>
      <w:marBottom w:val="0"/>
      <w:divBdr>
        <w:top w:val="none" w:sz="0" w:space="0" w:color="auto"/>
        <w:left w:val="none" w:sz="0" w:space="0" w:color="auto"/>
        <w:bottom w:val="none" w:sz="0" w:space="0" w:color="auto"/>
        <w:right w:val="none" w:sz="0" w:space="0" w:color="auto"/>
      </w:divBdr>
      <w:divsChild>
        <w:div w:id="326791735">
          <w:marLeft w:val="547"/>
          <w:marRight w:val="0"/>
          <w:marTop w:val="100"/>
          <w:marBottom w:val="0"/>
          <w:divBdr>
            <w:top w:val="none" w:sz="0" w:space="0" w:color="auto"/>
            <w:left w:val="none" w:sz="0" w:space="0" w:color="auto"/>
            <w:bottom w:val="none" w:sz="0" w:space="0" w:color="auto"/>
            <w:right w:val="none" w:sz="0" w:space="0" w:color="auto"/>
          </w:divBdr>
        </w:div>
      </w:divsChild>
    </w:div>
    <w:div w:id="2089225788">
      <w:bodyDiv w:val="1"/>
      <w:marLeft w:val="0"/>
      <w:marRight w:val="0"/>
      <w:marTop w:val="0"/>
      <w:marBottom w:val="0"/>
      <w:divBdr>
        <w:top w:val="none" w:sz="0" w:space="0" w:color="auto"/>
        <w:left w:val="none" w:sz="0" w:space="0" w:color="auto"/>
        <w:bottom w:val="none" w:sz="0" w:space="0" w:color="auto"/>
        <w:right w:val="none" w:sz="0" w:space="0" w:color="auto"/>
      </w:divBdr>
      <w:divsChild>
        <w:div w:id="1992904279">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cs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C2C2-DD30-444F-BAA4-1AC26829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2</vt:lpstr>
    </vt:vector>
  </TitlesOfParts>
  <Company>Nottingham City Council</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creator>Michelle Roe</dc:creator>
  <cp:lastModifiedBy>Nuno Fernandes</cp:lastModifiedBy>
  <cp:revision>2</cp:revision>
  <cp:lastPrinted>2016-11-17T10:19:00Z</cp:lastPrinted>
  <dcterms:created xsi:type="dcterms:W3CDTF">2023-07-26T11:12:00Z</dcterms:created>
  <dcterms:modified xsi:type="dcterms:W3CDTF">2023-07-26T11:12:00Z</dcterms:modified>
</cp:coreProperties>
</file>