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9E" w:rsidRPr="0016749E" w:rsidRDefault="0016749E" w:rsidP="0016749E">
      <w:pPr>
        <w:tabs>
          <w:tab w:val="left" w:pos="1467"/>
        </w:tabs>
        <w:jc w:val="center"/>
        <w:rPr>
          <w:rFonts w:ascii="Calibri" w:eastAsia="Times New Roman" w:hAnsi="Calibri" w:cs="Calibri"/>
          <w:b/>
          <w:bCs/>
          <w:color w:val="000000"/>
          <w:sz w:val="28"/>
          <w:lang w:eastAsia="en-GB"/>
        </w:rPr>
      </w:pPr>
      <w:bookmarkStart w:id="0" w:name="_GoBack"/>
      <w:bookmarkEnd w:id="0"/>
      <w:r w:rsidRPr="0016749E">
        <w:rPr>
          <w:rFonts w:ascii="Calibri" w:eastAsia="Times New Roman" w:hAnsi="Calibri" w:cs="Calibri"/>
          <w:b/>
          <w:bCs/>
          <w:color w:val="000000"/>
          <w:sz w:val="28"/>
          <w:lang w:eastAsia="en-GB"/>
        </w:rPr>
        <w:t>Focus on Financial Vulnerability –</w:t>
      </w:r>
      <w:r w:rsidR="005A6723">
        <w:rPr>
          <w:rFonts w:ascii="Calibri" w:eastAsia="Times New Roman" w:hAnsi="Calibri" w:cs="Calibri"/>
          <w:b/>
          <w:bCs/>
          <w:color w:val="000000"/>
          <w:sz w:val="28"/>
          <w:lang w:eastAsia="en-GB"/>
        </w:rPr>
        <w:t xml:space="preserve"> </w:t>
      </w:r>
      <w:r w:rsidRPr="0016749E">
        <w:rPr>
          <w:rFonts w:ascii="Calibri" w:eastAsia="Times New Roman" w:hAnsi="Calibri" w:cs="Calibri"/>
          <w:b/>
          <w:bCs/>
          <w:color w:val="000000"/>
          <w:sz w:val="28"/>
          <w:lang w:eastAsia="en-GB"/>
        </w:rPr>
        <w:t xml:space="preserve">Stakeholder </w:t>
      </w:r>
      <w:r w:rsidR="002A387B">
        <w:rPr>
          <w:rFonts w:ascii="Calibri" w:eastAsia="Times New Roman" w:hAnsi="Calibri" w:cs="Calibri"/>
          <w:b/>
          <w:bCs/>
          <w:color w:val="000000"/>
          <w:sz w:val="28"/>
          <w:lang w:eastAsia="en-GB"/>
        </w:rPr>
        <w:t xml:space="preserve">Consultation and </w:t>
      </w:r>
      <w:r w:rsidRPr="0016749E">
        <w:rPr>
          <w:rFonts w:ascii="Calibri" w:eastAsia="Times New Roman" w:hAnsi="Calibri" w:cs="Calibri"/>
          <w:b/>
          <w:bCs/>
          <w:color w:val="000000"/>
          <w:sz w:val="28"/>
          <w:lang w:eastAsia="en-GB"/>
        </w:rPr>
        <w:t>Feedback</w:t>
      </w:r>
      <w:r w:rsidR="005A6723">
        <w:rPr>
          <w:rFonts w:ascii="Calibri" w:eastAsia="Times New Roman" w:hAnsi="Calibri" w:cs="Calibri"/>
          <w:b/>
          <w:bCs/>
          <w:color w:val="000000"/>
          <w:sz w:val="28"/>
          <w:lang w:eastAsia="en-GB"/>
        </w:rPr>
        <w:t xml:space="preserve"> (July 2018)</w:t>
      </w:r>
    </w:p>
    <w:p w:rsidR="0016749E" w:rsidRPr="00310CCD" w:rsidRDefault="0016749E" w:rsidP="00310CCD">
      <w:pPr>
        <w:tabs>
          <w:tab w:val="left" w:pos="1467"/>
        </w:tabs>
        <w:jc w:val="both"/>
        <w:rPr>
          <w:rFonts w:ascii="Calibri" w:eastAsia="Times New Roman" w:hAnsi="Calibri" w:cs="Calibri"/>
          <w:bCs/>
          <w:color w:val="000000"/>
          <w:lang w:eastAsia="en-GB"/>
        </w:rPr>
      </w:pPr>
    </w:p>
    <w:p w:rsidR="002A387B" w:rsidRDefault="00310CCD" w:rsidP="00310CCD">
      <w:pPr>
        <w:tabs>
          <w:tab w:val="left" w:pos="1467"/>
        </w:tabs>
        <w:jc w:val="both"/>
        <w:rPr>
          <w:rFonts w:ascii="Calibri" w:eastAsia="Times New Roman" w:hAnsi="Calibri" w:cs="Calibri"/>
          <w:bCs/>
          <w:color w:val="000000"/>
          <w:lang w:eastAsia="en-GB"/>
        </w:rPr>
      </w:pPr>
      <w:r w:rsidRPr="00310CCD">
        <w:rPr>
          <w:rFonts w:ascii="Calibri" w:eastAsia="Times New Roman" w:hAnsi="Calibri" w:cs="Calibri"/>
          <w:bCs/>
          <w:color w:val="000000"/>
          <w:lang w:eastAsia="en-GB"/>
        </w:rPr>
        <w:t>No</w:t>
      </w:r>
      <w:r w:rsidR="002A387B">
        <w:rPr>
          <w:rFonts w:ascii="Calibri" w:eastAsia="Times New Roman" w:hAnsi="Calibri" w:cs="Calibri"/>
          <w:bCs/>
          <w:color w:val="000000"/>
          <w:lang w:eastAsia="en-GB"/>
        </w:rPr>
        <w:t>ttingham City Council is conducting</w:t>
      </w:r>
      <w:r w:rsidRPr="00310CCD">
        <w:rPr>
          <w:rFonts w:ascii="Calibri" w:eastAsia="Times New Roman" w:hAnsi="Calibri" w:cs="Calibri"/>
          <w:bCs/>
          <w:color w:val="000000"/>
          <w:lang w:eastAsia="en-GB"/>
        </w:rPr>
        <w:t xml:space="preserve"> a Strategic Commissioning Review </w:t>
      </w:r>
      <w:r w:rsidR="002A387B">
        <w:rPr>
          <w:rFonts w:ascii="Calibri" w:eastAsia="Times New Roman" w:hAnsi="Calibri" w:cs="Calibri"/>
          <w:bCs/>
          <w:color w:val="000000"/>
          <w:lang w:eastAsia="en-GB"/>
        </w:rPr>
        <w:t xml:space="preserve">to inform planning of the system of support, advice and guidance available to help people in the City who are experiencing poverty or at risk of financial difficulty. </w:t>
      </w:r>
    </w:p>
    <w:p w:rsidR="002A387B" w:rsidRDefault="002A387B" w:rsidP="00310CCD">
      <w:pPr>
        <w:tabs>
          <w:tab w:val="left" w:pos="1467"/>
        </w:tabs>
        <w:jc w:val="both"/>
        <w:rPr>
          <w:rFonts w:ascii="Calibri" w:eastAsia="Times New Roman" w:hAnsi="Calibri" w:cs="Calibri"/>
          <w:bCs/>
          <w:color w:val="000000"/>
          <w:lang w:eastAsia="en-GB"/>
        </w:rPr>
      </w:pPr>
    </w:p>
    <w:p w:rsidR="00187F28" w:rsidRDefault="002A387B" w:rsidP="00310CCD">
      <w:pPr>
        <w:tabs>
          <w:tab w:val="left" w:pos="1467"/>
        </w:tabs>
        <w:jc w:val="both"/>
        <w:rPr>
          <w:rFonts w:ascii="Calibri" w:eastAsia="Times New Roman" w:hAnsi="Calibri" w:cs="Calibri"/>
          <w:bCs/>
          <w:color w:val="000000"/>
          <w:lang w:eastAsia="en-GB"/>
        </w:rPr>
      </w:pPr>
      <w:r>
        <w:rPr>
          <w:rFonts w:ascii="Calibri" w:eastAsia="Times New Roman" w:hAnsi="Calibri" w:cs="Calibri"/>
          <w:bCs/>
          <w:color w:val="000000"/>
          <w:lang w:eastAsia="en-GB"/>
        </w:rPr>
        <w:t xml:space="preserve">As part of this work, a stakeholder workshop and online survey have recently been hosted </w:t>
      </w:r>
      <w:r w:rsidR="005A6723">
        <w:rPr>
          <w:rFonts w:ascii="Calibri" w:eastAsia="Times New Roman" w:hAnsi="Calibri" w:cs="Calibri"/>
          <w:bCs/>
          <w:color w:val="000000"/>
          <w:lang w:eastAsia="en-GB"/>
        </w:rPr>
        <w:t xml:space="preserve">to better </w:t>
      </w:r>
      <w:r>
        <w:rPr>
          <w:rFonts w:ascii="Calibri" w:eastAsia="Times New Roman" w:hAnsi="Calibri" w:cs="Calibri"/>
          <w:bCs/>
          <w:color w:val="000000"/>
          <w:lang w:eastAsia="en-GB"/>
        </w:rPr>
        <w:t>improve our understanding of</w:t>
      </w:r>
      <w:r w:rsidR="005A6723">
        <w:rPr>
          <w:rFonts w:ascii="Calibri" w:eastAsia="Times New Roman" w:hAnsi="Calibri" w:cs="Calibri"/>
          <w:bCs/>
          <w:color w:val="000000"/>
          <w:lang w:eastAsia="en-GB"/>
        </w:rPr>
        <w:t xml:space="preserve"> financia</w:t>
      </w:r>
      <w:r>
        <w:rPr>
          <w:rFonts w:ascii="Calibri" w:eastAsia="Times New Roman" w:hAnsi="Calibri" w:cs="Calibri"/>
          <w:bCs/>
          <w:color w:val="000000"/>
          <w:lang w:eastAsia="en-GB"/>
        </w:rPr>
        <w:t>l difficulty in the City</w:t>
      </w:r>
      <w:r w:rsidR="00310CCD" w:rsidRPr="00310CCD">
        <w:rPr>
          <w:rFonts w:ascii="Calibri" w:eastAsia="Times New Roman" w:hAnsi="Calibri" w:cs="Calibri"/>
          <w:bCs/>
          <w:color w:val="000000"/>
          <w:lang w:eastAsia="en-GB"/>
        </w:rPr>
        <w:t xml:space="preserve">. Responses were across a range of areas </w:t>
      </w:r>
      <w:r w:rsidR="00B37FC0">
        <w:rPr>
          <w:rFonts w:ascii="Calibri" w:eastAsia="Times New Roman" w:hAnsi="Calibri" w:cs="Calibri"/>
          <w:bCs/>
          <w:color w:val="000000"/>
          <w:lang w:eastAsia="en-GB"/>
        </w:rPr>
        <w:t>and</w:t>
      </w:r>
      <w:r w:rsidR="00310CCD" w:rsidRPr="00310CCD">
        <w:rPr>
          <w:rFonts w:ascii="Calibri" w:eastAsia="Times New Roman" w:hAnsi="Calibri" w:cs="Calibri"/>
          <w:bCs/>
          <w:color w:val="000000"/>
          <w:lang w:eastAsia="en-GB"/>
        </w:rPr>
        <w:t xml:space="preserve"> have been grouped together into a number of themed areas below. </w:t>
      </w:r>
    </w:p>
    <w:p w:rsidR="002A387B" w:rsidRDefault="002A387B" w:rsidP="00310CCD">
      <w:pPr>
        <w:tabs>
          <w:tab w:val="left" w:pos="1467"/>
        </w:tabs>
        <w:jc w:val="both"/>
        <w:rPr>
          <w:rFonts w:ascii="Calibri" w:eastAsia="Times New Roman" w:hAnsi="Calibri" w:cs="Calibri"/>
          <w:bCs/>
          <w:color w:val="000000"/>
          <w:lang w:eastAsia="en-GB"/>
        </w:rPr>
      </w:pPr>
    </w:p>
    <w:p w:rsidR="002A387B" w:rsidRPr="00310CCD" w:rsidRDefault="002A387B" w:rsidP="00310CCD">
      <w:pPr>
        <w:tabs>
          <w:tab w:val="left" w:pos="1467"/>
        </w:tabs>
        <w:jc w:val="both"/>
        <w:rPr>
          <w:rFonts w:ascii="Calibri" w:eastAsia="Times New Roman" w:hAnsi="Calibri" w:cs="Calibri"/>
          <w:bCs/>
          <w:color w:val="000000"/>
          <w:lang w:eastAsia="en-GB"/>
        </w:rPr>
      </w:pPr>
      <w:r>
        <w:rPr>
          <w:rFonts w:ascii="Calibri" w:eastAsia="Times New Roman" w:hAnsi="Calibri" w:cs="Calibri"/>
          <w:bCs/>
          <w:color w:val="000000"/>
          <w:lang w:eastAsia="en-GB"/>
        </w:rPr>
        <w:t>These comments will be used by the Council and its partners to help identify further opportunities to help people in the City and to put our resources to the best use.</w:t>
      </w:r>
    </w:p>
    <w:p w:rsidR="00187F28" w:rsidRDefault="00187F28" w:rsidP="00D76EF7">
      <w:pPr>
        <w:tabs>
          <w:tab w:val="left" w:pos="1467"/>
        </w:tabs>
        <w:rPr>
          <w:rFonts w:ascii="Calibri" w:eastAsia="Times New Roman" w:hAnsi="Calibri" w:cs="Calibri"/>
          <w:b/>
          <w:bCs/>
          <w:color w:val="000000"/>
          <w:lang w:eastAsia="en-GB"/>
        </w:rPr>
      </w:pPr>
    </w:p>
    <w:p w:rsidR="005B5EC0" w:rsidRPr="005B5EC0" w:rsidRDefault="005B5EC0" w:rsidP="00D76EF7">
      <w:pPr>
        <w:pStyle w:val="ListParagraph"/>
        <w:numPr>
          <w:ilvl w:val="0"/>
          <w:numId w:val="29"/>
        </w:numPr>
        <w:tabs>
          <w:tab w:val="left" w:pos="1467"/>
        </w:tabs>
        <w:ind w:left="317"/>
        <w:rPr>
          <w:rFonts w:ascii="Calibri" w:eastAsia="Times New Roman" w:hAnsi="Calibri" w:cs="Calibri"/>
          <w:b/>
          <w:bCs/>
          <w:color w:val="000000"/>
          <w:lang w:eastAsia="en-GB"/>
        </w:rPr>
      </w:pPr>
      <w:r>
        <w:rPr>
          <w:rFonts w:ascii="Calibri" w:eastAsia="Times New Roman" w:hAnsi="Calibri" w:cs="Calibri"/>
          <w:b/>
          <w:bCs/>
          <w:color w:val="000000"/>
          <w:lang w:eastAsia="en-GB"/>
        </w:rPr>
        <w:t>Who is at risk?</w:t>
      </w:r>
    </w:p>
    <w:p w:rsidR="005B5EC0" w:rsidRDefault="005B5EC0" w:rsidP="00D76EF7">
      <w:pPr>
        <w:tabs>
          <w:tab w:val="left" w:pos="1467"/>
        </w:tabs>
        <w:rPr>
          <w:rFonts w:ascii="Calibri" w:eastAsia="Times New Roman" w:hAnsi="Calibri" w:cs="Calibri"/>
          <w:b/>
          <w:bCs/>
          <w:color w:val="000000"/>
          <w:lang w:eastAsia="en-GB"/>
        </w:rPr>
      </w:pPr>
    </w:p>
    <w:tbl>
      <w:tblPr>
        <w:tblStyle w:val="TableGrid"/>
        <w:tblW w:w="0" w:type="auto"/>
        <w:tblLook w:val="04A0" w:firstRow="1" w:lastRow="0" w:firstColumn="1" w:lastColumn="0" w:noHBand="0" w:noVBand="1"/>
      </w:tblPr>
      <w:tblGrid>
        <w:gridCol w:w="2122"/>
        <w:gridCol w:w="6894"/>
      </w:tblGrid>
      <w:tr w:rsidR="00B029AB" w:rsidTr="002A387B">
        <w:tc>
          <w:tcPr>
            <w:tcW w:w="2122" w:type="dxa"/>
          </w:tcPr>
          <w:p w:rsidR="00B029AB" w:rsidRDefault="005B5EC0" w:rsidP="00D76EF7">
            <w:pPr>
              <w:tabs>
                <w:tab w:val="left" w:pos="1467"/>
              </w:tabs>
              <w:rPr>
                <w:rFonts w:ascii="Calibri" w:eastAsia="Times New Roman" w:hAnsi="Calibri" w:cs="Calibri"/>
                <w:bCs/>
                <w:i/>
                <w:color w:val="000000"/>
                <w:lang w:eastAsia="en-GB"/>
              </w:rPr>
            </w:pPr>
            <w:r w:rsidRPr="005B5EC0">
              <w:rPr>
                <w:rFonts w:ascii="Calibri" w:eastAsia="Times New Roman" w:hAnsi="Calibri" w:cs="Calibri"/>
                <w:bCs/>
                <w:i/>
                <w:color w:val="000000"/>
                <w:lang w:eastAsia="en-GB"/>
              </w:rPr>
              <w:t>Everyone</w:t>
            </w:r>
          </w:p>
          <w:p w:rsidR="005B5EC0" w:rsidRDefault="005B5EC0" w:rsidP="00D76EF7">
            <w:pPr>
              <w:tabs>
                <w:tab w:val="left" w:pos="1467"/>
              </w:tabs>
              <w:rPr>
                <w:rFonts w:ascii="Calibri" w:eastAsia="Times New Roman" w:hAnsi="Calibri" w:cs="Calibri"/>
                <w:bCs/>
                <w:i/>
                <w:color w:val="000000"/>
                <w:lang w:eastAsia="en-GB"/>
              </w:rPr>
            </w:pPr>
          </w:p>
          <w:p w:rsidR="005B5EC0" w:rsidRDefault="005B5EC0" w:rsidP="00D76EF7">
            <w:pPr>
              <w:tabs>
                <w:tab w:val="left" w:pos="1467"/>
              </w:tabs>
              <w:rPr>
                <w:rFonts w:ascii="Calibri" w:eastAsia="Times New Roman" w:hAnsi="Calibri" w:cs="Calibri"/>
                <w:bCs/>
                <w:i/>
                <w:color w:val="000000"/>
                <w:lang w:eastAsia="en-GB"/>
              </w:rPr>
            </w:pPr>
          </w:p>
          <w:p w:rsidR="005B5EC0" w:rsidRDefault="005B5EC0" w:rsidP="00D76EF7">
            <w:pPr>
              <w:tabs>
                <w:tab w:val="left" w:pos="1467"/>
              </w:tabs>
              <w:rPr>
                <w:rFonts w:ascii="Calibri" w:eastAsia="Times New Roman" w:hAnsi="Calibri" w:cs="Calibri"/>
                <w:bCs/>
                <w:i/>
                <w:color w:val="000000"/>
                <w:lang w:eastAsia="en-GB"/>
              </w:rPr>
            </w:pPr>
          </w:p>
          <w:p w:rsidR="005B5EC0" w:rsidRDefault="005B5EC0" w:rsidP="00D76EF7">
            <w:pPr>
              <w:tabs>
                <w:tab w:val="left" w:pos="1467"/>
              </w:tabs>
              <w:rPr>
                <w:rFonts w:ascii="Calibri" w:eastAsia="Times New Roman" w:hAnsi="Calibri" w:cs="Calibri"/>
                <w:bCs/>
                <w:i/>
                <w:color w:val="000000"/>
                <w:sz w:val="16"/>
                <w:szCs w:val="16"/>
                <w:lang w:eastAsia="en-GB"/>
              </w:rPr>
            </w:pPr>
          </w:p>
          <w:p w:rsidR="002A387B" w:rsidRPr="002A387B" w:rsidRDefault="002A387B" w:rsidP="00D76EF7">
            <w:pPr>
              <w:tabs>
                <w:tab w:val="left" w:pos="1467"/>
              </w:tabs>
              <w:rPr>
                <w:rFonts w:ascii="Calibri" w:eastAsia="Times New Roman" w:hAnsi="Calibri" w:cs="Calibri"/>
                <w:bCs/>
                <w:i/>
                <w:color w:val="000000"/>
                <w:sz w:val="24"/>
                <w:szCs w:val="24"/>
                <w:lang w:eastAsia="en-GB"/>
              </w:rPr>
            </w:pPr>
          </w:p>
          <w:p w:rsidR="005B5EC0" w:rsidRPr="005B5EC0" w:rsidRDefault="005B5EC0" w:rsidP="00D76EF7">
            <w:pPr>
              <w:tabs>
                <w:tab w:val="left" w:pos="1467"/>
              </w:tabs>
              <w:rPr>
                <w:rFonts w:ascii="Calibri" w:eastAsia="Times New Roman" w:hAnsi="Calibri" w:cs="Calibri"/>
                <w:bCs/>
                <w:i/>
                <w:color w:val="000000"/>
                <w:sz w:val="12"/>
                <w:szCs w:val="12"/>
                <w:lang w:eastAsia="en-GB"/>
              </w:rPr>
            </w:pPr>
          </w:p>
          <w:p w:rsidR="005B5EC0" w:rsidRDefault="005B5EC0" w:rsidP="00D76EF7">
            <w:pPr>
              <w:tabs>
                <w:tab w:val="left" w:pos="1467"/>
              </w:tabs>
              <w:rPr>
                <w:rFonts w:ascii="Calibri" w:eastAsia="Times New Roman" w:hAnsi="Calibri" w:cs="Calibri"/>
                <w:bCs/>
                <w:i/>
                <w:color w:val="000000"/>
                <w:lang w:eastAsia="en-GB"/>
              </w:rPr>
            </w:pPr>
            <w:r>
              <w:rPr>
                <w:rFonts w:ascii="Calibri" w:eastAsia="Times New Roman" w:hAnsi="Calibri" w:cs="Calibri"/>
                <w:bCs/>
                <w:i/>
                <w:color w:val="000000"/>
                <w:lang w:eastAsia="en-GB"/>
              </w:rPr>
              <w:t>Unemployed people</w:t>
            </w:r>
          </w:p>
          <w:p w:rsidR="005B5EC0" w:rsidRDefault="005B5EC0" w:rsidP="00D76EF7">
            <w:pPr>
              <w:tabs>
                <w:tab w:val="left" w:pos="1467"/>
              </w:tabs>
              <w:rPr>
                <w:rFonts w:ascii="Calibri" w:eastAsia="Times New Roman" w:hAnsi="Calibri" w:cs="Calibri"/>
                <w:bCs/>
                <w:i/>
                <w:color w:val="000000"/>
                <w:lang w:eastAsia="en-GB"/>
              </w:rPr>
            </w:pPr>
          </w:p>
          <w:p w:rsidR="005B5EC0" w:rsidRDefault="005B5EC0" w:rsidP="00D76EF7">
            <w:pPr>
              <w:tabs>
                <w:tab w:val="left" w:pos="1467"/>
              </w:tabs>
              <w:rPr>
                <w:rFonts w:ascii="Calibri" w:eastAsia="Times New Roman" w:hAnsi="Calibri" w:cs="Calibri"/>
                <w:bCs/>
                <w:i/>
                <w:color w:val="000000"/>
                <w:lang w:eastAsia="en-GB"/>
              </w:rPr>
            </w:pPr>
          </w:p>
          <w:p w:rsidR="005B5EC0" w:rsidRDefault="005B5EC0" w:rsidP="00D76EF7">
            <w:pPr>
              <w:tabs>
                <w:tab w:val="left" w:pos="1467"/>
              </w:tabs>
              <w:rPr>
                <w:rFonts w:ascii="Calibri" w:eastAsia="Times New Roman" w:hAnsi="Calibri" w:cs="Calibri"/>
                <w:bCs/>
                <w:i/>
                <w:color w:val="000000"/>
                <w:lang w:eastAsia="en-GB"/>
              </w:rPr>
            </w:pPr>
          </w:p>
          <w:p w:rsidR="002A387B" w:rsidRDefault="002A387B" w:rsidP="00D76EF7">
            <w:pPr>
              <w:tabs>
                <w:tab w:val="left" w:pos="1467"/>
              </w:tabs>
              <w:rPr>
                <w:rFonts w:ascii="Calibri" w:eastAsia="Times New Roman" w:hAnsi="Calibri" w:cs="Calibri"/>
                <w:bCs/>
                <w:i/>
                <w:color w:val="000000"/>
                <w:lang w:eastAsia="en-GB"/>
              </w:rPr>
            </w:pPr>
          </w:p>
          <w:p w:rsidR="002A387B" w:rsidRDefault="002A387B" w:rsidP="00D76EF7">
            <w:pPr>
              <w:tabs>
                <w:tab w:val="left" w:pos="1467"/>
              </w:tabs>
              <w:rPr>
                <w:rFonts w:ascii="Calibri" w:eastAsia="Times New Roman" w:hAnsi="Calibri" w:cs="Calibri"/>
                <w:bCs/>
                <w:i/>
                <w:color w:val="000000"/>
                <w:lang w:eastAsia="en-GB"/>
              </w:rPr>
            </w:pPr>
          </w:p>
          <w:p w:rsidR="002A387B" w:rsidRDefault="002A387B" w:rsidP="00D76EF7">
            <w:pPr>
              <w:tabs>
                <w:tab w:val="left" w:pos="1467"/>
              </w:tabs>
              <w:rPr>
                <w:rFonts w:ascii="Calibri" w:eastAsia="Times New Roman" w:hAnsi="Calibri" w:cs="Calibri"/>
                <w:bCs/>
                <w:i/>
                <w:color w:val="000000"/>
                <w:lang w:eastAsia="en-GB"/>
              </w:rPr>
            </w:pPr>
          </w:p>
          <w:p w:rsidR="005B5EC0" w:rsidRDefault="005B5EC0" w:rsidP="00D76EF7">
            <w:pPr>
              <w:tabs>
                <w:tab w:val="left" w:pos="1467"/>
              </w:tabs>
              <w:rPr>
                <w:rFonts w:ascii="Calibri" w:eastAsia="Times New Roman" w:hAnsi="Calibri" w:cs="Calibri"/>
                <w:bCs/>
                <w:i/>
                <w:color w:val="000000"/>
                <w:lang w:eastAsia="en-GB"/>
              </w:rPr>
            </w:pPr>
            <w:r>
              <w:rPr>
                <w:rFonts w:ascii="Calibri" w:eastAsia="Times New Roman" w:hAnsi="Calibri" w:cs="Calibri"/>
                <w:bCs/>
                <w:i/>
                <w:color w:val="000000"/>
                <w:lang w:eastAsia="en-GB"/>
              </w:rPr>
              <w:t>‘Underemployed’ people</w:t>
            </w:r>
          </w:p>
          <w:p w:rsidR="005B5EC0" w:rsidRDefault="005B5EC0" w:rsidP="00D76EF7">
            <w:pPr>
              <w:tabs>
                <w:tab w:val="left" w:pos="1467"/>
              </w:tabs>
              <w:rPr>
                <w:rFonts w:ascii="Calibri" w:eastAsia="Times New Roman" w:hAnsi="Calibri" w:cs="Calibri"/>
                <w:bCs/>
                <w:i/>
                <w:color w:val="000000"/>
                <w:lang w:eastAsia="en-GB"/>
              </w:rPr>
            </w:pPr>
          </w:p>
          <w:p w:rsidR="005B5EC0" w:rsidRDefault="005B5EC0" w:rsidP="00D76EF7">
            <w:pPr>
              <w:tabs>
                <w:tab w:val="left" w:pos="1467"/>
              </w:tabs>
              <w:rPr>
                <w:rFonts w:ascii="Calibri" w:eastAsia="Times New Roman" w:hAnsi="Calibri" w:cs="Calibri"/>
                <w:bCs/>
                <w:i/>
                <w:color w:val="000000"/>
                <w:lang w:eastAsia="en-GB"/>
              </w:rPr>
            </w:pPr>
          </w:p>
          <w:p w:rsidR="005B5EC0" w:rsidRPr="005B5EC0" w:rsidRDefault="005B5EC0" w:rsidP="00D76EF7">
            <w:pPr>
              <w:tabs>
                <w:tab w:val="left" w:pos="1467"/>
              </w:tabs>
              <w:rPr>
                <w:rFonts w:ascii="Calibri" w:eastAsia="Times New Roman" w:hAnsi="Calibri" w:cs="Calibri"/>
                <w:bCs/>
                <w:i/>
                <w:color w:val="000000"/>
                <w:sz w:val="28"/>
                <w:szCs w:val="28"/>
                <w:lang w:eastAsia="en-GB"/>
              </w:rPr>
            </w:pPr>
          </w:p>
          <w:p w:rsidR="005B5EC0" w:rsidRDefault="005B5EC0" w:rsidP="00D76EF7">
            <w:pPr>
              <w:tabs>
                <w:tab w:val="left" w:pos="1467"/>
              </w:tabs>
              <w:rPr>
                <w:rFonts w:ascii="Calibri" w:eastAsia="Times New Roman" w:hAnsi="Calibri" w:cs="Calibri"/>
                <w:bCs/>
                <w:i/>
                <w:color w:val="000000"/>
                <w:lang w:eastAsia="en-GB"/>
              </w:rPr>
            </w:pPr>
            <w:r>
              <w:rPr>
                <w:rFonts w:ascii="Calibri" w:eastAsia="Times New Roman" w:hAnsi="Calibri" w:cs="Calibri"/>
                <w:bCs/>
                <w:i/>
                <w:color w:val="000000"/>
                <w:lang w:eastAsia="en-GB"/>
              </w:rPr>
              <w:t>Families with young children / single parents</w:t>
            </w:r>
          </w:p>
          <w:p w:rsidR="005B5EC0" w:rsidRDefault="005B5EC0" w:rsidP="00D76EF7">
            <w:pPr>
              <w:tabs>
                <w:tab w:val="left" w:pos="1467"/>
              </w:tabs>
              <w:rPr>
                <w:rFonts w:ascii="Calibri" w:eastAsia="Times New Roman" w:hAnsi="Calibri" w:cs="Calibri"/>
                <w:bCs/>
                <w:i/>
                <w:color w:val="000000"/>
                <w:lang w:eastAsia="en-GB"/>
              </w:rPr>
            </w:pPr>
          </w:p>
          <w:p w:rsidR="005B5EC0" w:rsidRDefault="005B5EC0" w:rsidP="00D76EF7">
            <w:pPr>
              <w:tabs>
                <w:tab w:val="left" w:pos="1467"/>
              </w:tabs>
              <w:rPr>
                <w:rFonts w:ascii="Calibri" w:eastAsia="Times New Roman" w:hAnsi="Calibri" w:cs="Calibri"/>
                <w:bCs/>
                <w:i/>
                <w:color w:val="000000"/>
                <w:lang w:eastAsia="en-GB"/>
              </w:rPr>
            </w:pPr>
          </w:p>
          <w:p w:rsidR="002A387B" w:rsidRDefault="002A387B" w:rsidP="00D76EF7">
            <w:pPr>
              <w:tabs>
                <w:tab w:val="left" w:pos="1467"/>
              </w:tabs>
              <w:rPr>
                <w:rFonts w:ascii="Calibri" w:eastAsia="Times New Roman" w:hAnsi="Calibri" w:cs="Calibri"/>
                <w:bCs/>
                <w:i/>
                <w:color w:val="000000"/>
                <w:lang w:eastAsia="en-GB"/>
              </w:rPr>
            </w:pPr>
          </w:p>
          <w:p w:rsidR="005B5EC0" w:rsidRDefault="005B5EC0" w:rsidP="005B5EC0">
            <w:pPr>
              <w:tabs>
                <w:tab w:val="left" w:pos="1467"/>
              </w:tabs>
              <w:rPr>
                <w:rFonts w:ascii="Calibri" w:eastAsia="Times New Roman" w:hAnsi="Calibri" w:cs="Calibri"/>
                <w:bCs/>
                <w:i/>
                <w:color w:val="000000"/>
                <w:lang w:eastAsia="en-GB"/>
              </w:rPr>
            </w:pPr>
            <w:r>
              <w:rPr>
                <w:rFonts w:ascii="Calibri" w:eastAsia="Times New Roman" w:hAnsi="Calibri" w:cs="Calibri"/>
                <w:bCs/>
                <w:i/>
                <w:color w:val="000000"/>
                <w:lang w:eastAsia="en-GB"/>
              </w:rPr>
              <w:t>Migrants, those affected by immigration and/or language issues</w:t>
            </w:r>
          </w:p>
          <w:p w:rsidR="005B5EC0" w:rsidRDefault="005B5EC0" w:rsidP="005B5EC0">
            <w:pPr>
              <w:tabs>
                <w:tab w:val="left" w:pos="1467"/>
              </w:tabs>
              <w:rPr>
                <w:rFonts w:ascii="Calibri" w:eastAsia="Times New Roman" w:hAnsi="Calibri" w:cs="Calibri"/>
                <w:bCs/>
                <w:i/>
                <w:color w:val="000000"/>
                <w:lang w:eastAsia="en-GB"/>
              </w:rPr>
            </w:pPr>
          </w:p>
          <w:p w:rsidR="002A387B" w:rsidRDefault="002A387B" w:rsidP="005B5EC0">
            <w:pPr>
              <w:tabs>
                <w:tab w:val="left" w:pos="1467"/>
              </w:tabs>
              <w:rPr>
                <w:rFonts w:ascii="Calibri" w:eastAsia="Times New Roman" w:hAnsi="Calibri" w:cs="Calibri"/>
                <w:bCs/>
                <w:i/>
                <w:color w:val="000000"/>
                <w:lang w:eastAsia="en-GB"/>
              </w:rPr>
            </w:pPr>
          </w:p>
          <w:p w:rsidR="005B5EC0" w:rsidRDefault="005B5EC0" w:rsidP="005B5EC0">
            <w:pPr>
              <w:tabs>
                <w:tab w:val="left" w:pos="1467"/>
              </w:tabs>
              <w:rPr>
                <w:rFonts w:ascii="Calibri" w:eastAsia="Times New Roman" w:hAnsi="Calibri" w:cs="Calibri"/>
                <w:bCs/>
                <w:i/>
                <w:color w:val="000000"/>
                <w:lang w:eastAsia="en-GB"/>
              </w:rPr>
            </w:pPr>
            <w:r>
              <w:rPr>
                <w:rFonts w:ascii="Calibri" w:eastAsia="Times New Roman" w:hAnsi="Calibri" w:cs="Calibri"/>
                <w:bCs/>
                <w:i/>
                <w:color w:val="000000"/>
                <w:lang w:eastAsia="en-GB"/>
              </w:rPr>
              <w:t>People with mental ill-health</w:t>
            </w:r>
          </w:p>
          <w:p w:rsidR="005B5EC0" w:rsidRPr="005B5EC0" w:rsidRDefault="005B5EC0" w:rsidP="005B5EC0">
            <w:pPr>
              <w:tabs>
                <w:tab w:val="left" w:pos="1467"/>
              </w:tabs>
              <w:rPr>
                <w:rFonts w:ascii="Calibri" w:eastAsia="Times New Roman" w:hAnsi="Calibri" w:cs="Calibri"/>
                <w:bCs/>
                <w:i/>
                <w:color w:val="000000"/>
                <w:sz w:val="28"/>
                <w:szCs w:val="28"/>
                <w:lang w:eastAsia="en-GB"/>
              </w:rPr>
            </w:pPr>
          </w:p>
          <w:p w:rsidR="005B5EC0" w:rsidRDefault="005B5EC0" w:rsidP="005B5EC0">
            <w:pPr>
              <w:tabs>
                <w:tab w:val="left" w:pos="1467"/>
              </w:tabs>
              <w:rPr>
                <w:rFonts w:ascii="Calibri" w:eastAsia="Times New Roman" w:hAnsi="Calibri" w:cs="Calibri"/>
                <w:bCs/>
                <w:i/>
                <w:color w:val="000000"/>
                <w:lang w:eastAsia="en-GB"/>
              </w:rPr>
            </w:pPr>
            <w:r>
              <w:rPr>
                <w:rFonts w:ascii="Calibri" w:eastAsia="Times New Roman" w:hAnsi="Calibri" w:cs="Calibri"/>
                <w:bCs/>
                <w:i/>
                <w:color w:val="000000"/>
                <w:lang w:eastAsia="en-GB"/>
              </w:rPr>
              <w:t>IT literacy</w:t>
            </w:r>
          </w:p>
          <w:p w:rsidR="005B5EC0" w:rsidRDefault="005B5EC0" w:rsidP="005B5EC0">
            <w:pPr>
              <w:tabs>
                <w:tab w:val="left" w:pos="1467"/>
              </w:tabs>
              <w:rPr>
                <w:rFonts w:ascii="Calibri" w:eastAsia="Times New Roman" w:hAnsi="Calibri" w:cs="Calibri"/>
                <w:bCs/>
                <w:i/>
                <w:color w:val="000000"/>
                <w:lang w:eastAsia="en-GB"/>
              </w:rPr>
            </w:pPr>
          </w:p>
          <w:p w:rsidR="005B5EC0" w:rsidRPr="002A387B" w:rsidRDefault="005B5EC0" w:rsidP="005B5EC0">
            <w:pPr>
              <w:tabs>
                <w:tab w:val="left" w:pos="1467"/>
              </w:tabs>
              <w:rPr>
                <w:rFonts w:ascii="Calibri" w:eastAsia="Times New Roman" w:hAnsi="Calibri" w:cs="Calibri"/>
                <w:bCs/>
                <w:i/>
                <w:color w:val="000000"/>
                <w:sz w:val="16"/>
                <w:szCs w:val="16"/>
                <w:lang w:eastAsia="en-GB"/>
              </w:rPr>
            </w:pPr>
          </w:p>
          <w:p w:rsidR="005B5EC0" w:rsidRDefault="005B5EC0" w:rsidP="005B5EC0">
            <w:pPr>
              <w:tabs>
                <w:tab w:val="left" w:pos="1467"/>
              </w:tabs>
              <w:rPr>
                <w:rFonts w:ascii="Calibri" w:eastAsia="Times New Roman" w:hAnsi="Calibri" w:cs="Calibri"/>
                <w:bCs/>
                <w:i/>
                <w:color w:val="000000"/>
                <w:lang w:eastAsia="en-GB"/>
              </w:rPr>
            </w:pPr>
            <w:r>
              <w:rPr>
                <w:rFonts w:ascii="Calibri" w:eastAsia="Times New Roman" w:hAnsi="Calibri" w:cs="Calibri"/>
                <w:bCs/>
                <w:i/>
                <w:color w:val="000000"/>
                <w:lang w:eastAsia="en-GB"/>
              </w:rPr>
              <w:t>Substance misuse</w:t>
            </w:r>
          </w:p>
          <w:p w:rsidR="005B5EC0" w:rsidRDefault="005B5EC0" w:rsidP="005B5EC0">
            <w:pPr>
              <w:tabs>
                <w:tab w:val="left" w:pos="1467"/>
              </w:tabs>
              <w:rPr>
                <w:rFonts w:ascii="Calibri" w:eastAsia="Times New Roman" w:hAnsi="Calibri" w:cs="Calibri"/>
                <w:bCs/>
                <w:i/>
                <w:color w:val="000000"/>
                <w:sz w:val="12"/>
                <w:szCs w:val="12"/>
                <w:lang w:eastAsia="en-GB"/>
              </w:rPr>
            </w:pPr>
          </w:p>
          <w:p w:rsidR="002A387B" w:rsidRPr="00FE59DB" w:rsidRDefault="002A387B" w:rsidP="005B5EC0">
            <w:pPr>
              <w:tabs>
                <w:tab w:val="left" w:pos="1467"/>
              </w:tabs>
              <w:rPr>
                <w:rFonts w:ascii="Calibri" w:eastAsia="Times New Roman" w:hAnsi="Calibri" w:cs="Calibri"/>
                <w:bCs/>
                <w:i/>
                <w:color w:val="000000"/>
                <w:sz w:val="12"/>
                <w:szCs w:val="12"/>
                <w:lang w:eastAsia="en-GB"/>
              </w:rPr>
            </w:pPr>
          </w:p>
          <w:p w:rsidR="005B5EC0" w:rsidRDefault="002A387B" w:rsidP="005B5EC0">
            <w:pPr>
              <w:tabs>
                <w:tab w:val="left" w:pos="1467"/>
              </w:tabs>
              <w:rPr>
                <w:rFonts w:ascii="Calibri" w:eastAsia="Times New Roman" w:hAnsi="Calibri" w:cs="Calibri"/>
                <w:bCs/>
                <w:i/>
                <w:color w:val="000000"/>
                <w:lang w:eastAsia="en-GB"/>
              </w:rPr>
            </w:pPr>
            <w:r>
              <w:rPr>
                <w:rFonts w:ascii="Calibri" w:eastAsia="Times New Roman" w:hAnsi="Calibri" w:cs="Calibri"/>
                <w:bCs/>
                <w:i/>
                <w:color w:val="000000"/>
                <w:lang w:eastAsia="en-GB"/>
              </w:rPr>
              <w:t xml:space="preserve">Housing </w:t>
            </w:r>
            <w:r w:rsidR="00FE59DB">
              <w:rPr>
                <w:rFonts w:ascii="Calibri" w:eastAsia="Times New Roman" w:hAnsi="Calibri" w:cs="Calibri"/>
                <w:bCs/>
                <w:i/>
                <w:color w:val="000000"/>
                <w:lang w:eastAsia="en-GB"/>
              </w:rPr>
              <w:t>/ homelessness</w:t>
            </w:r>
          </w:p>
          <w:p w:rsidR="005B5EC0" w:rsidRDefault="005B5EC0" w:rsidP="005B5EC0">
            <w:pPr>
              <w:tabs>
                <w:tab w:val="left" w:pos="1467"/>
              </w:tabs>
              <w:rPr>
                <w:rFonts w:ascii="Calibri" w:eastAsia="Times New Roman" w:hAnsi="Calibri" w:cs="Calibri"/>
                <w:bCs/>
                <w:i/>
                <w:color w:val="000000"/>
                <w:lang w:eastAsia="en-GB"/>
              </w:rPr>
            </w:pPr>
          </w:p>
          <w:p w:rsidR="005B5EC0" w:rsidRDefault="005B5EC0" w:rsidP="005B5EC0">
            <w:pPr>
              <w:tabs>
                <w:tab w:val="left" w:pos="1467"/>
              </w:tabs>
              <w:rPr>
                <w:rFonts w:ascii="Calibri" w:eastAsia="Times New Roman" w:hAnsi="Calibri" w:cs="Calibri"/>
                <w:bCs/>
                <w:i/>
                <w:color w:val="000000"/>
                <w:lang w:eastAsia="en-GB"/>
              </w:rPr>
            </w:pPr>
          </w:p>
          <w:p w:rsidR="005B5EC0" w:rsidRDefault="005B5EC0" w:rsidP="005B5EC0">
            <w:pPr>
              <w:tabs>
                <w:tab w:val="left" w:pos="1467"/>
              </w:tabs>
              <w:rPr>
                <w:rFonts w:ascii="Calibri" w:eastAsia="Times New Roman" w:hAnsi="Calibri" w:cs="Calibri"/>
                <w:bCs/>
                <w:i/>
                <w:color w:val="000000"/>
                <w:lang w:eastAsia="en-GB"/>
              </w:rPr>
            </w:pPr>
          </w:p>
          <w:p w:rsidR="00FE59DB" w:rsidRDefault="00FE59DB" w:rsidP="005B5EC0">
            <w:pPr>
              <w:tabs>
                <w:tab w:val="left" w:pos="1467"/>
              </w:tabs>
              <w:rPr>
                <w:rFonts w:ascii="Calibri" w:eastAsia="Times New Roman" w:hAnsi="Calibri" w:cs="Calibri"/>
                <w:bCs/>
                <w:i/>
                <w:color w:val="000000"/>
                <w:lang w:eastAsia="en-GB"/>
              </w:rPr>
            </w:pPr>
          </w:p>
          <w:p w:rsidR="00FE59DB" w:rsidRPr="005B5EC0" w:rsidRDefault="00FE59DB" w:rsidP="005B5EC0">
            <w:pPr>
              <w:tabs>
                <w:tab w:val="left" w:pos="1467"/>
              </w:tabs>
              <w:rPr>
                <w:rFonts w:ascii="Calibri" w:eastAsia="Times New Roman" w:hAnsi="Calibri" w:cs="Calibri"/>
                <w:bCs/>
                <w:i/>
                <w:color w:val="000000"/>
                <w:lang w:eastAsia="en-GB"/>
              </w:rPr>
            </w:pPr>
            <w:r>
              <w:rPr>
                <w:rFonts w:ascii="Calibri" w:eastAsia="Times New Roman" w:hAnsi="Calibri" w:cs="Calibri"/>
                <w:bCs/>
                <w:i/>
                <w:color w:val="000000"/>
                <w:lang w:eastAsia="en-GB"/>
              </w:rPr>
              <w:t>Others</w:t>
            </w:r>
          </w:p>
        </w:tc>
        <w:tc>
          <w:tcPr>
            <w:tcW w:w="6894" w:type="dxa"/>
          </w:tcPr>
          <w:p w:rsidR="00B029AB" w:rsidRP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lastRenderedPageBreak/>
              <w:t>Could be anyone who is at risk from financial shock</w:t>
            </w:r>
          </w:p>
          <w:p w:rsidR="00B029AB" w:rsidRP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Everyone</w:t>
            </w:r>
            <w:r>
              <w:rPr>
                <w:rFonts w:ascii="Calibri" w:eastAsia="Times New Roman" w:hAnsi="Calibri" w:cs="Calibri"/>
                <w:color w:val="000000"/>
                <w:lang w:eastAsia="en-GB"/>
              </w:rPr>
              <w:t xml:space="preserve"> – if people get less in benefit, Council gets less</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 xml:space="preserve">Losing services affects </w:t>
            </w:r>
            <w:r>
              <w:rPr>
                <w:rFonts w:ascii="Calibri" w:eastAsia="Times New Roman" w:hAnsi="Calibri" w:cs="Calibri"/>
                <w:color w:val="000000"/>
                <w:lang w:eastAsia="en-GB"/>
              </w:rPr>
              <w:t>everybody</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Everyone is at risk</w:t>
            </w:r>
          </w:p>
          <w:p w:rsidR="005B5EC0" w:rsidRPr="005B5EC0" w:rsidRDefault="005B5EC0" w:rsidP="005B5EC0">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Hostile environment makes more difficul</w:t>
            </w:r>
            <w:r>
              <w:rPr>
                <w:rFonts w:ascii="Calibri" w:eastAsia="Times New Roman" w:hAnsi="Calibri" w:cs="Calibri"/>
                <w:color w:val="000000"/>
                <w:lang w:eastAsia="en-GB"/>
              </w:rPr>
              <w:t>t to stay financially resilient</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Over 50s in unemployment market out number 18-24 x 3-1</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Long-term unemployed</w:t>
            </w:r>
          </w:p>
          <w:p w:rsidR="005B5EC0" w:rsidRDefault="005B5EC0" w:rsidP="005B5EC0">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Yo</w:t>
            </w:r>
            <w:r>
              <w:rPr>
                <w:rFonts w:ascii="Calibri" w:eastAsia="Times New Roman" w:hAnsi="Calibri" w:cs="Calibri"/>
                <w:color w:val="000000"/>
                <w:lang w:eastAsia="en-GB"/>
              </w:rPr>
              <w:t>ung people – employment support</w:t>
            </w:r>
          </w:p>
          <w:p w:rsidR="005B5EC0" w:rsidRPr="005B5EC0" w:rsidRDefault="005B5EC0" w:rsidP="005B5EC0">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Young people</w:t>
            </w:r>
          </w:p>
          <w:p w:rsidR="005B5EC0" w:rsidRPr="005B5EC0" w:rsidRDefault="005B5EC0" w:rsidP="005B5EC0">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S</w:t>
            </w:r>
            <w:r w:rsidRPr="004A774E">
              <w:rPr>
                <w:rFonts w:ascii="Calibri" w:eastAsia="Times New Roman" w:hAnsi="Calibri" w:cs="Calibri"/>
                <w:color w:val="000000"/>
                <w:lang w:eastAsia="en-GB"/>
              </w:rPr>
              <w:t>ingle people on income based JSA or assessment phase ESA, especially those under 25</w:t>
            </w:r>
            <w:r>
              <w:rPr>
                <w:rFonts w:ascii="Calibri" w:eastAsia="Times New Roman" w:hAnsi="Calibri" w:cs="Calibri"/>
                <w:color w:val="000000"/>
                <w:lang w:eastAsia="en-GB"/>
              </w:rPr>
              <w:t>.</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sidRPr="00B029AB">
              <w:rPr>
                <w:rFonts w:ascii="Calibri" w:eastAsia="Times New Roman" w:hAnsi="Calibri" w:cs="Calibri"/>
                <w:color w:val="000000"/>
                <w:lang w:eastAsia="en-GB"/>
              </w:rPr>
              <w:t>People in work can be as equally as bad off as people on benefits</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Underemployed</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Support services</w:t>
            </w:r>
            <w:r>
              <w:rPr>
                <w:rFonts w:ascii="Calibri" w:eastAsia="Times New Roman" w:hAnsi="Calibri" w:cs="Calibri"/>
                <w:color w:val="000000"/>
                <w:lang w:eastAsia="en-GB"/>
              </w:rPr>
              <w:t xml:space="preserve"> are there</w:t>
            </w:r>
            <w:r w:rsidRPr="005B16FB">
              <w:rPr>
                <w:rFonts w:ascii="Calibri" w:eastAsia="Times New Roman" w:hAnsi="Calibri" w:cs="Calibri"/>
                <w:color w:val="000000"/>
                <w:lang w:eastAsia="en-GB"/>
              </w:rPr>
              <w:t xml:space="preserve"> for</w:t>
            </w:r>
            <w:r>
              <w:rPr>
                <w:rFonts w:ascii="Calibri" w:eastAsia="Times New Roman" w:hAnsi="Calibri" w:cs="Calibri"/>
                <w:color w:val="000000"/>
                <w:lang w:eastAsia="en-GB"/>
              </w:rPr>
              <w:t xml:space="preserve"> unemployed – but not underemployed</w:t>
            </w:r>
          </w:p>
          <w:p w:rsidR="00B029AB" w:rsidRP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People with low academic achievement</w:t>
            </w:r>
          </w:p>
          <w:p w:rsidR="00B029AB" w:rsidRP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 xml:space="preserve">Benefit claimants </w:t>
            </w:r>
            <w:r>
              <w:rPr>
                <w:rFonts w:ascii="Calibri" w:eastAsia="Times New Roman" w:hAnsi="Calibri" w:cs="Calibri"/>
                <w:color w:val="000000"/>
                <w:lang w:eastAsia="en-GB"/>
              </w:rPr>
              <w:t>– people not being paid on time</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Single parent families</w:t>
            </w:r>
          </w:p>
          <w:p w:rsidR="00B029AB" w:rsidRPr="005B16F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Single parent households</w:t>
            </w:r>
          </w:p>
          <w:p w:rsidR="00B029AB" w:rsidRPr="005B16F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 xml:space="preserve">Children – especially in </w:t>
            </w:r>
            <w:r>
              <w:rPr>
                <w:rFonts w:ascii="Calibri" w:eastAsia="Times New Roman" w:hAnsi="Calibri" w:cs="Calibri"/>
                <w:color w:val="000000"/>
                <w:lang w:eastAsia="en-GB"/>
              </w:rPr>
              <w:t>more than 2 children households</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People with young childr</w:t>
            </w:r>
            <w:r>
              <w:rPr>
                <w:rFonts w:ascii="Calibri" w:eastAsia="Times New Roman" w:hAnsi="Calibri" w:cs="Calibri"/>
                <w:color w:val="000000"/>
                <w:lang w:eastAsia="en-GB"/>
              </w:rPr>
              <w:t>en moving into education system</w:t>
            </w:r>
          </w:p>
          <w:p w:rsidR="00B029AB" w:rsidRPr="005B16F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30 hours of f</w:t>
            </w:r>
            <w:r>
              <w:rPr>
                <w:rFonts w:ascii="Calibri" w:eastAsia="Times New Roman" w:hAnsi="Calibri" w:cs="Calibri"/>
                <w:color w:val="000000"/>
                <w:lang w:eastAsia="en-GB"/>
              </w:rPr>
              <w:t>unding does not cover childcare</w:t>
            </w:r>
          </w:p>
          <w:p w:rsidR="00B029AB" w:rsidRP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No recourse to public funds</w:t>
            </w:r>
          </w:p>
          <w:p w:rsidR="00B029AB" w:rsidRP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T</w:t>
            </w:r>
            <w:r w:rsidRPr="00B029AB">
              <w:rPr>
                <w:rFonts w:ascii="Calibri" w:eastAsia="Times New Roman" w:hAnsi="Calibri" w:cs="Calibri"/>
                <w:color w:val="000000"/>
                <w:lang w:eastAsia="en-GB"/>
              </w:rPr>
              <w:t>hose with language barriers</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Emerging communities</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People from abroad</w:t>
            </w:r>
          </w:p>
          <w:p w:rsidR="00B029AB" w:rsidRPr="005B5EC0" w:rsidRDefault="00B029AB" w:rsidP="005B5EC0">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Clients at Refuge</w:t>
            </w:r>
            <w:r>
              <w:rPr>
                <w:rFonts w:ascii="Calibri" w:eastAsia="Times New Roman" w:hAnsi="Calibri" w:cs="Calibri"/>
                <w:color w:val="000000"/>
                <w:lang w:eastAsia="en-GB"/>
              </w:rPr>
              <w:t>e</w:t>
            </w:r>
            <w:r w:rsidRPr="005B16FB">
              <w:rPr>
                <w:rFonts w:ascii="Calibri" w:eastAsia="Times New Roman" w:hAnsi="Calibri" w:cs="Calibri"/>
                <w:color w:val="000000"/>
                <w:lang w:eastAsia="en-GB"/>
              </w:rPr>
              <w:t xml:space="preserve"> Forum – understanding UK systems.  Immigration issues </w:t>
            </w:r>
            <w:r>
              <w:rPr>
                <w:rFonts w:ascii="Calibri" w:eastAsia="Times New Roman" w:hAnsi="Calibri" w:cs="Calibri"/>
                <w:color w:val="000000"/>
                <w:lang w:eastAsia="en-GB"/>
              </w:rPr>
              <w:t>e.g</w:t>
            </w:r>
            <w:r w:rsidRPr="005B16FB">
              <w:rPr>
                <w:rFonts w:ascii="Calibri" w:eastAsia="Times New Roman" w:hAnsi="Calibri" w:cs="Calibri"/>
                <w:color w:val="000000"/>
                <w:lang w:eastAsia="en-GB"/>
              </w:rPr>
              <w:t>. Windrush</w:t>
            </w:r>
            <w:r>
              <w:rPr>
                <w:rFonts w:ascii="Calibri" w:eastAsia="Times New Roman" w:hAnsi="Calibri" w:cs="Calibri"/>
                <w:color w:val="000000"/>
                <w:lang w:eastAsia="en-GB"/>
              </w:rPr>
              <w:t>.</w:t>
            </w:r>
          </w:p>
          <w:p w:rsidR="00B029AB" w:rsidRP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Mental health</w:t>
            </w:r>
          </w:p>
          <w:p w:rsidR="00B029AB" w:rsidRPr="005B5EC0"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 xml:space="preserve">People with </w:t>
            </w:r>
            <w:r>
              <w:rPr>
                <w:rFonts w:ascii="Calibri" w:eastAsia="Times New Roman" w:hAnsi="Calibri" w:cs="Calibri"/>
                <w:color w:val="000000"/>
                <w:lang w:eastAsia="en-GB"/>
              </w:rPr>
              <w:t>mental health</w:t>
            </w:r>
            <w:r w:rsidRPr="005B16FB">
              <w:rPr>
                <w:rFonts w:ascii="Calibri" w:eastAsia="Times New Roman" w:hAnsi="Calibri" w:cs="Calibri"/>
                <w:color w:val="000000"/>
                <w:lang w:eastAsia="en-GB"/>
              </w:rPr>
              <w:t xml:space="preserve"> issues – pre-exist</w:t>
            </w:r>
            <w:r>
              <w:rPr>
                <w:rFonts w:ascii="Calibri" w:eastAsia="Times New Roman" w:hAnsi="Calibri" w:cs="Calibri"/>
                <w:color w:val="000000"/>
                <w:lang w:eastAsia="en-GB"/>
              </w:rPr>
              <w:t>ing condition stops job seeking</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 xml:space="preserve">People who don’t know how to access services, </w:t>
            </w:r>
            <w:r>
              <w:rPr>
                <w:rFonts w:ascii="Calibri" w:eastAsia="Times New Roman" w:hAnsi="Calibri" w:cs="Calibri"/>
                <w:color w:val="000000"/>
                <w:lang w:eastAsia="en-GB"/>
              </w:rPr>
              <w:t xml:space="preserve">those </w:t>
            </w:r>
            <w:r w:rsidRPr="005B16FB">
              <w:rPr>
                <w:rFonts w:ascii="Calibri" w:eastAsia="Times New Roman" w:hAnsi="Calibri" w:cs="Calibri"/>
                <w:color w:val="000000"/>
                <w:lang w:eastAsia="en-GB"/>
              </w:rPr>
              <w:t xml:space="preserve">not </w:t>
            </w:r>
            <w:r>
              <w:rPr>
                <w:rFonts w:ascii="Calibri" w:eastAsia="Times New Roman" w:hAnsi="Calibri" w:cs="Calibri"/>
                <w:color w:val="000000"/>
                <w:lang w:eastAsia="en-GB"/>
              </w:rPr>
              <w:t>digitally aware</w:t>
            </w:r>
          </w:p>
          <w:p w:rsidR="005B5EC0" w:rsidRPr="005B16FB" w:rsidRDefault="005B5EC0" w:rsidP="005B5EC0">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lastRenderedPageBreak/>
              <w:t>Non IT literate (over 50s)</w:t>
            </w:r>
          </w:p>
          <w:p w:rsidR="00B029AB" w:rsidRPr="005B16F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People who misuse drugs or alcohol</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With addiction issues</w:t>
            </w:r>
          </w:p>
          <w:p w:rsidR="00FE59DB" w:rsidRPr="005B5EC0" w:rsidRDefault="00FE59DB" w:rsidP="00FE59D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People in private rental accommodation</w:t>
            </w:r>
            <w:r>
              <w:rPr>
                <w:rFonts w:ascii="Calibri" w:eastAsia="Times New Roman" w:hAnsi="Calibri" w:cs="Calibri"/>
                <w:color w:val="000000"/>
                <w:lang w:eastAsia="en-GB"/>
              </w:rPr>
              <w:t>: costs, insecurity and c</w:t>
            </w:r>
            <w:r w:rsidRPr="005B16FB">
              <w:rPr>
                <w:rFonts w:ascii="Calibri" w:eastAsia="Times New Roman" w:hAnsi="Calibri" w:cs="Calibri"/>
                <w:color w:val="000000"/>
                <w:lang w:eastAsia="en-GB"/>
              </w:rPr>
              <w:t>ost</w:t>
            </w:r>
            <w:r>
              <w:rPr>
                <w:rFonts w:ascii="Calibri" w:eastAsia="Times New Roman" w:hAnsi="Calibri" w:cs="Calibri"/>
                <w:color w:val="000000"/>
                <w:lang w:eastAsia="en-GB"/>
              </w:rPr>
              <w:t>s of moving</w:t>
            </w:r>
          </w:p>
          <w:p w:rsidR="005B5EC0" w:rsidRPr="005B5EC0" w:rsidRDefault="005B5EC0" w:rsidP="005B5EC0">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Homeless</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Sofa surfers</w:t>
            </w:r>
          </w:p>
          <w:p w:rsidR="00FE59DB" w:rsidRPr="00FE59DB" w:rsidRDefault="00FE59DB" w:rsidP="00FE59DB">
            <w:pPr>
              <w:pStyle w:val="ListParagraph"/>
              <w:numPr>
                <w:ilvl w:val="0"/>
                <w:numId w:val="1"/>
              </w:numPr>
              <w:tabs>
                <w:tab w:val="left" w:pos="1467"/>
              </w:tabs>
              <w:ind w:left="838"/>
              <w:rPr>
                <w:rFonts w:ascii="Calibri" w:eastAsia="Times New Roman" w:hAnsi="Calibri" w:cs="Calibri"/>
                <w:color w:val="000000"/>
                <w:lang w:eastAsia="en-GB"/>
              </w:rPr>
            </w:pPr>
            <w:r w:rsidRPr="005B16FB">
              <w:rPr>
                <w:rFonts w:ascii="Calibri" w:eastAsia="Times New Roman" w:hAnsi="Calibri" w:cs="Calibri"/>
                <w:color w:val="000000"/>
                <w:lang w:eastAsia="en-GB"/>
              </w:rPr>
              <w:t>NCH tenants (working</w:t>
            </w:r>
            <w:r>
              <w:rPr>
                <w:rFonts w:ascii="Calibri" w:eastAsia="Times New Roman" w:hAnsi="Calibri" w:cs="Calibri"/>
                <w:color w:val="000000"/>
                <w:lang w:eastAsia="en-GB"/>
              </w:rPr>
              <w:t xml:space="preserve"> age benefit claimants) 12,000</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Low financial capability</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People in debt</w:t>
            </w:r>
          </w:p>
          <w:p w:rsidR="00B029AB" w:rsidRPr="005B16F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People with no family / support network</w:t>
            </w:r>
          </w:p>
          <w:p w:rsidR="00B029AB" w:rsidRDefault="00B029AB" w:rsidP="00B029AB">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Disabled</w:t>
            </w:r>
          </w:p>
          <w:p w:rsidR="005B5EC0" w:rsidRPr="005B5EC0" w:rsidRDefault="005B5EC0" w:rsidP="005B5EC0">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Organisations working with vulnerable people</w:t>
            </w:r>
          </w:p>
          <w:p w:rsidR="00B029AB" w:rsidRDefault="00B029AB" w:rsidP="005B5EC0">
            <w:pPr>
              <w:pStyle w:val="ListParagraph"/>
              <w:tabs>
                <w:tab w:val="left" w:pos="1467"/>
              </w:tabs>
              <w:ind w:left="838"/>
              <w:rPr>
                <w:rFonts w:ascii="Calibri" w:eastAsia="Times New Roman" w:hAnsi="Calibri" w:cs="Calibri"/>
                <w:b/>
                <w:bCs/>
                <w:color w:val="000000"/>
                <w:lang w:eastAsia="en-GB"/>
              </w:rPr>
            </w:pPr>
          </w:p>
        </w:tc>
      </w:tr>
    </w:tbl>
    <w:p w:rsidR="00187F28" w:rsidRDefault="00187F28" w:rsidP="00D76EF7">
      <w:pPr>
        <w:tabs>
          <w:tab w:val="left" w:pos="1467"/>
        </w:tabs>
        <w:rPr>
          <w:rFonts w:ascii="Calibri" w:eastAsia="Times New Roman" w:hAnsi="Calibri" w:cs="Calibri"/>
          <w:b/>
          <w:bCs/>
          <w:color w:val="000000"/>
          <w:lang w:eastAsia="en-GB"/>
        </w:rPr>
      </w:pPr>
    </w:p>
    <w:p w:rsidR="005B16FB" w:rsidRDefault="005B16FB" w:rsidP="005B16FB">
      <w:pPr>
        <w:tabs>
          <w:tab w:val="left" w:pos="1467"/>
        </w:tabs>
        <w:rPr>
          <w:rFonts w:ascii="Calibri" w:eastAsia="Times New Roman" w:hAnsi="Calibri" w:cs="Calibri"/>
          <w:b/>
          <w:bCs/>
          <w:color w:val="000000"/>
          <w:lang w:eastAsia="en-GB"/>
        </w:rPr>
      </w:pPr>
    </w:p>
    <w:p w:rsidR="005B16FB" w:rsidRPr="005B16FB" w:rsidRDefault="005B16FB" w:rsidP="005B16FB">
      <w:pPr>
        <w:tabs>
          <w:tab w:val="left" w:pos="1467"/>
        </w:tabs>
        <w:rPr>
          <w:rFonts w:ascii="Calibri" w:eastAsia="Times New Roman" w:hAnsi="Calibri" w:cs="Calibri"/>
          <w:b/>
          <w:bCs/>
          <w:color w:val="000000"/>
          <w:lang w:eastAsia="en-GB"/>
        </w:rPr>
      </w:pPr>
    </w:p>
    <w:p w:rsidR="005B16FB" w:rsidRDefault="005B16FB" w:rsidP="00D76EF7">
      <w:pPr>
        <w:tabs>
          <w:tab w:val="left" w:pos="1467"/>
        </w:tabs>
        <w:rPr>
          <w:rFonts w:ascii="Calibri" w:eastAsia="Times New Roman" w:hAnsi="Calibri" w:cs="Calibri"/>
          <w:b/>
          <w:bCs/>
          <w:color w:val="000000"/>
          <w:lang w:eastAsia="en-GB"/>
        </w:rPr>
      </w:pPr>
    </w:p>
    <w:p w:rsidR="0016749E" w:rsidRPr="0016749E" w:rsidRDefault="0016749E" w:rsidP="0016749E">
      <w:pPr>
        <w:pStyle w:val="ListParagraph"/>
        <w:numPr>
          <w:ilvl w:val="0"/>
          <w:numId w:val="29"/>
        </w:numPr>
        <w:tabs>
          <w:tab w:val="left" w:pos="1467"/>
        </w:tabs>
        <w:rPr>
          <w:rFonts w:ascii="Calibri" w:eastAsia="Times New Roman" w:hAnsi="Calibri" w:cs="Calibri"/>
          <w:b/>
          <w:color w:val="000000"/>
          <w:lang w:eastAsia="en-GB"/>
        </w:rPr>
      </w:pPr>
      <w:r w:rsidRPr="0016749E">
        <w:rPr>
          <w:rFonts w:ascii="Calibri" w:eastAsia="Times New Roman" w:hAnsi="Calibri" w:cs="Calibri"/>
          <w:b/>
          <w:color w:val="000000"/>
          <w:lang w:eastAsia="en-GB"/>
        </w:rPr>
        <w:t>Funding</w:t>
      </w:r>
    </w:p>
    <w:p w:rsidR="0016749E" w:rsidRDefault="0016749E" w:rsidP="0016749E">
      <w:pPr>
        <w:tabs>
          <w:tab w:val="left" w:pos="1467"/>
        </w:tabs>
        <w:rPr>
          <w:rFonts w:ascii="Calibri" w:eastAsia="Times New Roman" w:hAnsi="Calibri" w:cs="Calibri"/>
          <w:color w:val="000000"/>
          <w:lang w:eastAsia="en-GB"/>
        </w:rPr>
      </w:pPr>
    </w:p>
    <w:tbl>
      <w:tblPr>
        <w:tblStyle w:val="TableGrid"/>
        <w:tblW w:w="0" w:type="auto"/>
        <w:tblLook w:val="04A0" w:firstRow="1" w:lastRow="0" w:firstColumn="1" w:lastColumn="0" w:noHBand="0" w:noVBand="1"/>
      </w:tblPr>
      <w:tblGrid>
        <w:gridCol w:w="2123"/>
        <w:gridCol w:w="6893"/>
      </w:tblGrid>
      <w:tr w:rsidR="00664E90" w:rsidTr="00664E90">
        <w:tc>
          <w:tcPr>
            <w:tcW w:w="2123" w:type="dxa"/>
          </w:tcPr>
          <w:p w:rsidR="00664E90" w:rsidRDefault="00664E90" w:rsidP="0016749E">
            <w:pPr>
              <w:tabs>
                <w:tab w:val="left" w:pos="1467"/>
              </w:tabs>
              <w:rPr>
                <w:rFonts w:ascii="Calibri" w:eastAsia="Times New Roman" w:hAnsi="Calibri" w:cs="Calibri"/>
                <w:i/>
                <w:color w:val="000000"/>
                <w:lang w:eastAsia="en-GB"/>
              </w:rPr>
            </w:pPr>
            <w:r>
              <w:rPr>
                <w:rFonts w:ascii="Calibri" w:eastAsia="Times New Roman" w:hAnsi="Calibri" w:cs="Calibri"/>
                <w:i/>
                <w:color w:val="000000"/>
                <w:lang w:eastAsia="en-GB"/>
              </w:rPr>
              <w:t>Collaborative approach</w:t>
            </w:r>
          </w:p>
          <w:p w:rsidR="00664E90" w:rsidRDefault="00664E90" w:rsidP="0016749E">
            <w:pPr>
              <w:tabs>
                <w:tab w:val="left" w:pos="1467"/>
              </w:tabs>
              <w:rPr>
                <w:rFonts w:ascii="Calibri" w:eastAsia="Times New Roman" w:hAnsi="Calibri" w:cs="Calibri"/>
                <w:i/>
                <w:color w:val="000000"/>
                <w:lang w:eastAsia="en-GB"/>
              </w:rPr>
            </w:pPr>
          </w:p>
          <w:p w:rsidR="00664E90" w:rsidRDefault="00664E90" w:rsidP="0016749E">
            <w:pPr>
              <w:tabs>
                <w:tab w:val="left" w:pos="1467"/>
              </w:tabs>
              <w:rPr>
                <w:rFonts w:ascii="Calibri" w:eastAsia="Times New Roman" w:hAnsi="Calibri" w:cs="Calibri"/>
                <w:i/>
                <w:color w:val="000000"/>
                <w:lang w:eastAsia="en-GB"/>
              </w:rPr>
            </w:pPr>
          </w:p>
          <w:p w:rsidR="00664E90" w:rsidRDefault="00664E90" w:rsidP="0016749E">
            <w:pPr>
              <w:tabs>
                <w:tab w:val="left" w:pos="1467"/>
              </w:tabs>
              <w:rPr>
                <w:rFonts w:ascii="Calibri" w:eastAsia="Times New Roman" w:hAnsi="Calibri" w:cs="Calibri"/>
                <w:i/>
                <w:color w:val="000000"/>
                <w:lang w:eastAsia="en-GB"/>
              </w:rPr>
            </w:pPr>
          </w:p>
          <w:p w:rsidR="00664E90" w:rsidRDefault="00664E90" w:rsidP="0016749E">
            <w:pPr>
              <w:tabs>
                <w:tab w:val="left" w:pos="1467"/>
              </w:tabs>
              <w:rPr>
                <w:rFonts w:ascii="Calibri" w:eastAsia="Times New Roman" w:hAnsi="Calibri" w:cs="Calibri"/>
                <w:i/>
                <w:color w:val="000000"/>
                <w:lang w:eastAsia="en-GB"/>
              </w:rPr>
            </w:pPr>
          </w:p>
          <w:p w:rsidR="00664E90" w:rsidRPr="00664E90" w:rsidRDefault="00664E90" w:rsidP="0016749E">
            <w:pPr>
              <w:tabs>
                <w:tab w:val="left" w:pos="1467"/>
              </w:tabs>
              <w:rPr>
                <w:rFonts w:ascii="Calibri" w:eastAsia="Times New Roman" w:hAnsi="Calibri" w:cs="Calibri"/>
                <w:i/>
                <w:color w:val="000000"/>
                <w:lang w:eastAsia="en-GB"/>
              </w:rPr>
            </w:pPr>
            <w:r>
              <w:rPr>
                <w:rFonts w:ascii="Calibri" w:eastAsia="Times New Roman" w:hAnsi="Calibri" w:cs="Calibri"/>
                <w:i/>
                <w:color w:val="000000"/>
                <w:lang w:eastAsia="en-GB"/>
              </w:rPr>
              <w:t>Other</w:t>
            </w:r>
          </w:p>
        </w:tc>
        <w:tc>
          <w:tcPr>
            <w:tcW w:w="6893" w:type="dxa"/>
          </w:tcPr>
          <w:p w:rsidR="00664E90" w:rsidRDefault="00664E90" w:rsidP="00664E90">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We need to take a j</w:t>
            </w:r>
            <w:r w:rsidRPr="000733B5">
              <w:rPr>
                <w:rFonts w:ascii="Calibri" w:eastAsia="Times New Roman" w:hAnsi="Calibri" w:cs="Calibri"/>
                <w:color w:val="000000"/>
                <w:lang w:eastAsia="en-GB"/>
              </w:rPr>
              <w:t>oint</w:t>
            </w:r>
            <w:r>
              <w:rPr>
                <w:rFonts w:ascii="Calibri" w:eastAsia="Times New Roman" w:hAnsi="Calibri" w:cs="Calibri"/>
                <w:color w:val="000000"/>
                <w:lang w:eastAsia="en-GB"/>
              </w:rPr>
              <w:t xml:space="preserve"> / collaborative</w:t>
            </w:r>
            <w:r w:rsidRPr="000733B5">
              <w:rPr>
                <w:rFonts w:ascii="Calibri" w:eastAsia="Times New Roman" w:hAnsi="Calibri" w:cs="Calibri"/>
                <w:color w:val="000000"/>
                <w:lang w:eastAsia="en-GB"/>
              </w:rPr>
              <w:t xml:space="preserve"> approach to </w:t>
            </w:r>
            <w:r>
              <w:rPr>
                <w:rFonts w:ascii="Calibri" w:eastAsia="Times New Roman" w:hAnsi="Calibri" w:cs="Calibri"/>
                <w:color w:val="000000"/>
                <w:lang w:eastAsia="en-GB"/>
              </w:rPr>
              <w:t>applying for larger pots of funding.</w:t>
            </w:r>
            <w:r w:rsidRPr="0016749E">
              <w:rPr>
                <w:rFonts w:ascii="Calibri" w:eastAsia="Times New Roman" w:hAnsi="Calibri" w:cs="Calibri"/>
                <w:color w:val="000000"/>
                <w:lang w:eastAsia="en-GB"/>
              </w:rPr>
              <w:t xml:space="preserve"> </w:t>
            </w:r>
          </w:p>
          <w:p w:rsidR="00664E90" w:rsidRPr="00664E90" w:rsidRDefault="00664E90" w:rsidP="00664E90">
            <w:pPr>
              <w:pStyle w:val="ListParagraph"/>
              <w:numPr>
                <w:ilvl w:val="0"/>
                <w:numId w:val="1"/>
              </w:numPr>
              <w:tabs>
                <w:tab w:val="left" w:pos="1467"/>
              </w:tabs>
              <w:ind w:left="838"/>
              <w:rPr>
                <w:rFonts w:ascii="Calibri" w:eastAsia="Times New Roman" w:hAnsi="Calibri" w:cs="Calibri"/>
                <w:color w:val="000000"/>
                <w:lang w:eastAsia="en-GB"/>
              </w:rPr>
            </w:pPr>
            <w:r w:rsidRPr="000733B5">
              <w:rPr>
                <w:rFonts w:ascii="Calibri" w:eastAsia="Times New Roman" w:hAnsi="Calibri" w:cs="Calibri"/>
                <w:color w:val="000000"/>
                <w:lang w:eastAsia="en-GB"/>
              </w:rPr>
              <w:t xml:space="preserve">Bid writing </w:t>
            </w:r>
            <w:r>
              <w:rPr>
                <w:rFonts w:ascii="Calibri" w:eastAsia="Times New Roman" w:hAnsi="Calibri" w:cs="Calibri"/>
                <w:color w:val="000000"/>
                <w:lang w:eastAsia="en-GB"/>
              </w:rPr>
              <w:t xml:space="preserve">should </w:t>
            </w:r>
            <w:r w:rsidRPr="000733B5">
              <w:rPr>
                <w:rFonts w:ascii="Calibri" w:eastAsia="Times New Roman" w:hAnsi="Calibri" w:cs="Calibri"/>
                <w:color w:val="000000"/>
                <w:lang w:eastAsia="en-GB"/>
              </w:rPr>
              <w:t>join up services</w:t>
            </w:r>
            <w:r>
              <w:rPr>
                <w:rFonts w:ascii="Calibri" w:eastAsia="Times New Roman" w:hAnsi="Calibri" w:cs="Calibri"/>
                <w:color w:val="000000"/>
                <w:lang w:eastAsia="en-GB"/>
              </w:rPr>
              <w:t>.</w:t>
            </w:r>
          </w:p>
          <w:p w:rsidR="00664E90" w:rsidRPr="000733B5" w:rsidRDefault="00664E90" w:rsidP="00664E90">
            <w:pPr>
              <w:pStyle w:val="ListParagraph"/>
              <w:numPr>
                <w:ilvl w:val="0"/>
                <w:numId w:val="1"/>
              </w:numPr>
              <w:tabs>
                <w:tab w:val="left" w:pos="1467"/>
              </w:tabs>
              <w:ind w:left="838"/>
              <w:rPr>
                <w:rFonts w:ascii="Calibri" w:eastAsia="Times New Roman" w:hAnsi="Calibri" w:cs="Calibri"/>
                <w:color w:val="000000"/>
                <w:lang w:eastAsia="en-GB"/>
              </w:rPr>
            </w:pPr>
            <w:r w:rsidRPr="000733B5">
              <w:rPr>
                <w:rFonts w:ascii="Calibri" w:eastAsia="Times New Roman" w:hAnsi="Calibri" w:cs="Calibri"/>
                <w:color w:val="000000"/>
                <w:lang w:eastAsia="en-GB"/>
              </w:rPr>
              <w:t xml:space="preserve">May need a joint approach to funding </w:t>
            </w:r>
            <w:r>
              <w:rPr>
                <w:rFonts w:ascii="Calibri" w:eastAsia="Times New Roman" w:hAnsi="Calibri" w:cs="Calibri"/>
                <w:color w:val="000000"/>
                <w:lang w:eastAsia="en-GB"/>
              </w:rPr>
              <w:t>buy</w:t>
            </w:r>
            <w:r w:rsidRPr="000733B5">
              <w:rPr>
                <w:rFonts w:ascii="Calibri" w:eastAsia="Times New Roman" w:hAnsi="Calibri" w:cs="Calibri"/>
                <w:color w:val="000000"/>
                <w:lang w:eastAsia="en-GB"/>
              </w:rPr>
              <w:t xml:space="preserve"> not lose local </w:t>
            </w:r>
            <w:r>
              <w:rPr>
                <w:rFonts w:ascii="Calibri" w:eastAsia="Times New Roman" w:hAnsi="Calibri" w:cs="Calibri"/>
                <w:color w:val="000000"/>
                <w:lang w:eastAsia="en-GB"/>
              </w:rPr>
              <w:t>specialisms.</w:t>
            </w:r>
          </w:p>
          <w:p w:rsidR="00664E90" w:rsidRPr="000733B5" w:rsidRDefault="00664E90" w:rsidP="00664E90">
            <w:pPr>
              <w:pStyle w:val="ListParagraph"/>
              <w:numPr>
                <w:ilvl w:val="0"/>
                <w:numId w:val="1"/>
              </w:numPr>
              <w:tabs>
                <w:tab w:val="left" w:pos="1467"/>
              </w:tabs>
              <w:ind w:left="838"/>
              <w:rPr>
                <w:rFonts w:ascii="Calibri" w:eastAsia="Times New Roman" w:hAnsi="Calibri" w:cs="Calibri"/>
                <w:color w:val="000000"/>
                <w:lang w:eastAsia="en-GB"/>
              </w:rPr>
            </w:pPr>
            <w:r w:rsidRPr="000733B5">
              <w:rPr>
                <w:rFonts w:ascii="Calibri" w:eastAsia="Times New Roman" w:hAnsi="Calibri" w:cs="Calibri"/>
                <w:color w:val="000000"/>
                <w:lang w:eastAsia="en-GB"/>
              </w:rPr>
              <w:t xml:space="preserve">Lots of smaller community funding available but </w:t>
            </w:r>
            <w:r>
              <w:rPr>
                <w:rFonts w:ascii="Calibri" w:eastAsia="Times New Roman" w:hAnsi="Calibri" w:cs="Calibri"/>
                <w:color w:val="000000"/>
                <w:lang w:eastAsia="en-GB"/>
              </w:rPr>
              <w:t xml:space="preserve">in </w:t>
            </w:r>
            <w:r w:rsidRPr="000733B5">
              <w:rPr>
                <w:rFonts w:ascii="Calibri" w:eastAsia="Times New Roman" w:hAnsi="Calibri" w:cs="Calibri"/>
                <w:color w:val="000000"/>
                <w:lang w:eastAsia="en-GB"/>
              </w:rPr>
              <w:t>small amounts and lots of criteria</w:t>
            </w:r>
            <w:r>
              <w:rPr>
                <w:rFonts w:ascii="Calibri" w:eastAsia="Times New Roman" w:hAnsi="Calibri" w:cs="Calibri"/>
                <w:color w:val="000000"/>
                <w:lang w:eastAsia="en-GB"/>
              </w:rPr>
              <w:t xml:space="preserve"> that have to be met.</w:t>
            </w:r>
          </w:p>
          <w:p w:rsidR="00664E90" w:rsidRPr="000733B5" w:rsidRDefault="00664E90" w:rsidP="00664E90">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L</w:t>
            </w:r>
            <w:r w:rsidRPr="000733B5">
              <w:rPr>
                <w:rFonts w:ascii="Calibri" w:eastAsia="Times New Roman" w:hAnsi="Calibri" w:cs="Calibri"/>
                <w:color w:val="000000"/>
                <w:lang w:eastAsia="en-GB"/>
              </w:rPr>
              <w:t>ink</w:t>
            </w:r>
            <w:r>
              <w:rPr>
                <w:rFonts w:ascii="Calibri" w:eastAsia="Times New Roman" w:hAnsi="Calibri" w:cs="Calibri"/>
                <w:color w:val="000000"/>
                <w:lang w:eastAsia="en-GB"/>
              </w:rPr>
              <w:t>s need to be made to</w:t>
            </w:r>
            <w:r w:rsidRPr="000733B5">
              <w:rPr>
                <w:rFonts w:ascii="Calibri" w:eastAsia="Times New Roman" w:hAnsi="Calibri" w:cs="Calibri"/>
                <w:color w:val="000000"/>
                <w:lang w:eastAsia="en-GB"/>
              </w:rPr>
              <w:t xml:space="preserve"> STP</w:t>
            </w:r>
          </w:p>
          <w:p w:rsidR="00664E90" w:rsidRPr="000733B5" w:rsidRDefault="00664E90" w:rsidP="00664E90">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Look at Social Impact Bonds.</w:t>
            </w:r>
            <w:r w:rsidRPr="000733B5">
              <w:rPr>
                <w:rFonts w:ascii="Calibri" w:eastAsia="Times New Roman" w:hAnsi="Calibri" w:cs="Calibri"/>
                <w:color w:val="000000"/>
                <w:lang w:eastAsia="en-GB"/>
              </w:rPr>
              <w:t xml:space="preserve">  Extra sources of funding?</w:t>
            </w:r>
          </w:p>
          <w:p w:rsidR="00664E90" w:rsidRPr="000733B5" w:rsidRDefault="00664E90" w:rsidP="00664E90">
            <w:pPr>
              <w:pStyle w:val="ListParagraph"/>
              <w:numPr>
                <w:ilvl w:val="0"/>
                <w:numId w:val="1"/>
              </w:numPr>
              <w:tabs>
                <w:tab w:val="left" w:pos="1467"/>
              </w:tabs>
              <w:ind w:left="838"/>
              <w:rPr>
                <w:rFonts w:ascii="Calibri" w:eastAsia="Times New Roman" w:hAnsi="Calibri" w:cs="Calibri"/>
                <w:color w:val="000000"/>
                <w:lang w:eastAsia="en-GB"/>
              </w:rPr>
            </w:pPr>
            <w:r w:rsidRPr="000733B5">
              <w:rPr>
                <w:rFonts w:ascii="Calibri" w:eastAsia="Times New Roman" w:hAnsi="Calibri" w:cs="Calibri"/>
                <w:color w:val="000000"/>
                <w:lang w:eastAsia="en-GB"/>
              </w:rPr>
              <w:t xml:space="preserve">Funding for financial </w:t>
            </w:r>
            <w:r>
              <w:rPr>
                <w:rFonts w:ascii="Calibri" w:eastAsia="Times New Roman" w:hAnsi="Calibri" w:cs="Calibri"/>
                <w:color w:val="000000"/>
                <w:lang w:eastAsia="en-GB"/>
              </w:rPr>
              <w:t xml:space="preserve">education. Financial Resilience Steering Group </w:t>
            </w:r>
            <w:r w:rsidRPr="000733B5">
              <w:rPr>
                <w:rFonts w:ascii="Calibri" w:eastAsia="Times New Roman" w:hAnsi="Calibri" w:cs="Calibri"/>
                <w:color w:val="000000"/>
                <w:lang w:eastAsia="en-GB"/>
              </w:rPr>
              <w:t xml:space="preserve">has brought </w:t>
            </w:r>
            <w:r>
              <w:rPr>
                <w:rFonts w:ascii="Calibri" w:eastAsia="Times New Roman" w:hAnsi="Calibri" w:cs="Calibri"/>
                <w:color w:val="000000"/>
                <w:lang w:eastAsia="en-GB"/>
              </w:rPr>
              <w:t xml:space="preserve">in </w:t>
            </w:r>
            <w:r w:rsidRPr="000733B5">
              <w:rPr>
                <w:rFonts w:ascii="Calibri" w:eastAsia="Times New Roman" w:hAnsi="Calibri" w:cs="Calibri"/>
                <w:color w:val="000000"/>
                <w:lang w:eastAsia="en-GB"/>
              </w:rPr>
              <w:t xml:space="preserve">some </w:t>
            </w:r>
            <w:r>
              <w:rPr>
                <w:rFonts w:ascii="Calibri" w:eastAsia="Times New Roman" w:hAnsi="Calibri" w:cs="Calibri"/>
                <w:color w:val="000000"/>
                <w:lang w:eastAsia="en-GB"/>
              </w:rPr>
              <w:t xml:space="preserve">funding </w:t>
            </w:r>
            <w:r w:rsidRPr="000733B5">
              <w:rPr>
                <w:rFonts w:ascii="Calibri" w:eastAsia="Times New Roman" w:hAnsi="Calibri" w:cs="Calibri"/>
                <w:color w:val="000000"/>
                <w:lang w:eastAsia="en-GB"/>
              </w:rPr>
              <w:t xml:space="preserve">in </w:t>
            </w:r>
            <w:r>
              <w:rPr>
                <w:rFonts w:ascii="Calibri" w:eastAsia="Times New Roman" w:hAnsi="Calibri" w:cs="Calibri"/>
                <w:color w:val="000000"/>
                <w:lang w:eastAsia="en-GB"/>
              </w:rPr>
              <w:t xml:space="preserve">the </w:t>
            </w:r>
            <w:r w:rsidRPr="000733B5">
              <w:rPr>
                <w:rFonts w:ascii="Calibri" w:eastAsia="Times New Roman" w:hAnsi="Calibri" w:cs="Calibri"/>
                <w:color w:val="000000"/>
                <w:lang w:eastAsia="en-GB"/>
              </w:rPr>
              <w:t>past</w:t>
            </w:r>
            <w:r>
              <w:rPr>
                <w:rFonts w:ascii="Calibri" w:eastAsia="Times New Roman" w:hAnsi="Calibri" w:cs="Calibri"/>
                <w:color w:val="000000"/>
                <w:lang w:eastAsia="en-GB"/>
              </w:rPr>
              <w:t>.</w:t>
            </w:r>
          </w:p>
          <w:p w:rsidR="00664E90" w:rsidRDefault="00664E90" w:rsidP="00664E90">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Assigning a worker to scan for funding opportunities.</w:t>
            </w:r>
          </w:p>
          <w:p w:rsidR="00664E90" w:rsidRDefault="00664E90" w:rsidP="00664E90">
            <w:pPr>
              <w:pStyle w:val="ListParagraph"/>
              <w:numPr>
                <w:ilvl w:val="0"/>
                <w:numId w:val="1"/>
              </w:numPr>
              <w:tabs>
                <w:tab w:val="left" w:pos="1467"/>
              </w:tabs>
              <w:ind w:left="838"/>
              <w:rPr>
                <w:rFonts w:ascii="Calibri" w:eastAsia="Times New Roman" w:hAnsi="Calibri" w:cs="Calibri"/>
                <w:color w:val="000000"/>
                <w:lang w:eastAsia="en-GB"/>
              </w:rPr>
            </w:pPr>
            <w:r>
              <w:rPr>
                <w:rFonts w:ascii="Calibri" w:eastAsia="Times New Roman" w:hAnsi="Calibri" w:cs="Calibri"/>
                <w:color w:val="000000"/>
                <w:lang w:eastAsia="en-GB"/>
              </w:rPr>
              <w:t>Including the commercial sector.</w:t>
            </w:r>
          </w:p>
          <w:p w:rsidR="00664E90" w:rsidRPr="00027461" w:rsidRDefault="00664E90" w:rsidP="00664E90">
            <w:pPr>
              <w:pStyle w:val="ListParagraph"/>
              <w:numPr>
                <w:ilvl w:val="0"/>
                <w:numId w:val="1"/>
              </w:numPr>
              <w:ind w:left="838"/>
            </w:pPr>
            <w:r>
              <w:rPr>
                <w:rFonts w:ascii="Calibri" w:eastAsia="Times New Roman" w:hAnsi="Calibri" w:cs="Calibri"/>
                <w:color w:val="000000"/>
                <w:lang w:eastAsia="en-GB"/>
              </w:rPr>
              <w:t xml:space="preserve">Leveraging </w:t>
            </w:r>
            <w:r w:rsidRPr="000733B5">
              <w:rPr>
                <w:rFonts w:ascii="Calibri" w:eastAsia="Times New Roman" w:hAnsi="Calibri" w:cs="Calibri"/>
                <w:color w:val="000000"/>
                <w:lang w:eastAsia="en-GB"/>
              </w:rPr>
              <w:t xml:space="preserve">other funding – </w:t>
            </w:r>
            <w:r>
              <w:rPr>
                <w:rFonts w:ascii="Calibri" w:eastAsia="Times New Roman" w:hAnsi="Calibri" w:cs="Calibri"/>
                <w:color w:val="000000"/>
                <w:lang w:eastAsia="en-GB"/>
              </w:rPr>
              <w:t>a</w:t>
            </w:r>
            <w:r w:rsidRPr="000733B5">
              <w:rPr>
                <w:rFonts w:ascii="Calibri" w:eastAsia="Times New Roman" w:hAnsi="Calibri" w:cs="Calibri"/>
                <w:color w:val="000000"/>
                <w:lang w:eastAsia="en-GB"/>
              </w:rPr>
              <w:t>dvice sector do this already.  Need to be cautious.  This type of funding can be short term and insecure.  Also</w:t>
            </w:r>
            <w:r>
              <w:rPr>
                <w:rFonts w:ascii="Calibri" w:eastAsia="Times New Roman" w:hAnsi="Calibri" w:cs="Calibri"/>
                <w:color w:val="000000"/>
                <w:lang w:eastAsia="en-GB"/>
              </w:rPr>
              <w:t>, the</w:t>
            </w:r>
            <w:r w:rsidRPr="000733B5">
              <w:rPr>
                <w:rFonts w:ascii="Calibri" w:eastAsia="Times New Roman" w:hAnsi="Calibri" w:cs="Calibri"/>
                <w:color w:val="000000"/>
                <w:lang w:eastAsia="en-GB"/>
              </w:rPr>
              <w:t xml:space="preserve"> emphasis</w:t>
            </w:r>
            <w:r>
              <w:rPr>
                <w:rFonts w:ascii="Calibri" w:eastAsia="Times New Roman" w:hAnsi="Calibri" w:cs="Calibri"/>
                <w:color w:val="000000"/>
                <w:lang w:eastAsia="en-GB"/>
              </w:rPr>
              <w:t xml:space="preserve"> is often</w:t>
            </w:r>
            <w:r w:rsidRPr="000733B5">
              <w:rPr>
                <w:rFonts w:ascii="Calibri" w:eastAsia="Times New Roman" w:hAnsi="Calibri" w:cs="Calibri"/>
                <w:color w:val="000000"/>
                <w:lang w:eastAsia="en-GB"/>
              </w:rPr>
              <w:t xml:space="preserve"> on “new” and “innovative” projects, whereas we need to secure lo</w:t>
            </w:r>
            <w:r>
              <w:rPr>
                <w:rFonts w:ascii="Calibri" w:eastAsia="Times New Roman" w:hAnsi="Calibri" w:cs="Calibri"/>
                <w:color w:val="000000"/>
                <w:lang w:eastAsia="en-GB"/>
              </w:rPr>
              <w:t>ng term stable funding for core</w:t>
            </w:r>
            <w:r w:rsidRPr="000733B5">
              <w:rPr>
                <w:rFonts w:ascii="Calibri" w:eastAsia="Times New Roman" w:hAnsi="Calibri" w:cs="Calibri"/>
                <w:color w:val="000000"/>
                <w:lang w:eastAsia="en-GB"/>
              </w:rPr>
              <w:t> activity</w:t>
            </w:r>
            <w:r>
              <w:rPr>
                <w:rFonts w:ascii="Calibri" w:eastAsia="Times New Roman" w:hAnsi="Calibri" w:cs="Calibri"/>
                <w:color w:val="000000"/>
                <w:lang w:eastAsia="en-GB"/>
              </w:rPr>
              <w:t>.</w:t>
            </w:r>
          </w:p>
          <w:p w:rsidR="00664E90" w:rsidRDefault="00664E90" w:rsidP="0016749E">
            <w:pPr>
              <w:tabs>
                <w:tab w:val="left" w:pos="1467"/>
              </w:tabs>
              <w:rPr>
                <w:rFonts w:ascii="Calibri" w:eastAsia="Times New Roman" w:hAnsi="Calibri" w:cs="Calibri"/>
                <w:color w:val="000000"/>
                <w:lang w:eastAsia="en-GB"/>
              </w:rPr>
            </w:pPr>
          </w:p>
        </w:tc>
      </w:tr>
    </w:tbl>
    <w:p w:rsidR="00664E90" w:rsidRDefault="00664E90" w:rsidP="0016749E">
      <w:pPr>
        <w:tabs>
          <w:tab w:val="left" w:pos="1467"/>
        </w:tabs>
        <w:rPr>
          <w:rFonts w:ascii="Calibri" w:eastAsia="Times New Roman" w:hAnsi="Calibri" w:cs="Calibri"/>
          <w:color w:val="000000"/>
          <w:lang w:eastAsia="en-GB"/>
        </w:rPr>
      </w:pPr>
    </w:p>
    <w:p w:rsidR="00664E90" w:rsidRDefault="00664E90" w:rsidP="0016749E">
      <w:pPr>
        <w:tabs>
          <w:tab w:val="left" w:pos="1467"/>
        </w:tabs>
        <w:rPr>
          <w:rFonts w:ascii="Calibri" w:eastAsia="Times New Roman" w:hAnsi="Calibri" w:cs="Calibri"/>
          <w:color w:val="000000"/>
          <w:lang w:eastAsia="en-GB"/>
        </w:rPr>
      </w:pPr>
    </w:p>
    <w:p w:rsidR="0016749E" w:rsidRDefault="0016749E" w:rsidP="00D76EF7">
      <w:pPr>
        <w:tabs>
          <w:tab w:val="left" w:pos="1467"/>
        </w:tabs>
        <w:rPr>
          <w:rFonts w:ascii="Calibri" w:eastAsia="Times New Roman" w:hAnsi="Calibri" w:cs="Calibri"/>
          <w:color w:val="000000"/>
          <w:lang w:eastAsia="en-GB"/>
        </w:rPr>
      </w:pPr>
    </w:p>
    <w:p w:rsidR="005E4AC1" w:rsidRDefault="005E4AC1" w:rsidP="00D76EF7">
      <w:pPr>
        <w:tabs>
          <w:tab w:val="left" w:pos="1467"/>
        </w:tabs>
        <w:rPr>
          <w:rFonts w:ascii="Calibri" w:eastAsia="Times New Roman" w:hAnsi="Calibri" w:cs="Calibri"/>
          <w:color w:val="000000"/>
          <w:lang w:eastAsia="en-GB"/>
        </w:rPr>
      </w:pPr>
    </w:p>
    <w:p w:rsidR="0016749E" w:rsidRPr="0016749E" w:rsidRDefault="0016749E" w:rsidP="0016749E">
      <w:pPr>
        <w:pStyle w:val="ListParagraph"/>
        <w:numPr>
          <w:ilvl w:val="0"/>
          <w:numId w:val="29"/>
        </w:numPr>
        <w:tabs>
          <w:tab w:val="left" w:pos="1467"/>
        </w:tabs>
        <w:rPr>
          <w:rFonts w:ascii="Calibri" w:eastAsia="Times New Roman" w:hAnsi="Calibri" w:cs="Calibri"/>
          <w:b/>
          <w:color w:val="000000"/>
          <w:lang w:eastAsia="en-GB"/>
        </w:rPr>
      </w:pPr>
      <w:r w:rsidRPr="0016749E">
        <w:rPr>
          <w:rFonts w:ascii="Calibri" w:eastAsia="Times New Roman" w:hAnsi="Calibri" w:cs="Calibri"/>
          <w:b/>
          <w:color w:val="000000"/>
          <w:lang w:eastAsia="en-GB"/>
        </w:rPr>
        <w:t>Approach to joined up working</w:t>
      </w:r>
    </w:p>
    <w:p w:rsidR="0016749E" w:rsidRDefault="0016749E" w:rsidP="00D76EF7">
      <w:pPr>
        <w:rPr>
          <w:rFonts w:ascii="Calibri" w:eastAsia="Times New Roman" w:hAnsi="Calibri" w:cs="Calibri"/>
          <w:color w:val="000000"/>
          <w:lang w:eastAsia="en-GB"/>
        </w:rPr>
      </w:pPr>
    </w:p>
    <w:p w:rsidR="0016749E" w:rsidRDefault="0016749E" w:rsidP="0016749E">
      <w:pPr>
        <w:pStyle w:val="ListParagraph"/>
        <w:numPr>
          <w:ilvl w:val="0"/>
          <w:numId w:val="10"/>
        </w:numPr>
        <w:rPr>
          <w:rFonts w:ascii="Calibri" w:eastAsia="Times New Roman" w:hAnsi="Calibri" w:cs="Calibri"/>
          <w:color w:val="000000"/>
          <w:lang w:eastAsia="en-GB"/>
        </w:rPr>
      </w:pPr>
      <w:r w:rsidRPr="00EB38E4">
        <w:rPr>
          <w:rFonts w:ascii="Calibri" w:eastAsia="Times New Roman" w:hAnsi="Calibri" w:cs="Calibri"/>
          <w:color w:val="000000"/>
          <w:lang w:eastAsia="en-GB"/>
        </w:rPr>
        <w:t>Embed financial advisory services within housing/employment/health/crime</w:t>
      </w:r>
    </w:p>
    <w:p w:rsidR="0016749E" w:rsidRDefault="0016749E" w:rsidP="0016749E">
      <w:pPr>
        <w:pStyle w:val="ListParagraph"/>
        <w:numPr>
          <w:ilvl w:val="0"/>
          <w:numId w:val="10"/>
        </w:numPr>
        <w:tabs>
          <w:tab w:val="left" w:pos="1467"/>
        </w:tabs>
        <w:rPr>
          <w:rFonts w:ascii="Calibri" w:eastAsia="Times New Roman" w:hAnsi="Calibri" w:cs="Calibri"/>
          <w:color w:val="000000"/>
          <w:lang w:eastAsia="en-GB"/>
        </w:rPr>
      </w:pPr>
      <w:r w:rsidRPr="000733B5">
        <w:rPr>
          <w:rFonts w:ascii="Calibri" w:eastAsia="Times New Roman" w:hAnsi="Calibri" w:cs="Calibri"/>
          <w:color w:val="000000"/>
          <w:lang w:eastAsia="en-GB"/>
        </w:rPr>
        <w:t>Embed employability &amp; financial advice (2 way)</w:t>
      </w:r>
    </w:p>
    <w:p w:rsidR="004771F1" w:rsidRDefault="004771F1" w:rsidP="0016749E">
      <w:pPr>
        <w:pStyle w:val="ListParagraph"/>
        <w:numPr>
          <w:ilvl w:val="0"/>
          <w:numId w:val="10"/>
        </w:numPr>
        <w:tabs>
          <w:tab w:val="left" w:pos="1467"/>
        </w:tabs>
        <w:rPr>
          <w:rFonts w:ascii="Calibri" w:eastAsia="Times New Roman" w:hAnsi="Calibri" w:cs="Calibri"/>
          <w:color w:val="000000"/>
          <w:lang w:eastAsia="en-GB"/>
        </w:rPr>
      </w:pPr>
      <w:r w:rsidRPr="00410B07">
        <w:rPr>
          <w:rFonts w:ascii="Calibri" w:eastAsia="Times New Roman" w:hAnsi="Calibri" w:cs="Calibri"/>
          <w:color w:val="000000"/>
          <w:lang w:eastAsia="en-GB"/>
        </w:rPr>
        <w:t>Some services meet practical need or provide employment support and signpost to advice services. It would be better if local community projects could offer all of these services in one place.</w:t>
      </w:r>
    </w:p>
    <w:p w:rsidR="004A774E" w:rsidRPr="000733B5" w:rsidRDefault="004A774E" w:rsidP="004A774E">
      <w:pPr>
        <w:pStyle w:val="ListParagraph"/>
        <w:numPr>
          <w:ilvl w:val="0"/>
          <w:numId w:val="10"/>
        </w:numPr>
        <w:tabs>
          <w:tab w:val="left" w:pos="1467"/>
        </w:tabs>
        <w:rPr>
          <w:rFonts w:ascii="Calibri" w:eastAsia="Times New Roman" w:hAnsi="Calibri" w:cs="Calibri"/>
          <w:color w:val="000000"/>
          <w:lang w:eastAsia="en-GB"/>
        </w:rPr>
      </w:pPr>
      <w:r w:rsidRPr="004A774E">
        <w:rPr>
          <w:rFonts w:ascii="Calibri" w:eastAsia="Times New Roman" w:hAnsi="Calibri" w:cs="Calibri"/>
          <w:color w:val="000000"/>
          <w:lang w:eastAsia="en-GB"/>
        </w:rPr>
        <w:lastRenderedPageBreak/>
        <w:t>NCC parking and enforcement does not accept reasonable offers which exacerbates problem</w:t>
      </w:r>
      <w:r>
        <w:rPr>
          <w:rFonts w:ascii="Calibri" w:eastAsia="Times New Roman" w:hAnsi="Calibri" w:cs="Calibri"/>
          <w:color w:val="000000"/>
          <w:lang w:eastAsia="en-GB"/>
        </w:rPr>
        <w:t>s.</w:t>
      </w:r>
    </w:p>
    <w:p w:rsidR="0016749E" w:rsidRDefault="0016749E" w:rsidP="0016749E">
      <w:pPr>
        <w:pStyle w:val="ListParagraph"/>
        <w:numPr>
          <w:ilvl w:val="0"/>
          <w:numId w:val="10"/>
        </w:numPr>
        <w:tabs>
          <w:tab w:val="left" w:pos="1467"/>
        </w:tabs>
        <w:rPr>
          <w:rFonts w:ascii="Calibri" w:eastAsia="Times New Roman" w:hAnsi="Calibri" w:cs="Calibri"/>
          <w:color w:val="000000"/>
          <w:lang w:eastAsia="en-GB"/>
        </w:rPr>
      </w:pPr>
      <w:r w:rsidRPr="000733B5">
        <w:rPr>
          <w:rFonts w:ascii="Calibri" w:eastAsia="Times New Roman" w:hAnsi="Calibri" w:cs="Calibri"/>
          <w:color w:val="000000"/>
          <w:lang w:eastAsia="en-GB"/>
        </w:rPr>
        <w:t>Work with banks to get advice agency representations/drop ins within banks. Plus advice on pensions and financial products.</w:t>
      </w:r>
    </w:p>
    <w:p w:rsidR="0016749E" w:rsidRDefault="0016749E" w:rsidP="0016749E">
      <w:pPr>
        <w:pStyle w:val="ListParagraph"/>
        <w:numPr>
          <w:ilvl w:val="0"/>
          <w:numId w:val="10"/>
        </w:numPr>
        <w:tabs>
          <w:tab w:val="left" w:pos="1467"/>
        </w:tabs>
        <w:rPr>
          <w:rFonts w:ascii="Calibri" w:eastAsia="Times New Roman" w:hAnsi="Calibri" w:cs="Calibri"/>
          <w:color w:val="000000"/>
          <w:lang w:eastAsia="en-GB"/>
        </w:rPr>
      </w:pPr>
      <w:r>
        <w:rPr>
          <w:rFonts w:ascii="Calibri" w:eastAsia="Times New Roman" w:hAnsi="Calibri" w:cs="Calibri"/>
          <w:color w:val="000000"/>
          <w:lang w:eastAsia="en-GB"/>
        </w:rPr>
        <w:t>Engage with faith groups – Discussion with Southwell Diocese and community cohesion groups</w:t>
      </w:r>
      <w:r w:rsidR="00671F65">
        <w:rPr>
          <w:rFonts w:ascii="Calibri" w:eastAsia="Times New Roman" w:hAnsi="Calibri" w:cs="Calibri"/>
          <w:color w:val="000000"/>
          <w:lang w:eastAsia="en-GB"/>
        </w:rPr>
        <w:t>.</w:t>
      </w:r>
    </w:p>
    <w:p w:rsidR="0016749E" w:rsidRPr="00765E78" w:rsidRDefault="0016749E" w:rsidP="0016749E">
      <w:pPr>
        <w:pStyle w:val="ListParagraph"/>
        <w:numPr>
          <w:ilvl w:val="0"/>
          <w:numId w:val="10"/>
        </w:numPr>
        <w:tabs>
          <w:tab w:val="left" w:pos="1467"/>
        </w:tabs>
        <w:rPr>
          <w:rFonts w:ascii="Calibri" w:eastAsia="Times New Roman" w:hAnsi="Calibri" w:cs="Calibri"/>
          <w:color w:val="000000"/>
          <w:lang w:eastAsia="en-GB"/>
        </w:rPr>
      </w:pPr>
      <w:r>
        <w:rPr>
          <w:rFonts w:ascii="Calibri" w:eastAsia="Times New Roman" w:hAnsi="Calibri" w:cs="Calibri"/>
          <w:color w:val="000000"/>
          <w:lang w:eastAsia="en-GB"/>
        </w:rPr>
        <w:t>Discussion with Adult Social Care around how financial vulnerability is considered when delivering services</w:t>
      </w:r>
      <w:r w:rsidR="00671F65">
        <w:rPr>
          <w:rFonts w:ascii="Calibri" w:eastAsia="Times New Roman" w:hAnsi="Calibri" w:cs="Calibri"/>
          <w:color w:val="000000"/>
          <w:lang w:eastAsia="en-GB"/>
        </w:rPr>
        <w:t>.</w:t>
      </w:r>
    </w:p>
    <w:p w:rsidR="0016749E" w:rsidRPr="00B57F99" w:rsidRDefault="0016749E" w:rsidP="00D76EF7">
      <w:pPr>
        <w:rPr>
          <w:rFonts w:ascii="Calibri" w:eastAsia="Times New Roman" w:hAnsi="Calibri" w:cs="Calibri"/>
          <w:color w:val="000000"/>
          <w:lang w:eastAsia="en-GB"/>
        </w:rPr>
      </w:pPr>
    </w:p>
    <w:p w:rsidR="0016749E" w:rsidRPr="00671F65" w:rsidRDefault="0016749E" w:rsidP="00D76EF7">
      <w:pPr>
        <w:rPr>
          <w:b/>
        </w:rPr>
      </w:pPr>
    </w:p>
    <w:p w:rsidR="00671F65" w:rsidRPr="00671F65" w:rsidRDefault="00671F65" w:rsidP="00671F65">
      <w:pPr>
        <w:pStyle w:val="ListParagraph"/>
        <w:numPr>
          <w:ilvl w:val="0"/>
          <w:numId w:val="29"/>
        </w:numPr>
        <w:rPr>
          <w:b/>
        </w:rPr>
      </w:pPr>
      <w:r w:rsidRPr="00671F65">
        <w:rPr>
          <w:b/>
        </w:rPr>
        <w:t>Communications strategy</w:t>
      </w:r>
    </w:p>
    <w:p w:rsidR="00671F65" w:rsidRDefault="00671F65" w:rsidP="00D76EF7"/>
    <w:tbl>
      <w:tblPr>
        <w:tblStyle w:val="TableGrid"/>
        <w:tblW w:w="0" w:type="auto"/>
        <w:tblLook w:val="04A0" w:firstRow="1" w:lastRow="0" w:firstColumn="1" w:lastColumn="0" w:noHBand="0" w:noVBand="1"/>
      </w:tblPr>
      <w:tblGrid>
        <w:gridCol w:w="2155"/>
        <w:gridCol w:w="6861"/>
      </w:tblGrid>
      <w:tr w:rsidR="00664E90" w:rsidTr="00664E90">
        <w:tc>
          <w:tcPr>
            <w:tcW w:w="2155" w:type="dxa"/>
          </w:tcPr>
          <w:p w:rsidR="00664E90" w:rsidRPr="00A1335E" w:rsidRDefault="00A1335E" w:rsidP="00D76EF7">
            <w:pPr>
              <w:rPr>
                <w:b/>
                <w:i/>
              </w:rPr>
            </w:pPr>
            <w:r>
              <w:rPr>
                <w:b/>
                <w:i/>
              </w:rPr>
              <w:t>Comms for c</w:t>
            </w:r>
            <w:r w:rsidR="00664E90" w:rsidRPr="00A1335E">
              <w:rPr>
                <w:b/>
                <w:i/>
              </w:rPr>
              <w:t>itizens</w:t>
            </w:r>
          </w:p>
          <w:p w:rsidR="00664E90" w:rsidRDefault="00664E90" w:rsidP="00D76EF7">
            <w:pPr>
              <w:rPr>
                <w:i/>
              </w:rPr>
            </w:pPr>
          </w:p>
          <w:p w:rsidR="00664E90" w:rsidRDefault="00664E90" w:rsidP="00D76EF7">
            <w:pPr>
              <w:rPr>
                <w:i/>
              </w:rPr>
            </w:pPr>
            <w:r>
              <w:rPr>
                <w:i/>
              </w:rPr>
              <w:t>Raise awareness</w:t>
            </w:r>
          </w:p>
          <w:p w:rsidR="00664E90" w:rsidRDefault="00664E90" w:rsidP="00D76EF7">
            <w:pPr>
              <w:rPr>
                <w:i/>
              </w:rPr>
            </w:pPr>
          </w:p>
          <w:p w:rsidR="00664E90" w:rsidRDefault="00664E90" w:rsidP="00D76EF7">
            <w:pPr>
              <w:rPr>
                <w:i/>
              </w:rPr>
            </w:pPr>
          </w:p>
          <w:p w:rsidR="00664E90" w:rsidRDefault="00664E90" w:rsidP="00D76EF7">
            <w:pPr>
              <w:rPr>
                <w:i/>
              </w:rPr>
            </w:pPr>
          </w:p>
          <w:p w:rsidR="00664E90" w:rsidRDefault="00664E90" w:rsidP="00D76EF7">
            <w:pPr>
              <w:rPr>
                <w:i/>
              </w:rPr>
            </w:pPr>
          </w:p>
          <w:p w:rsidR="00664E90" w:rsidRDefault="00664E90" w:rsidP="00D76EF7">
            <w:pPr>
              <w:rPr>
                <w:i/>
              </w:rPr>
            </w:pPr>
          </w:p>
          <w:p w:rsidR="00664E90" w:rsidRDefault="00664E90" w:rsidP="00D76EF7">
            <w:pPr>
              <w:rPr>
                <w:i/>
              </w:rPr>
            </w:pPr>
          </w:p>
          <w:p w:rsidR="00664E90" w:rsidRDefault="00664E90" w:rsidP="00D76EF7">
            <w:pPr>
              <w:rPr>
                <w:i/>
              </w:rPr>
            </w:pPr>
          </w:p>
          <w:p w:rsidR="00664E90" w:rsidRDefault="00664E90" w:rsidP="00D76EF7">
            <w:pPr>
              <w:rPr>
                <w:i/>
              </w:rPr>
            </w:pPr>
          </w:p>
          <w:p w:rsidR="00664E90" w:rsidRDefault="00664E90"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664E90" w:rsidRDefault="00664E90" w:rsidP="00D76EF7">
            <w:pPr>
              <w:rPr>
                <w:i/>
              </w:rPr>
            </w:pPr>
            <w:r>
              <w:rPr>
                <w:i/>
              </w:rPr>
              <w:t>Promote skills</w:t>
            </w:r>
          </w:p>
          <w:p w:rsidR="00664E90" w:rsidRDefault="00664E90" w:rsidP="00D76EF7">
            <w:pPr>
              <w:rPr>
                <w:i/>
              </w:rPr>
            </w:pPr>
          </w:p>
          <w:p w:rsidR="00664E90" w:rsidRDefault="00664E90" w:rsidP="00D76EF7">
            <w:pPr>
              <w:rPr>
                <w:i/>
              </w:rPr>
            </w:pPr>
            <w:r>
              <w:rPr>
                <w:i/>
              </w:rPr>
              <w:lastRenderedPageBreak/>
              <w:t>Promote services</w:t>
            </w: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Default="00BB4F87" w:rsidP="00D76EF7">
            <w:pPr>
              <w:rPr>
                <w:i/>
              </w:rPr>
            </w:pPr>
          </w:p>
          <w:p w:rsidR="00BB4F87" w:rsidRPr="00664E90" w:rsidRDefault="00BB4F87" w:rsidP="00D76EF7">
            <w:pPr>
              <w:rPr>
                <w:i/>
              </w:rPr>
            </w:pPr>
            <w:r>
              <w:rPr>
                <w:i/>
              </w:rPr>
              <w:t>Other</w:t>
            </w:r>
          </w:p>
        </w:tc>
        <w:tc>
          <w:tcPr>
            <w:tcW w:w="6861" w:type="dxa"/>
          </w:tcPr>
          <w:p w:rsidR="00664E90" w:rsidRDefault="00664E90" w:rsidP="00BB4F87">
            <w:pPr>
              <w:pStyle w:val="ListParagraph"/>
              <w:numPr>
                <w:ilvl w:val="0"/>
                <w:numId w:val="11"/>
              </w:numPr>
            </w:pPr>
            <w:r>
              <w:lastRenderedPageBreak/>
              <w:t>Warning re high cost loans and credit / weekly payment schemes / doorstep lending / loan sharks.</w:t>
            </w:r>
          </w:p>
          <w:p w:rsidR="00BB4F87" w:rsidRDefault="00BB4F87" w:rsidP="00BB4F87">
            <w:pPr>
              <w:pStyle w:val="ListParagraph"/>
              <w:numPr>
                <w:ilvl w:val="0"/>
                <w:numId w:val="11"/>
              </w:numPr>
            </w:pPr>
            <w:r>
              <w:t>Reduce stigma of asking for advice on finances. Wealthy people get financial advice.</w:t>
            </w:r>
          </w:p>
          <w:p w:rsidR="00BB4F87" w:rsidRDefault="00BB4F87" w:rsidP="00BB4F87">
            <w:pPr>
              <w:pStyle w:val="ListParagraph"/>
              <w:numPr>
                <w:ilvl w:val="0"/>
                <w:numId w:val="11"/>
              </w:numPr>
            </w:pPr>
            <w:r>
              <w:t>Information on financial capability.</w:t>
            </w:r>
          </w:p>
          <w:p w:rsidR="00BB4F87" w:rsidRDefault="00BB4F87" w:rsidP="00BB4F87">
            <w:pPr>
              <w:pStyle w:val="ListParagraph"/>
              <w:numPr>
                <w:ilvl w:val="0"/>
                <w:numId w:val="11"/>
              </w:numPr>
            </w:pPr>
            <w:r>
              <w:t>This is where information is to help yourself around benefits, housing, debt, employment etc.</w:t>
            </w:r>
          </w:p>
          <w:p w:rsidR="00BB4F87" w:rsidRDefault="00BB4F87" w:rsidP="00BB4F87">
            <w:pPr>
              <w:pStyle w:val="ListParagraph"/>
              <w:numPr>
                <w:ilvl w:val="0"/>
                <w:numId w:val="11"/>
              </w:numPr>
            </w:pPr>
            <w:r w:rsidRPr="005E2D68">
              <w:t xml:space="preserve">A high profile, on-going publicity campaign on services that help around money, </w:t>
            </w:r>
            <w:r>
              <w:t xml:space="preserve">to </w:t>
            </w:r>
            <w:r w:rsidRPr="005E2D68">
              <w:t>be rolled out in the city and within neighbourhoods.  It should use multiple methods.  The Money and Work page on the Ask Lion website should also be linked in to this.  Publicity needs to be delivered in such a way that it ‘normalises’ the concept of getting help with money</w:t>
            </w:r>
            <w:r>
              <w:t>.</w:t>
            </w:r>
          </w:p>
          <w:p w:rsidR="00BB4F87" w:rsidRDefault="00BB4F87" w:rsidP="00BB4F87">
            <w:pPr>
              <w:pStyle w:val="ListParagraph"/>
              <w:numPr>
                <w:ilvl w:val="0"/>
                <w:numId w:val="11"/>
              </w:numPr>
            </w:pPr>
            <w:r>
              <w:t>Short campaign in targeted area?</w:t>
            </w:r>
          </w:p>
          <w:p w:rsidR="00BB4F87" w:rsidRDefault="00BB4F87" w:rsidP="00BB4F87">
            <w:pPr>
              <w:pStyle w:val="ListParagraph"/>
              <w:numPr>
                <w:ilvl w:val="0"/>
                <w:numId w:val="11"/>
              </w:numPr>
            </w:pPr>
            <w:r>
              <w:t>How to get a simple bank account.</w:t>
            </w:r>
          </w:p>
          <w:p w:rsidR="00BB4F87" w:rsidRDefault="00BB4F87" w:rsidP="00BB4F87">
            <w:pPr>
              <w:pStyle w:val="ListParagraph"/>
              <w:numPr>
                <w:ilvl w:val="0"/>
                <w:numId w:val="11"/>
              </w:numPr>
            </w:pPr>
            <w:r>
              <w:t>Best prices on utilities.</w:t>
            </w:r>
          </w:p>
          <w:p w:rsidR="00BB4F87" w:rsidRDefault="00BB4F87" w:rsidP="00BB4F87">
            <w:pPr>
              <w:pStyle w:val="ListParagraph"/>
              <w:numPr>
                <w:ilvl w:val="0"/>
                <w:numId w:val="11"/>
              </w:numPr>
            </w:pPr>
            <w:r>
              <w:t>Culture change – Make do and mend.</w:t>
            </w:r>
          </w:p>
          <w:p w:rsidR="00BB4F87" w:rsidRDefault="00BB4F87" w:rsidP="00BB4F87">
            <w:pPr>
              <w:pStyle w:val="ListParagraph"/>
              <w:numPr>
                <w:ilvl w:val="0"/>
                <w:numId w:val="11"/>
              </w:numPr>
            </w:pPr>
            <w:r>
              <w:t xml:space="preserve">Behaviour change. </w:t>
            </w:r>
          </w:p>
          <w:p w:rsidR="00BB4F87" w:rsidRDefault="00BB4F87" w:rsidP="00BB4F87">
            <w:pPr>
              <w:pStyle w:val="ListParagraph"/>
              <w:numPr>
                <w:ilvl w:val="0"/>
                <w:numId w:val="11"/>
              </w:numPr>
            </w:pPr>
            <w:r>
              <w:t>Not just electronically.</w:t>
            </w:r>
          </w:p>
          <w:p w:rsidR="00BB4F87" w:rsidRPr="00671F65" w:rsidRDefault="00BB4F87" w:rsidP="00BB4F87">
            <w:pPr>
              <w:pStyle w:val="ListParagraph"/>
              <w:numPr>
                <w:ilvl w:val="0"/>
                <w:numId w:val="11"/>
              </w:numPr>
            </w:pPr>
            <w:r w:rsidRPr="00671F65">
              <w:t>Accessing all entitled benefits</w:t>
            </w:r>
            <w:r>
              <w:t>.</w:t>
            </w:r>
          </w:p>
          <w:p w:rsidR="00664E90" w:rsidRDefault="00664E90" w:rsidP="00BB4F87">
            <w:pPr>
              <w:pStyle w:val="ListParagraph"/>
              <w:numPr>
                <w:ilvl w:val="0"/>
                <w:numId w:val="11"/>
              </w:numPr>
            </w:pPr>
            <w:r>
              <w:t>Communications for emerging communities (eastern European).</w:t>
            </w:r>
          </w:p>
          <w:p w:rsidR="00664E90" w:rsidRDefault="00664E90" w:rsidP="00BB4F87">
            <w:pPr>
              <w:pStyle w:val="ListParagraph"/>
              <w:numPr>
                <w:ilvl w:val="0"/>
                <w:numId w:val="11"/>
              </w:numPr>
            </w:pPr>
            <w:r w:rsidRPr="002E3EA2">
              <w:t>High profile camp</w:t>
            </w:r>
            <w:r>
              <w:t xml:space="preserve">aign to increase awareness and </w:t>
            </w:r>
            <w:r w:rsidRPr="002E3EA2">
              <w:t>understanding of high cost credit versus more affordable sources rolled out.  To be effective, both city-wide and within individual neighbourhoods.  Also increased access to afford</w:t>
            </w:r>
            <w:r>
              <w:t>able credit sources in the city.</w:t>
            </w:r>
          </w:p>
          <w:p w:rsidR="00664E90" w:rsidRDefault="00664E90" w:rsidP="00BB4F87">
            <w:pPr>
              <w:pStyle w:val="ListParagraph"/>
              <w:numPr>
                <w:ilvl w:val="0"/>
                <w:numId w:val="11"/>
              </w:numPr>
            </w:pPr>
            <w:r>
              <w:t>Impact of universal credit and how to mitigate risks.</w:t>
            </w:r>
          </w:p>
          <w:p w:rsidR="00664E90" w:rsidRDefault="00664E90" w:rsidP="00BB4F87">
            <w:pPr>
              <w:pStyle w:val="ListParagraph"/>
              <w:numPr>
                <w:ilvl w:val="0"/>
                <w:numId w:val="11"/>
              </w:numPr>
            </w:pPr>
            <w:r w:rsidRPr="00410B07">
              <w:rPr>
                <w:rFonts w:ascii="Calibri" w:eastAsia="Times New Roman" w:hAnsi="Calibri" w:cs="Calibri"/>
                <w:color w:val="000000"/>
                <w:lang w:eastAsia="en-GB"/>
              </w:rPr>
              <w:t xml:space="preserve">The presentation clearly recognises that those in greatest need are not accessing the support available form statutory/mainstream services and offers the solution of expensive awareness campaigns. </w:t>
            </w:r>
            <w:r>
              <w:rPr>
                <w:rFonts w:ascii="Calibri" w:eastAsia="Times New Roman" w:hAnsi="Calibri" w:cs="Calibri"/>
                <w:color w:val="000000"/>
                <w:lang w:eastAsia="en-GB"/>
              </w:rPr>
              <w:t>These do not reach those in the greatest need</w:t>
            </w:r>
            <w:r w:rsidRPr="00410B07">
              <w:rPr>
                <w:rFonts w:ascii="Calibri" w:eastAsia="Times New Roman" w:hAnsi="Calibri" w:cs="Calibri"/>
                <w:color w:val="000000"/>
                <w:lang w:eastAsia="en-GB"/>
              </w:rPr>
              <w:t>. The most disadvantaged people do not trust those in authority and will therefore dismiss whatever they offer. There is a need to build trust, this can only be done by utilising the very available resource of local volunteers to build trust and provide local support networks that are community led.</w:t>
            </w:r>
          </w:p>
          <w:p w:rsidR="00BB4F87" w:rsidRDefault="00BB4F87" w:rsidP="00BB4F87">
            <w:pPr>
              <w:pStyle w:val="ListParagraph"/>
              <w:numPr>
                <w:ilvl w:val="0"/>
                <w:numId w:val="11"/>
              </w:numPr>
            </w:pPr>
            <w:r>
              <w:t>How best to save.</w:t>
            </w:r>
          </w:p>
          <w:p w:rsidR="00BB4F87" w:rsidRDefault="00BB4F87" w:rsidP="00BB4F87">
            <w:pPr>
              <w:pStyle w:val="ListParagraph"/>
              <w:numPr>
                <w:ilvl w:val="0"/>
                <w:numId w:val="11"/>
              </w:numPr>
            </w:pPr>
            <w:r>
              <w:t>Budgeting skills.</w:t>
            </w:r>
          </w:p>
          <w:p w:rsidR="00BB4F87" w:rsidRDefault="00BB4F87" w:rsidP="00BB4F87">
            <w:pPr>
              <w:pStyle w:val="ListParagraph"/>
              <w:numPr>
                <w:ilvl w:val="0"/>
                <w:numId w:val="11"/>
              </w:numPr>
            </w:pPr>
            <w:r>
              <w:lastRenderedPageBreak/>
              <w:t>Info on advice services.</w:t>
            </w:r>
          </w:p>
          <w:p w:rsidR="00BB4F87" w:rsidRDefault="00BB4F87" w:rsidP="00BB4F87">
            <w:pPr>
              <w:pStyle w:val="ListParagraph"/>
              <w:numPr>
                <w:ilvl w:val="0"/>
                <w:numId w:val="11"/>
              </w:numPr>
            </w:pPr>
            <w:r>
              <w:t>Locations of public computers and support (Universal Credit).</w:t>
            </w:r>
          </w:p>
          <w:p w:rsidR="00664E90" w:rsidRDefault="00664E90" w:rsidP="00BB4F87">
            <w:pPr>
              <w:pStyle w:val="ListParagraph"/>
              <w:numPr>
                <w:ilvl w:val="0"/>
                <w:numId w:val="11"/>
              </w:numPr>
            </w:pPr>
            <w:r>
              <w:t>Where to go for advice (Publicising Ask Lion).</w:t>
            </w:r>
          </w:p>
          <w:p w:rsidR="00BB4F87" w:rsidRPr="00911FE3" w:rsidRDefault="00BB4F87" w:rsidP="00BB4F87">
            <w:pPr>
              <w:pStyle w:val="ListParagraph"/>
              <w:numPr>
                <w:ilvl w:val="0"/>
                <w:numId w:val="11"/>
              </w:numPr>
            </w:pPr>
            <w:r>
              <w:rPr>
                <w:rFonts w:ascii="Calibri" w:eastAsia="Times New Roman" w:hAnsi="Calibri" w:cs="Times New Roman"/>
                <w:color w:val="000000"/>
                <w:lang w:eastAsia="en-GB"/>
              </w:rPr>
              <w:t>H</w:t>
            </w:r>
            <w:r w:rsidRPr="00394D35">
              <w:rPr>
                <w:rFonts w:ascii="Calibri" w:eastAsia="Times New Roman" w:hAnsi="Calibri" w:cs="Times New Roman"/>
                <w:color w:val="000000"/>
                <w:lang w:eastAsia="en-GB"/>
              </w:rPr>
              <w:t>elpful money saving services e.g. switch &amp; save</w:t>
            </w:r>
          </w:p>
          <w:p w:rsidR="00664E90" w:rsidRDefault="00664E90" w:rsidP="00BB4F87">
            <w:pPr>
              <w:pStyle w:val="ListParagraph"/>
              <w:numPr>
                <w:ilvl w:val="0"/>
                <w:numId w:val="11"/>
              </w:numPr>
            </w:pPr>
            <w:r>
              <w:t>Raise awareness of Credit Union.</w:t>
            </w:r>
          </w:p>
          <w:p w:rsidR="00BB4F87" w:rsidRDefault="00BB4F87" w:rsidP="00BB4F87">
            <w:pPr>
              <w:pStyle w:val="ListParagraph"/>
              <w:numPr>
                <w:ilvl w:val="0"/>
                <w:numId w:val="11"/>
              </w:numPr>
            </w:pPr>
            <w:r>
              <w:t>Benefit calculator.</w:t>
            </w:r>
          </w:p>
          <w:p w:rsidR="00664E90" w:rsidRDefault="00664E90" w:rsidP="00BB4F87">
            <w:pPr>
              <w:pStyle w:val="ListParagraph"/>
              <w:numPr>
                <w:ilvl w:val="0"/>
                <w:numId w:val="11"/>
              </w:numPr>
            </w:pPr>
            <w:r>
              <w:t>Locations of food banks.</w:t>
            </w:r>
          </w:p>
          <w:p w:rsidR="00664E90" w:rsidRDefault="00664E90" w:rsidP="00BB4F87">
            <w:pPr>
              <w:pStyle w:val="ListParagraph"/>
              <w:numPr>
                <w:ilvl w:val="0"/>
                <w:numId w:val="11"/>
              </w:numPr>
            </w:pPr>
            <w:r w:rsidRPr="00394D35">
              <w:rPr>
                <w:rFonts w:ascii="Calibri" w:eastAsia="Times New Roman" w:hAnsi="Calibri" w:cs="Times New Roman"/>
                <w:color w:val="000000"/>
                <w:lang w:eastAsia="en-GB"/>
              </w:rPr>
              <w:t>Widely available inform</w:t>
            </w:r>
            <w:r>
              <w:rPr>
                <w:rFonts w:ascii="Calibri" w:eastAsia="Times New Roman" w:hAnsi="Calibri" w:cs="Times New Roman"/>
                <w:color w:val="000000"/>
                <w:lang w:eastAsia="en-GB"/>
              </w:rPr>
              <w:t xml:space="preserve">ation about places like Arches </w:t>
            </w:r>
            <w:r w:rsidRPr="00394D35">
              <w:rPr>
                <w:rFonts w:ascii="Calibri" w:eastAsia="Times New Roman" w:hAnsi="Calibri" w:cs="Times New Roman"/>
                <w:color w:val="000000"/>
                <w:lang w:eastAsia="en-GB"/>
              </w:rPr>
              <w:t>that can provide free white goods &amp; foodbanks &amp; bank criteria for opening bank accounts</w:t>
            </w:r>
            <w:r>
              <w:rPr>
                <w:rFonts w:ascii="Calibri" w:eastAsia="Times New Roman" w:hAnsi="Calibri" w:cs="Times New Roman"/>
                <w:color w:val="000000"/>
                <w:lang w:eastAsia="en-GB"/>
              </w:rPr>
              <w:t>.</w:t>
            </w:r>
          </w:p>
          <w:p w:rsidR="00664E90" w:rsidRDefault="00664E90" w:rsidP="00BB4F87">
            <w:pPr>
              <w:pStyle w:val="ListParagraph"/>
              <w:numPr>
                <w:ilvl w:val="0"/>
                <w:numId w:val="11"/>
              </w:numPr>
            </w:pPr>
            <w:r w:rsidRPr="00BB1CB2">
              <w:t>A Nottingham, city-wide Facebook page on money help should be developed, with possible links to local area specific pages.</w:t>
            </w:r>
          </w:p>
          <w:p w:rsidR="00664E90" w:rsidRDefault="00664E90" w:rsidP="00BB4F87">
            <w:pPr>
              <w:pStyle w:val="ListParagraph"/>
              <w:numPr>
                <w:ilvl w:val="0"/>
                <w:numId w:val="11"/>
              </w:numPr>
            </w:pPr>
            <w:r>
              <w:t>IT access and usage for UC</w:t>
            </w:r>
          </w:p>
          <w:p w:rsidR="00664E90" w:rsidRDefault="00664E90" w:rsidP="00BB4F87">
            <w:pPr>
              <w:pStyle w:val="ListParagraph"/>
              <w:numPr>
                <w:ilvl w:val="0"/>
                <w:numId w:val="11"/>
              </w:numPr>
            </w:pPr>
            <w:r w:rsidRPr="00394D35">
              <w:rPr>
                <w:rFonts w:ascii="Calibri" w:eastAsia="Times New Roman" w:hAnsi="Calibri" w:cs="Times New Roman"/>
                <w:color w:val="000000"/>
                <w:lang w:eastAsia="en-GB"/>
              </w:rPr>
              <w:t>Hold educational workshops/surgeries within school hours to ensure attendance – flexible arrangements.</w:t>
            </w:r>
          </w:p>
          <w:p w:rsidR="00664E90" w:rsidRDefault="00BB4F87" w:rsidP="00BB4F87">
            <w:pPr>
              <w:pStyle w:val="ListParagraph"/>
              <w:numPr>
                <w:ilvl w:val="0"/>
                <w:numId w:val="11"/>
              </w:numPr>
            </w:pPr>
            <w:r>
              <w:t>What are all the City Council channels for communications?</w:t>
            </w:r>
          </w:p>
        </w:tc>
      </w:tr>
      <w:tr w:rsidR="00A1335E" w:rsidTr="00664E90">
        <w:tc>
          <w:tcPr>
            <w:tcW w:w="2155" w:type="dxa"/>
          </w:tcPr>
          <w:p w:rsidR="00A1335E" w:rsidRPr="00B30A87" w:rsidRDefault="00A1335E" w:rsidP="00A1335E">
            <w:pPr>
              <w:rPr>
                <w:i/>
              </w:rPr>
            </w:pPr>
            <w:r>
              <w:rPr>
                <w:i/>
              </w:rPr>
              <w:lastRenderedPageBreak/>
              <w:t>Communications for frontline</w:t>
            </w:r>
            <w:r w:rsidRPr="00B30A87">
              <w:rPr>
                <w:i/>
              </w:rPr>
              <w:t xml:space="preserve"> staff</w:t>
            </w:r>
          </w:p>
          <w:p w:rsidR="00A1335E" w:rsidRDefault="00A1335E" w:rsidP="00D76EF7">
            <w:pPr>
              <w:rPr>
                <w:b/>
                <w:i/>
              </w:rPr>
            </w:pPr>
          </w:p>
        </w:tc>
        <w:tc>
          <w:tcPr>
            <w:tcW w:w="6861" w:type="dxa"/>
          </w:tcPr>
          <w:p w:rsidR="00A1335E" w:rsidRDefault="00A1335E" w:rsidP="00A1335E">
            <w:pPr>
              <w:pStyle w:val="ListParagraph"/>
              <w:numPr>
                <w:ilvl w:val="0"/>
                <w:numId w:val="11"/>
              </w:numPr>
            </w:pPr>
            <w:r>
              <w:t>This is why financial vulnerability and poverty is important to your cohort of service users.</w:t>
            </w:r>
          </w:p>
          <w:p w:rsidR="00A1335E" w:rsidRDefault="00A1335E" w:rsidP="00A1335E">
            <w:pPr>
              <w:pStyle w:val="ListParagraph"/>
              <w:numPr>
                <w:ilvl w:val="0"/>
                <w:numId w:val="11"/>
              </w:numPr>
            </w:pPr>
            <w:r>
              <w:t>This is how to access advice services.</w:t>
            </w:r>
          </w:p>
          <w:p w:rsidR="00A1335E" w:rsidRDefault="00A1335E" w:rsidP="00A1335E">
            <w:pPr>
              <w:pStyle w:val="ListParagraph"/>
              <w:numPr>
                <w:ilvl w:val="0"/>
                <w:numId w:val="11"/>
              </w:numPr>
            </w:pPr>
            <w:r>
              <w:t>These are the benefits of advice services</w:t>
            </w:r>
          </w:p>
          <w:p w:rsidR="00A1335E" w:rsidRDefault="00A1335E" w:rsidP="00A1335E">
            <w:pPr>
              <w:pStyle w:val="ListParagraph"/>
              <w:numPr>
                <w:ilvl w:val="0"/>
                <w:numId w:val="11"/>
              </w:numPr>
            </w:pPr>
            <w:r>
              <w:t>Campaign – Advice services raised £19m in additional benefits and managed £4.2m of debt for Nottingham citizens</w:t>
            </w:r>
          </w:p>
        </w:tc>
      </w:tr>
    </w:tbl>
    <w:p w:rsidR="00664E90" w:rsidRDefault="00664E90" w:rsidP="00D76EF7"/>
    <w:p w:rsidR="00664E90" w:rsidRDefault="00664E90" w:rsidP="00D76EF7"/>
    <w:p w:rsidR="00664E90" w:rsidRDefault="00664E90" w:rsidP="00D76EF7"/>
    <w:p w:rsidR="0016749E" w:rsidRDefault="0016749E" w:rsidP="00D76EF7"/>
    <w:p w:rsidR="0016749E" w:rsidRDefault="0016749E" w:rsidP="00D76EF7"/>
    <w:p w:rsidR="0016749E" w:rsidRDefault="0016749E" w:rsidP="00D76EF7"/>
    <w:p w:rsidR="005E4AC1" w:rsidRPr="005E4AC1" w:rsidRDefault="005E4AC1" w:rsidP="00D76EF7">
      <w:pPr>
        <w:rPr>
          <w:b/>
        </w:rPr>
      </w:pPr>
    </w:p>
    <w:p w:rsidR="005E4AC1" w:rsidRPr="005E4AC1" w:rsidRDefault="005E4AC1" w:rsidP="00D76EF7">
      <w:pPr>
        <w:pStyle w:val="ListParagraph"/>
        <w:numPr>
          <w:ilvl w:val="0"/>
          <w:numId w:val="29"/>
        </w:numPr>
        <w:rPr>
          <w:b/>
        </w:rPr>
      </w:pPr>
      <w:r w:rsidRPr="005E4AC1">
        <w:rPr>
          <w:b/>
        </w:rPr>
        <w:t>Work with private companies, including around coordinating corporate social responsibility strategies.</w:t>
      </w:r>
    </w:p>
    <w:p w:rsidR="0016749E" w:rsidRPr="002A30F6" w:rsidRDefault="0016749E" w:rsidP="00D76EF7">
      <w:pPr>
        <w:rPr>
          <w:rFonts w:ascii="Calibri" w:eastAsia="Times New Roman" w:hAnsi="Calibri" w:cs="Calibri"/>
          <w:b/>
          <w:color w:val="000000"/>
          <w:lang w:eastAsia="en-GB"/>
        </w:rPr>
      </w:pPr>
    </w:p>
    <w:p w:rsidR="0016749E" w:rsidRPr="005E4AC1" w:rsidRDefault="005E4AC1" w:rsidP="005E4AC1">
      <w:pPr>
        <w:pStyle w:val="ListParagraph"/>
        <w:numPr>
          <w:ilvl w:val="0"/>
          <w:numId w:val="30"/>
        </w:numPr>
        <w:rPr>
          <w:rFonts w:ascii="Calibri" w:eastAsia="Times New Roman" w:hAnsi="Calibri" w:cs="Calibri"/>
          <w:color w:val="000000"/>
          <w:lang w:eastAsia="en-GB"/>
        </w:rPr>
      </w:pPr>
      <w:r w:rsidRPr="005E4AC1">
        <w:rPr>
          <w:rFonts w:ascii="Calibri" w:eastAsia="Times New Roman" w:hAnsi="Calibri" w:cs="Calibri"/>
          <w:color w:val="000000"/>
          <w:lang w:eastAsia="en-GB"/>
        </w:rPr>
        <w:t>Lin</w:t>
      </w:r>
      <w:r w:rsidR="0016749E" w:rsidRPr="005E4AC1">
        <w:rPr>
          <w:rFonts w:ascii="Calibri" w:eastAsia="Times New Roman" w:hAnsi="Calibri" w:cs="Calibri"/>
          <w:color w:val="000000"/>
          <w:lang w:eastAsia="en-GB"/>
        </w:rPr>
        <w:t>k with D2N2 to discuss regional approach to CSR policies.</w:t>
      </w:r>
    </w:p>
    <w:p w:rsidR="0016749E" w:rsidRPr="005E4AC1" w:rsidRDefault="0016749E" w:rsidP="005E4AC1">
      <w:pPr>
        <w:pStyle w:val="ListParagraph"/>
        <w:numPr>
          <w:ilvl w:val="0"/>
          <w:numId w:val="30"/>
        </w:numPr>
        <w:rPr>
          <w:rFonts w:ascii="Calibri" w:eastAsia="Times New Roman" w:hAnsi="Calibri" w:cs="Calibri"/>
          <w:color w:val="000000"/>
          <w:lang w:eastAsia="en-GB"/>
        </w:rPr>
      </w:pPr>
      <w:r w:rsidRPr="005E4AC1">
        <w:rPr>
          <w:rFonts w:ascii="Calibri" w:eastAsia="Times New Roman" w:hAnsi="Calibri" w:cs="Calibri"/>
          <w:color w:val="000000"/>
          <w:lang w:eastAsia="en-GB"/>
        </w:rPr>
        <w:t>Scope to re-run ‘summit’ event with key City businesses</w:t>
      </w:r>
    </w:p>
    <w:p w:rsidR="0016749E" w:rsidRPr="005E4AC1" w:rsidRDefault="0016749E" w:rsidP="005E4AC1">
      <w:pPr>
        <w:pStyle w:val="ListParagraph"/>
        <w:numPr>
          <w:ilvl w:val="0"/>
          <w:numId w:val="30"/>
        </w:numPr>
        <w:rPr>
          <w:rFonts w:ascii="Calibri" w:eastAsia="Times New Roman" w:hAnsi="Calibri" w:cs="Calibri"/>
          <w:color w:val="000000"/>
          <w:lang w:eastAsia="en-GB"/>
        </w:rPr>
      </w:pPr>
      <w:r w:rsidRPr="005E4AC1">
        <w:rPr>
          <w:rFonts w:ascii="Calibri" w:eastAsia="Times New Roman" w:hAnsi="Calibri" w:cs="Calibri"/>
          <w:color w:val="000000"/>
          <w:lang w:eastAsia="en-GB"/>
        </w:rPr>
        <w:t>Target businesses with related interests (e.g. financial institutions)</w:t>
      </w:r>
    </w:p>
    <w:p w:rsidR="0016749E" w:rsidRPr="005E4AC1" w:rsidRDefault="0016749E" w:rsidP="005E4AC1">
      <w:pPr>
        <w:pStyle w:val="ListParagraph"/>
        <w:numPr>
          <w:ilvl w:val="0"/>
          <w:numId w:val="30"/>
        </w:numPr>
        <w:rPr>
          <w:rFonts w:ascii="Calibri" w:eastAsia="Times New Roman" w:hAnsi="Calibri" w:cs="Calibri"/>
          <w:color w:val="000000"/>
          <w:lang w:eastAsia="en-GB"/>
        </w:rPr>
      </w:pPr>
      <w:r w:rsidRPr="005E4AC1">
        <w:rPr>
          <w:rFonts w:ascii="Calibri" w:eastAsia="Times New Roman" w:hAnsi="Calibri" w:cs="Calibri"/>
          <w:color w:val="000000"/>
          <w:lang w:eastAsia="en-GB"/>
        </w:rPr>
        <w:t xml:space="preserve">Consider both financial resources and expertise </w:t>
      </w:r>
    </w:p>
    <w:p w:rsidR="0016749E" w:rsidRDefault="0016749E" w:rsidP="00D76EF7">
      <w:pPr>
        <w:rPr>
          <w:rFonts w:ascii="Calibri" w:eastAsia="Times New Roman" w:hAnsi="Calibri" w:cs="Calibri"/>
          <w:b/>
          <w:color w:val="000000"/>
          <w:lang w:eastAsia="en-GB"/>
        </w:rPr>
      </w:pPr>
    </w:p>
    <w:p w:rsidR="005E4AC1" w:rsidRDefault="005E4AC1" w:rsidP="00D76EF7">
      <w:pPr>
        <w:rPr>
          <w:rFonts w:ascii="Calibri" w:eastAsia="Times New Roman" w:hAnsi="Calibri" w:cs="Calibri"/>
          <w:b/>
          <w:color w:val="000000"/>
          <w:lang w:eastAsia="en-GB"/>
        </w:rPr>
      </w:pPr>
    </w:p>
    <w:p w:rsidR="005E4AC1" w:rsidRDefault="005E4AC1" w:rsidP="005E4AC1">
      <w:pPr>
        <w:pStyle w:val="ListParagraph"/>
        <w:numPr>
          <w:ilvl w:val="0"/>
          <w:numId w:val="29"/>
        </w:numPr>
        <w:rPr>
          <w:rFonts w:ascii="Calibri" w:eastAsia="Times New Roman" w:hAnsi="Calibri" w:cs="Calibri"/>
          <w:b/>
          <w:color w:val="000000"/>
          <w:lang w:eastAsia="en-GB"/>
        </w:rPr>
      </w:pPr>
      <w:r>
        <w:rPr>
          <w:rFonts w:ascii="Calibri" w:eastAsia="Times New Roman" w:hAnsi="Calibri" w:cs="Calibri"/>
          <w:b/>
          <w:color w:val="000000"/>
          <w:lang w:eastAsia="en-GB"/>
        </w:rPr>
        <w:t>Develop ‘Ask Lion’ website with financial resilience landing page</w:t>
      </w:r>
    </w:p>
    <w:p w:rsidR="005E4AC1" w:rsidRPr="005E4AC1" w:rsidRDefault="005E4AC1" w:rsidP="005E4AC1">
      <w:pPr>
        <w:pStyle w:val="ListParagraph"/>
        <w:rPr>
          <w:rFonts w:ascii="Calibri" w:eastAsia="Times New Roman" w:hAnsi="Calibri" w:cs="Calibri"/>
          <w:b/>
          <w:color w:val="000000"/>
          <w:lang w:eastAsia="en-GB"/>
        </w:rPr>
      </w:pPr>
    </w:p>
    <w:p w:rsidR="0016749E" w:rsidRPr="005E4AC1" w:rsidRDefault="0016749E" w:rsidP="005E4AC1">
      <w:pPr>
        <w:rPr>
          <w:rFonts w:ascii="Calibri" w:eastAsia="Times New Roman" w:hAnsi="Calibri" w:cs="Calibri"/>
          <w:color w:val="000000"/>
          <w:lang w:eastAsia="en-GB"/>
        </w:rPr>
      </w:pPr>
      <w:r w:rsidRPr="005E4AC1">
        <w:rPr>
          <w:rFonts w:ascii="Calibri" w:eastAsia="Times New Roman" w:hAnsi="Calibri" w:cs="Calibri"/>
          <w:color w:val="000000"/>
          <w:lang w:eastAsia="en-GB"/>
        </w:rPr>
        <w:t>Institute a working group to develop / identify content for Ask Lion to include:</w:t>
      </w:r>
    </w:p>
    <w:p w:rsidR="0016749E" w:rsidRDefault="0016749E" w:rsidP="00D76EF7">
      <w:pPr>
        <w:rPr>
          <w:rFonts w:ascii="Calibri" w:eastAsia="Times New Roman" w:hAnsi="Calibri" w:cs="Calibri"/>
          <w:color w:val="000000"/>
          <w:lang w:eastAsia="en-GB"/>
        </w:rPr>
      </w:pPr>
    </w:p>
    <w:p w:rsidR="0016749E" w:rsidRPr="002A30F6" w:rsidRDefault="0016749E" w:rsidP="0016749E">
      <w:pPr>
        <w:pStyle w:val="ListParagraph"/>
        <w:numPr>
          <w:ilvl w:val="0"/>
          <w:numId w:val="13"/>
        </w:numPr>
        <w:rPr>
          <w:rFonts w:ascii="Calibri" w:eastAsia="Times New Roman" w:hAnsi="Calibri" w:cs="Calibri"/>
          <w:color w:val="000000"/>
          <w:lang w:eastAsia="en-GB"/>
        </w:rPr>
      </w:pPr>
      <w:r w:rsidRPr="002A30F6">
        <w:rPr>
          <w:rFonts w:ascii="Calibri" w:eastAsia="Times New Roman" w:hAnsi="Calibri" w:cs="Calibri"/>
          <w:color w:val="000000"/>
          <w:lang w:eastAsia="en-GB"/>
        </w:rPr>
        <w:t>Advice on prioritising debt and negotiating with creditors</w:t>
      </w:r>
    </w:p>
    <w:p w:rsidR="0016749E" w:rsidRDefault="0016749E" w:rsidP="0016749E">
      <w:pPr>
        <w:pStyle w:val="ListParagraph"/>
        <w:numPr>
          <w:ilvl w:val="0"/>
          <w:numId w:val="13"/>
        </w:numPr>
        <w:rPr>
          <w:rFonts w:ascii="Calibri" w:eastAsia="Times New Roman" w:hAnsi="Calibri" w:cs="Calibri"/>
          <w:color w:val="000000"/>
          <w:lang w:eastAsia="en-GB"/>
        </w:rPr>
      </w:pPr>
      <w:r w:rsidRPr="002A30F6">
        <w:rPr>
          <w:rFonts w:ascii="Calibri" w:eastAsia="Times New Roman" w:hAnsi="Calibri" w:cs="Calibri"/>
          <w:color w:val="000000"/>
          <w:lang w:eastAsia="en-GB"/>
        </w:rPr>
        <w:t xml:space="preserve">Advice on budgeting skills </w:t>
      </w:r>
    </w:p>
    <w:p w:rsidR="0016749E" w:rsidRDefault="0016749E" w:rsidP="0016749E">
      <w:pPr>
        <w:pStyle w:val="ListParagraph"/>
        <w:numPr>
          <w:ilvl w:val="0"/>
          <w:numId w:val="13"/>
        </w:numPr>
        <w:rPr>
          <w:rFonts w:ascii="Calibri" w:eastAsia="Times New Roman" w:hAnsi="Calibri" w:cs="Calibri"/>
          <w:color w:val="000000"/>
          <w:lang w:eastAsia="en-GB"/>
        </w:rPr>
      </w:pPr>
      <w:r>
        <w:rPr>
          <w:rFonts w:ascii="Calibri" w:eastAsia="Times New Roman" w:hAnsi="Calibri" w:cs="Calibri"/>
          <w:color w:val="000000"/>
          <w:lang w:eastAsia="en-GB"/>
        </w:rPr>
        <w:t>Information about training for citizens on financial resilience</w:t>
      </w:r>
    </w:p>
    <w:p w:rsidR="0016749E" w:rsidRDefault="0016749E" w:rsidP="0016749E">
      <w:pPr>
        <w:pStyle w:val="ListParagraph"/>
        <w:numPr>
          <w:ilvl w:val="0"/>
          <w:numId w:val="13"/>
        </w:numPr>
        <w:rPr>
          <w:rFonts w:ascii="Calibri" w:eastAsia="Times New Roman" w:hAnsi="Calibri" w:cs="Calibri"/>
          <w:color w:val="000000"/>
          <w:lang w:eastAsia="en-GB"/>
        </w:rPr>
      </w:pPr>
      <w:r>
        <w:rPr>
          <w:rFonts w:ascii="Calibri" w:eastAsia="Times New Roman" w:hAnsi="Calibri" w:cs="Calibri"/>
          <w:color w:val="000000"/>
          <w:lang w:eastAsia="en-GB"/>
        </w:rPr>
        <w:t>Information about the credit union</w:t>
      </w:r>
    </w:p>
    <w:p w:rsidR="0016749E" w:rsidRDefault="0016749E" w:rsidP="0016749E">
      <w:pPr>
        <w:pStyle w:val="ListParagraph"/>
        <w:numPr>
          <w:ilvl w:val="0"/>
          <w:numId w:val="13"/>
        </w:numPr>
        <w:rPr>
          <w:rFonts w:ascii="Calibri" w:eastAsia="Times New Roman" w:hAnsi="Calibri" w:cs="Calibri"/>
          <w:color w:val="000000"/>
          <w:lang w:eastAsia="en-GB"/>
        </w:rPr>
      </w:pPr>
      <w:r>
        <w:rPr>
          <w:rFonts w:ascii="Calibri" w:eastAsia="Times New Roman" w:hAnsi="Calibri" w:cs="Calibri"/>
          <w:color w:val="000000"/>
          <w:lang w:eastAsia="en-GB"/>
        </w:rPr>
        <w:t>Warnings re high cost credit / doorstep lending, loan sharks</w:t>
      </w:r>
    </w:p>
    <w:p w:rsidR="0016749E" w:rsidRPr="002A30F6" w:rsidRDefault="0016749E" w:rsidP="0016749E">
      <w:pPr>
        <w:pStyle w:val="ListParagraph"/>
        <w:numPr>
          <w:ilvl w:val="0"/>
          <w:numId w:val="13"/>
        </w:numPr>
        <w:rPr>
          <w:rFonts w:ascii="Calibri" w:eastAsia="Times New Roman" w:hAnsi="Calibri" w:cs="Calibri"/>
          <w:color w:val="000000"/>
          <w:lang w:eastAsia="en-GB"/>
        </w:rPr>
      </w:pPr>
      <w:r>
        <w:rPr>
          <w:rFonts w:ascii="Calibri" w:eastAsia="Times New Roman" w:hAnsi="Calibri" w:cs="Calibri"/>
          <w:color w:val="000000"/>
          <w:lang w:eastAsia="en-GB"/>
        </w:rPr>
        <w:t>Information on where to turn if you are being financially abused</w:t>
      </w:r>
    </w:p>
    <w:p w:rsidR="0016749E" w:rsidRPr="002A30F6" w:rsidRDefault="0016749E" w:rsidP="0016749E">
      <w:pPr>
        <w:pStyle w:val="ListParagraph"/>
        <w:numPr>
          <w:ilvl w:val="0"/>
          <w:numId w:val="13"/>
        </w:numPr>
        <w:rPr>
          <w:rFonts w:ascii="Calibri" w:eastAsia="Times New Roman" w:hAnsi="Calibri" w:cs="Calibri"/>
          <w:color w:val="000000"/>
          <w:lang w:eastAsia="en-GB"/>
        </w:rPr>
      </w:pPr>
      <w:r w:rsidRPr="002A30F6">
        <w:rPr>
          <w:rFonts w:ascii="Calibri" w:eastAsia="Times New Roman" w:hAnsi="Calibri" w:cs="Calibri"/>
          <w:color w:val="000000"/>
          <w:lang w:eastAsia="en-GB"/>
        </w:rPr>
        <w:t>Advice on benefits</w:t>
      </w:r>
    </w:p>
    <w:p w:rsidR="0016749E" w:rsidRPr="002A30F6" w:rsidRDefault="0016749E" w:rsidP="0016749E">
      <w:pPr>
        <w:pStyle w:val="ListParagraph"/>
        <w:numPr>
          <w:ilvl w:val="0"/>
          <w:numId w:val="13"/>
        </w:numPr>
        <w:rPr>
          <w:rFonts w:ascii="Calibri" w:eastAsia="Times New Roman" w:hAnsi="Calibri" w:cs="Calibri"/>
          <w:color w:val="000000"/>
          <w:lang w:eastAsia="en-GB"/>
        </w:rPr>
      </w:pPr>
      <w:r w:rsidRPr="002A30F6">
        <w:rPr>
          <w:rFonts w:ascii="Calibri" w:eastAsia="Times New Roman" w:hAnsi="Calibri" w:cs="Calibri"/>
          <w:color w:val="000000"/>
          <w:lang w:eastAsia="en-GB"/>
        </w:rPr>
        <w:t>Benefit calculator</w:t>
      </w:r>
    </w:p>
    <w:p w:rsidR="0016749E" w:rsidRPr="002A30F6" w:rsidRDefault="0016749E" w:rsidP="0016749E">
      <w:pPr>
        <w:pStyle w:val="ListParagraph"/>
        <w:numPr>
          <w:ilvl w:val="0"/>
          <w:numId w:val="13"/>
        </w:numPr>
        <w:rPr>
          <w:rFonts w:ascii="Calibri" w:eastAsia="Times New Roman" w:hAnsi="Calibri" w:cs="Calibri"/>
          <w:color w:val="000000"/>
          <w:lang w:eastAsia="en-GB"/>
        </w:rPr>
      </w:pPr>
      <w:r w:rsidRPr="002A30F6">
        <w:rPr>
          <w:rFonts w:ascii="Calibri" w:eastAsia="Times New Roman" w:hAnsi="Calibri" w:cs="Calibri"/>
          <w:color w:val="000000"/>
          <w:lang w:eastAsia="en-GB"/>
        </w:rPr>
        <w:lastRenderedPageBreak/>
        <w:t>Overview of services, what they deliver, where they are based and how to contact them</w:t>
      </w:r>
    </w:p>
    <w:p w:rsidR="0016749E" w:rsidRPr="002A30F6" w:rsidRDefault="0016749E" w:rsidP="0016749E">
      <w:pPr>
        <w:pStyle w:val="ListParagraph"/>
        <w:numPr>
          <w:ilvl w:val="0"/>
          <w:numId w:val="13"/>
        </w:numPr>
        <w:rPr>
          <w:rFonts w:ascii="Calibri" w:eastAsia="Times New Roman" w:hAnsi="Calibri" w:cs="Calibri"/>
          <w:color w:val="000000"/>
          <w:lang w:eastAsia="en-GB"/>
        </w:rPr>
      </w:pPr>
      <w:r w:rsidRPr="002A30F6">
        <w:rPr>
          <w:rFonts w:ascii="Calibri" w:eastAsia="Times New Roman" w:hAnsi="Calibri" w:cs="Calibri"/>
          <w:color w:val="000000"/>
          <w:lang w:eastAsia="en-GB"/>
        </w:rPr>
        <w:t>Links to Advice Nottingham website</w:t>
      </w:r>
    </w:p>
    <w:p w:rsidR="0016749E" w:rsidRDefault="0016749E" w:rsidP="00D76EF7">
      <w:pPr>
        <w:rPr>
          <w:rFonts w:ascii="Calibri" w:eastAsia="Times New Roman" w:hAnsi="Calibri" w:cs="Calibri"/>
          <w:color w:val="000000"/>
          <w:lang w:eastAsia="en-GB"/>
        </w:rPr>
      </w:pPr>
    </w:p>
    <w:p w:rsidR="005E4AC1" w:rsidRPr="005E4AC1" w:rsidRDefault="005E4AC1" w:rsidP="00D76EF7">
      <w:pPr>
        <w:rPr>
          <w:rFonts w:ascii="Calibri" w:eastAsia="Times New Roman" w:hAnsi="Calibri" w:cs="Calibri"/>
          <w:b/>
          <w:color w:val="000000"/>
          <w:lang w:eastAsia="en-GB"/>
        </w:rPr>
      </w:pPr>
    </w:p>
    <w:p w:rsidR="005E4AC1" w:rsidRPr="005E4AC1" w:rsidRDefault="005E4AC1" w:rsidP="005E4AC1">
      <w:pPr>
        <w:pStyle w:val="ListParagraph"/>
        <w:numPr>
          <w:ilvl w:val="0"/>
          <w:numId w:val="29"/>
        </w:numPr>
        <w:rPr>
          <w:rFonts w:ascii="Calibri" w:eastAsia="Times New Roman" w:hAnsi="Calibri" w:cs="Calibri"/>
          <w:color w:val="000000"/>
          <w:lang w:eastAsia="en-GB"/>
        </w:rPr>
      </w:pPr>
      <w:r w:rsidRPr="005E4AC1">
        <w:rPr>
          <w:rFonts w:ascii="Calibri" w:eastAsia="Times New Roman" w:hAnsi="Calibri" w:cs="Calibri"/>
          <w:b/>
          <w:color w:val="000000"/>
          <w:lang w:eastAsia="en-GB"/>
        </w:rPr>
        <w:t>Improving advice services</w:t>
      </w:r>
    </w:p>
    <w:p w:rsidR="005E4AC1" w:rsidRDefault="005E4AC1" w:rsidP="00D76EF7">
      <w:pPr>
        <w:rPr>
          <w:rFonts w:ascii="Calibri" w:eastAsia="Times New Roman" w:hAnsi="Calibri" w:cs="Calibri"/>
          <w:color w:val="000000"/>
          <w:lang w:eastAsia="en-GB"/>
        </w:rPr>
      </w:pPr>
    </w:p>
    <w:p w:rsidR="0016749E" w:rsidRDefault="0016749E" w:rsidP="00D76EF7">
      <w:pPr>
        <w:rPr>
          <w:rFonts w:ascii="Calibri" w:eastAsia="Times New Roman" w:hAnsi="Calibri" w:cs="Times New Roman"/>
          <w:color w:val="000000"/>
          <w:lang w:eastAsia="en-GB"/>
        </w:rPr>
      </w:pPr>
    </w:p>
    <w:p w:rsidR="0016749E" w:rsidRDefault="0016749E" w:rsidP="00D76EF7">
      <w:pPr>
        <w:pStyle w:val="ListParagraph"/>
        <w:numPr>
          <w:ilvl w:val="0"/>
          <w:numId w:val="3"/>
        </w:numPr>
      </w:pPr>
      <w:r w:rsidRPr="000733B5">
        <w:rPr>
          <w:rFonts w:ascii="Calibri" w:eastAsia="Times New Roman" w:hAnsi="Calibri" w:cs="Times New Roman"/>
          <w:color w:val="000000"/>
          <w:lang w:eastAsia="en-GB"/>
        </w:rPr>
        <w:t>Partnership working/pooling resources e.g. training/location</w:t>
      </w:r>
      <w:r w:rsidR="005E4AC1">
        <w:rPr>
          <w:rFonts w:ascii="Calibri" w:eastAsia="Times New Roman" w:hAnsi="Calibri" w:cs="Times New Roman"/>
          <w:color w:val="000000"/>
          <w:lang w:eastAsia="en-GB"/>
        </w:rPr>
        <w:t>.</w:t>
      </w:r>
    </w:p>
    <w:p w:rsidR="0016749E" w:rsidRDefault="0016749E" w:rsidP="00D76EF7">
      <w:pPr>
        <w:pStyle w:val="ListParagraph"/>
        <w:numPr>
          <w:ilvl w:val="0"/>
          <w:numId w:val="3"/>
        </w:numPr>
      </w:pPr>
      <w:r>
        <w:rPr>
          <w:rFonts w:ascii="Calibri" w:eastAsia="Times New Roman" w:hAnsi="Calibri" w:cs="Times New Roman"/>
          <w:color w:val="000000"/>
          <w:lang w:eastAsia="en-GB"/>
        </w:rPr>
        <w:t>Harnessing</w:t>
      </w:r>
      <w:r w:rsidRPr="000733B5">
        <w:rPr>
          <w:rFonts w:ascii="Calibri" w:eastAsia="Times New Roman" w:hAnsi="Calibri" w:cs="Times New Roman"/>
          <w:color w:val="000000"/>
          <w:lang w:eastAsia="en-GB"/>
        </w:rPr>
        <w:t xml:space="preserve"> expertise in the advice sector </w:t>
      </w:r>
      <w:r>
        <w:rPr>
          <w:rFonts w:ascii="Calibri" w:eastAsia="Times New Roman" w:hAnsi="Calibri" w:cs="Times New Roman"/>
          <w:color w:val="000000"/>
          <w:lang w:eastAsia="en-GB"/>
        </w:rPr>
        <w:t>around</w:t>
      </w:r>
      <w:r w:rsidRPr="000733B5">
        <w:rPr>
          <w:rFonts w:ascii="Calibri" w:eastAsia="Times New Roman" w:hAnsi="Calibri" w:cs="Times New Roman"/>
          <w:color w:val="000000"/>
          <w:lang w:eastAsia="en-GB"/>
        </w:rPr>
        <w:t xml:space="preserve"> what works</w:t>
      </w:r>
      <w:r w:rsidR="005E4AC1">
        <w:rPr>
          <w:rFonts w:ascii="Calibri" w:eastAsia="Times New Roman" w:hAnsi="Calibri" w:cs="Times New Roman"/>
          <w:color w:val="000000"/>
          <w:lang w:eastAsia="en-GB"/>
        </w:rPr>
        <w:t>.</w:t>
      </w:r>
    </w:p>
    <w:p w:rsidR="0016749E" w:rsidRDefault="0016749E" w:rsidP="00D76EF7">
      <w:pPr>
        <w:pStyle w:val="ListParagraph"/>
        <w:numPr>
          <w:ilvl w:val="0"/>
          <w:numId w:val="3"/>
        </w:numPr>
      </w:pPr>
      <w:r w:rsidRPr="000733B5">
        <w:rPr>
          <w:rFonts w:ascii="Calibri" w:eastAsia="Times New Roman" w:hAnsi="Calibri" w:cs="Times New Roman"/>
          <w:color w:val="000000"/>
          <w:lang w:eastAsia="en-GB"/>
        </w:rPr>
        <w:t>More synergy between VCS advice and WRS</w:t>
      </w:r>
      <w:r w:rsidR="005E4AC1">
        <w:rPr>
          <w:rFonts w:ascii="Calibri" w:eastAsia="Times New Roman" w:hAnsi="Calibri" w:cs="Times New Roman"/>
          <w:color w:val="000000"/>
          <w:lang w:eastAsia="en-GB"/>
        </w:rPr>
        <w:t>.</w:t>
      </w:r>
    </w:p>
    <w:p w:rsidR="0016749E" w:rsidRDefault="0016749E" w:rsidP="00D76EF7">
      <w:pPr>
        <w:pStyle w:val="ListParagraph"/>
        <w:numPr>
          <w:ilvl w:val="0"/>
          <w:numId w:val="3"/>
        </w:numPr>
      </w:pPr>
      <w:r w:rsidRPr="000733B5">
        <w:rPr>
          <w:rFonts w:ascii="Calibri" w:eastAsia="Times New Roman" w:hAnsi="Calibri" w:cs="Times New Roman"/>
          <w:color w:val="000000"/>
          <w:lang w:eastAsia="en-GB"/>
        </w:rPr>
        <w:t>Advice services are not in control of the environment which they work.  Advice services having more of a voice about the way things work.  Influence strategy.</w:t>
      </w:r>
    </w:p>
    <w:p w:rsidR="004771F1" w:rsidRPr="004771F1" w:rsidRDefault="004771F1" w:rsidP="00D76EF7">
      <w:pPr>
        <w:pStyle w:val="ListParagraph"/>
        <w:numPr>
          <w:ilvl w:val="0"/>
          <w:numId w:val="3"/>
        </w:numPr>
      </w:pPr>
      <w:r w:rsidRPr="00410B07">
        <w:rPr>
          <w:rFonts w:ascii="Calibri" w:eastAsia="Times New Roman" w:hAnsi="Calibri" w:cs="Calibri"/>
          <w:color w:val="000000"/>
          <w:lang w:eastAsia="en-GB"/>
        </w:rPr>
        <w:t>The gaps in advice relate to matters such as immigration and employment for which there is no funding.</w:t>
      </w:r>
    </w:p>
    <w:p w:rsidR="0016749E" w:rsidRDefault="0016749E" w:rsidP="00D76EF7">
      <w:pPr>
        <w:pStyle w:val="ListParagraph"/>
        <w:numPr>
          <w:ilvl w:val="0"/>
          <w:numId w:val="3"/>
        </w:numPr>
      </w:pPr>
      <w:r>
        <w:rPr>
          <w:rFonts w:ascii="Calibri" w:eastAsia="Times New Roman" w:hAnsi="Calibri" w:cs="Times New Roman"/>
          <w:color w:val="000000"/>
          <w:lang w:eastAsia="en-GB"/>
        </w:rPr>
        <w:t xml:space="preserve">Advice services to identify </w:t>
      </w:r>
      <w:r w:rsidRPr="000733B5">
        <w:rPr>
          <w:rFonts w:ascii="Calibri" w:eastAsia="Times New Roman" w:hAnsi="Calibri" w:cs="Times New Roman"/>
          <w:color w:val="000000"/>
          <w:lang w:eastAsia="en-GB"/>
        </w:rPr>
        <w:t>inefficiencies in the system</w:t>
      </w:r>
      <w:r>
        <w:rPr>
          <w:rFonts w:ascii="Calibri" w:eastAsia="Times New Roman" w:hAnsi="Calibri" w:cs="Times New Roman"/>
          <w:color w:val="000000"/>
          <w:lang w:eastAsia="en-GB"/>
        </w:rPr>
        <w:t xml:space="preserve"> and put forward solutions</w:t>
      </w:r>
      <w:r w:rsidR="005E4AC1">
        <w:rPr>
          <w:rFonts w:ascii="Calibri" w:eastAsia="Times New Roman" w:hAnsi="Calibri" w:cs="Times New Roman"/>
          <w:color w:val="000000"/>
          <w:lang w:eastAsia="en-GB"/>
        </w:rPr>
        <w:t>.</w:t>
      </w:r>
    </w:p>
    <w:p w:rsidR="0016749E" w:rsidRDefault="0016749E" w:rsidP="00D76EF7">
      <w:pPr>
        <w:pStyle w:val="ListParagraph"/>
        <w:numPr>
          <w:ilvl w:val="0"/>
          <w:numId w:val="3"/>
        </w:numPr>
      </w:pPr>
      <w:r w:rsidRPr="000733B5">
        <w:rPr>
          <w:rFonts w:ascii="Calibri" w:eastAsia="Times New Roman" w:hAnsi="Calibri" w:cs="Times New Roman"/>
          <w:color w:val="000000"/>
          <w:lang w:eastAsia="en-GB"/>
        </w:rPr>
        <w:t>Develop SMART ways of working to get more for less</w:t>
      </w:r>
      <w:r w:rsidR="005E4AC1">
        <w:rPr>
          <w:rFonts w:ascii="Calibri" w:eastAsia="Times New Roman" w:hAnsi="Calibri" w:cs="Times New Roman"/>
          <w:color w:val="000000"/>
          <w:lang w:eastAsia="en-GB"/>
        </w:rPr>
        <w:t>.</w:t>
      </w:r>
    </w:p>
    <w:p w:rsidR="0016749E" w:rsidRDefault="0016749E" w:rsidP="00D76EF7">
      <w:pPr>
        <w:pStyle w:val="ListParagraph"/>
        <w:numPr>
          <w:ilvl w:val="0"/>
          <w:numId w:val="3"/>
        </w:numPr>
      </w:pPr>
      <w:r w:rsidRPr="000733B5">
        <w:rPr>
          <w:rFonts w:ascii="Calibri" w:eastAsia="Times New Roman" w:hAnsi="Calibri" w:cs="Times New Roman"/>
          <w:color w:val="000000"/>
          <w:lang w:eastAsia="en-GB"/>
        </w:rPr>
        <w:t>Review our systems &amp; processes</w:t>
      </w:r>
      <w:r w:rsidR="005E4AC1">
        <w:rPr>
          <w:rFonts w:ascii="Calibri" w:eastAsia="Times New Roman" w:hAnsi="Calibri" w:cs="Times New Roman"/>
          <w:color w:val="000000"/>
          <w:lang w:eastAsia="en-GB"/>
        </w:rPr>
        <w:t>.</w:t>
      </w:r>
    </w:p>
    <w:p w:rsidR="0016749E" w:rsidRDefault="0016749E" w:rsidP="00D76EF7">
      <w:pPr>
        <w:pStyle w:val="ListParagraph"/>
        <w:numPr>
          <w:ilvl w:val="0"/>
          <w:numId w:val="3"/>
        </w:numPr>
      </w:pPr>
      <w:r w:rsidRPr="000733B5">
        <w:rPr>
          <w:rFonts w:ascii="Calibri" w:eastAsia="Times New Roman" w:hAnsi="Calibri" w:cs="Times New Roman"/>
          <w:color w:val="000000"/>
          <w:lang w:eastAsia="en-GB"/>
        </w:rPr>
        <w:t>Do we just focus on casework for vulnerability?</w:t>
      </w:r>
    </w:p>
    <w:p w:rsidR="0016749E" w:rsidRPr="009273DF" w:rsidRDefault="0016749E" w:rsidP="00D76EF7">
      <w:pPr>
        <w:pStyle w:val="ListParagraph"/>
        <w:numPr>
          <w:ilvl w:val="0"/>
          <w:numId w:val="3"/>
        </w:numPr>
      </w:pPr>
      <w:r>
        <w:rPr>
          <w:rFonts w:ascii="Calibri" w:eastAsia="Times New Roman" w:hAnsi="Calibri" w:cs="Times New Roman"/>
          <w:color w:val="000000"/>
          <w:lang w:eastAsia="en-GB"/>
        </w:rPr>
        <w:t>Do we triage in the same way across all advice services? If we took a unified approach could we improve capacity?</w:t>
      </w:r>
    </w:p>
    <w:p w:rsidR="009273DF" w:rsidRDefault="009273DF" w:rsidP="00D76EF7">
      <w:pPr>
        <w:pStyle w:val="ListParagraph"/>
        <w:numPr>
          <w:ilvl w:val="0"/>
          <w:numId w:val="3"/>
        </w:numPr>
      </w:pPr>
      <w:r>
        <w:rPr>
          <w:rFonts w:ascii="Calibri" w:eastAsia="Times New Roman" w:hAnsi="Calibri" w:cs="Times New Roman"/>
          <w:color w:val="000000"/>
          <w:lang w:eastAsia="en-GB"/>
        </w:rPr>
        <w:t xml:space="preserve">Cuts will impact negatively on the capacity of already struggling advice services. </w:t>
      </w:r>
    </w:p>
    <w:p w:rsidR="0016749E" w:rsidRPr="00932A65" w:rsidRDefault="0016749E" w:rsidP="00D76EF7">
      <w:pPr>
        <w:pStyle w:val="ListParagraph"/>
        <w:numPr>
          <w:ilvl w:val="0"/>
          <w:numId w:val="3"/>
        </w:numPr>
      </w:pPr>
      <w:r w:rsidRPr="000733B5">
        <w:rPr>
          <w:rFonts w:ascii="Calibri" w:eastAsia="Times New Roman" w:hAnsi="Calibri" w:cs="Times New Roman"/>
          <w:color w:val="000000"/>
          <w:lang w:eastAsia="en-GB"/>
        </w:rPr>
        <w:t>Do we know if assisted info</w:t>
      </w:r>
      <w:r>
        <w:rPr>
          <w:rFonts w:ascii="Calibri" w:eastAsia="Times New Roman" w:hAnsi="Calibri" w:cs="Times New Roman"/>
          <w:color w:val="000000"/>
          <w:lang w:eastAsia="en-GB"/>
        </w:rPr>
        <w:t>rmation</w:t>
      </w:r>
      <w:r w:rsidRPr="000733B5">
        <w:rPr>
          <w:rFonts w:ascii="Calibri" w:eastAsia="Times New Roman" w:hAnsi="Calibri" w:cs="Times New Roman"/>
          <w:color w:val="000000"/>
          <w:lang w:eastAsia="en-GB"/>
        </w:rPr>
        <w:t xml:space="preserve"> works?  How might we check?</w:t>
      </w:r>
    </w:p>
    <w:p w:rsidR="0016749E" w:rsidRDefault="0016749E" w:rsidP="00D76EF7">
      <w:pPr>
        <w:pStyle w:val="ListParagraph"/>
        <w:numPr>
          <w:ilvl w:val="0"/>
          <w:numId w:val="3"/>
        </w:numPr>
      </w:pPr>
      <w:r>
        <w:rPr>
          <w:rFonts w:ascii="Calibri" w:eastAsia="Times New Roman" w:hAnsi="Calibri" w:cs="Calibri"/>
          <w:color w:val="000000"/>
          <w:lang w:eastAsia="en-GB"/>
        </w:rPr>
        <w:t xml:space="preserve">Could specialist benefits advisors increase access to welfare? Take a sales based </w:t>
      </w:r>
      <w:r w:rsidR="007B3784">
        <w:rPr>
          <w:rFonts w:ascii="Calibri" w:eastAsia="Times New Roman" w:hAnsi="Calibri" w:cs="Calibri"/>
          <w:color w:val="000000"/>
          <w:lang w:eastAsia="en-GB"/>
        </w:rPr>
        <w:t xml:space="preserve">outreach </w:t>
      </w:r>
      <w:r>
        <w:rPr>
          <w:rFonts w:ascii="Calibri" w:eastAsia="Times New Roman" w:hAnsi="Calibri" w:cs="Calibri"/>
          <w:color w:val="000000"/>
          <w:lang w:eastAsia="en-GB"/>
        </w:rPr>
        <w:t xml:space="preserve">approach to increasing benefit uptake? </w:t>
      </w:r>
    </w:p>
    <w:p w:rsidR="0016749E" w:rsidRDefault="0016749E" w:rsidP="00D76EF7">
      <w:pPr>
        <w:rPr>
          <w:rFonts w:ascii="Calibri" w:eastAsia="Times New Roman" w:hAnsi="Calibri" w:cs="Times New Roman"/>
          <w:color w:val="000000"/>
          <w:lang w:eastAsia="en-GB"/>
        </w:rPr>
      </w:pPr>
    </w:p>
    <w:p w:rsidR="001C17DC" w:rsidRPr="001C17DC" w:rsidRDefault="001C17DC" w:rsidP="00D76EF7">
      <w:pPr>
        <w:rPr>
          <w:rFonts w:ascii="Calibri" w:eastAsia="Times New Roman" w:hAnsi="Calibri" w:cs="Times New Roman"/>
          <w:b/>
          <w:color w:val="000000"/>
          <w:lang w:eastAsia="en-GB"/>
        </w:rPr>
      </w:pPr>
    </w:p>
    <w:p w:rsidR="001C17DC" w:rsidRPr="001C17DC" w:rsidRDefault="001C17DC" w:rsidP="001C17DC">
      <w:pPr>
        <w:pStyle w:val="ListParagraph"/>
        <w:numPr>
          <w:ilvl w:val="0"/>
          <w:numId w:val="29"/>
        </w:numPr>
        <w:rPr>
          <w:rFonts w:ascii="Calibri" w:eastAsia="Times New Roman" w:hAnsi="Calibri" w:cs="Times New Roman"/>
          <w:b/>
          <w:color w:val="000000"/>
          <w:lang w:eastAsia="en-GB"/>
        </w:rPr>
      </w:pPr>
      <w:r w:rsidRPr="001C17DC">
        <w:rPr>
          <w:rFonts w:ascii="Calibri" w:eastAsia="Times New Roman" w:hAnsi="Calibri" w:cs="Times New Roman"/>
          <w:b/>
          <w:color w:val="000000"/>
          <w:lang w:eastAsia="en-GB"/>
        </w:rPr>
        <w:t>Housing</w:t>
      </w:r>
    </w:p>
    <w:p w:rsidR="001C17DC" w:rsidRPr="001C17DC" w:rsidRDefault="001C17DC" w:rsidP="001C17DC">
      <w:pPr>
        <w:rPr>
          <w:rFonts w:ascii="Calibri" w:eastAsia="Times New Roman" w:hAnsi="Calibri" w:cs="Times New Roman"/>
          <w:b/>
          <w:color w:val="000000"/>
          <w:lang w:eastAsia="en-GB"/>
        </w:rPr>
      </w:pPr>
    </w:p>
    <w:p w:rsidR="0016749E" w:rsidRPr="00B63465" w:rsidRDefault="0016749E" w:rsidP="00D76EF7">
      <w:pPr>
        <w:pStyle w:val="ListParagraph"/>
        <w:numPr>
          <w:ilvl w:val="0"/>
          <w:numId w:val="4"/>
        </w:numPr>
      </w:pPr>
      <w:r>
        <w:rPr>
          <w:rFonts w:ascii="Calibri" w:eastAsia="Times New Roman" w:hAnsi="Calibri" w:cs="Times New Roman"/>
          <w:color w:val="000000"/>
          <w:lang w:eastAsia="en-GB"/>
        </w:rPr>
        <w:t xml:space="preserve">Homelessness </w:t>
      </w:r>
      <w:r w:rsidR="001C17DC">
        <w:rPr>
          <w:rFonts w:ascii="Calibri" w:eastAsia="Times New Roman" w:hAnsi="Calibri" w:cs="Times New Roman"/>
          <w:color w:val="000000"/>
          <w:lang w:eastAsia="en-GB"/>
        </w:rPr>
        <w:t>is directly affected by this agenda.</w:t>
      </w:r>
    </w:p>
    <w:p w:rsidR="0016749E" w:rsidRPr="00B63465" w:rsidRDefault="0016749E" w:rsidP="00D76EF7">
      <w:pPr>
        <w:pStyle w:val="ListParagraph"/>
        <w:numPr>
          <w:ilvl w:val="0"/>
          <w:numId w:val="4"/>
        </w:numPr>
      </w:pPr>
      <w:r>
        <w:rPr>
          <w:rFonts w:ascii="Calibri" w:eastAsia="Times New Roman" w:hAnsi="Calibri" w:cs="Times New Roman"/>
          <w:color w:val="000000"/>
          <w:lang w:eastAsia="en-GB"/>
        </w:rPr>
        <w:t>L</w:t>
      </w:r>
      <w:r w:rsidRPr="00F8209D">
        <w:rPr>
          <w:rFonts w:ascii="Calibri" w:eastAsia="Times New Roman" w:hAnsi="Calibri" w:cs="Times New Roman"/>
          <w:color w:val="000000"/>
          <w:lang w:eastAsia="en-GB"/>
        </w:rPr>
        <w:t>andlords unwilling to let (although concessions for Private Rented Sector landlords &amp; Housing Benefit claimants)</w:t>
      </w:r>
      <w:r w:rsidR="001C17DC">
        <w:rPr>
          <w:rFonts w:ascii="Calibri" w:eastAsia="Times New Roman" w:hAnsi="Calibri" w:cs="Times New Roman"/>
          <w:color w:val="000000"/>
          <w:lang w:eastAsia="en-GB"/>
        </w:rPr>
        <w:t>.</w:t>
      </w:r>
    </w:p>
    <w:p w:rsidR="0016749E" w:rsidRPr="004771F1" w:rsidRDefault="0016749E" w:rsidP="00D76EF7">
      <w:pPr>
        <w:pStyle w:val="ListParagraph"/>
        <w:numPr>
          <w:ilvl w:val="0"/>
          <w:numId w:val="4"/>
        </w:numPr>
      </w:pPr>
      <w:r>
        <w:rPr>
          <w:rFonts w:ascii="Calibri" w:eastAsia="Times New Roman" w:hAnsi="Calibri" w:cs="Times New Roman"/>
          <w:color w:val="000000"/>
          <w:lang w:eastAsia="en-GB"/>
        </w:rPr>
        <w:t>Link to homelessness strategy</w:t>
      </w:r>
      <w:r w:rsidR="001C17DC">
        <w:rPr>
          <w:rFonts w:ascii="Calibri" w:eastAsia="Times New Roman" w:hAnsi="Calibri" w:cs="Times New Roman"/>
          <w:color w:val="000000"/>
          <w:lang w:eastAsia="en-GB"/>
        </w:rPr>
        <w:t>.</w:t>
      </w:r>
    </w:p>
    <w:p w:rsidR="004771F1" w:rsidRDefault="004771F1" w:rsidP="00D76EF7">
      <w:pPr>
        <w:pStyle w:val="ListParagraph"/>
        <w:numPr>
          <w:ilvl w:val="0"/>
          <w:numId w:val="4"/>
        </w:numPr>
      </w:pPr>
      <w:r w:rsidRPr="00410B07">
        <w:rPr>
          <w:rFonts w:ascii="Calibri" w:eastAsia="Times New Roman" w:hAnsi="Calibri" w:cs="Calibri"/>
          <w:color w:val="000000"/>
          <w:lang w:eastAsia="en-GB"/>
        </w:rPr>
        <w:t>Poor quality housing, often in the private rented sector, is often in a poor state of repair generally and very energy inefficient meaning that tenants are faced with expensive gas and electricity bills. This often leads to debt or 'self-disconnection' where householders will ration their fuel use in order to avoid debt. This is especially common for those using a pre-payment meter for their gas/electricity.</w:t>
      </w:r>
    </w:p>
    <w:p w:rsidR="0016749E" w:rsidRDefault="0016749E" w:rsidP="00D76EF7">
      <w:pPr>
        <w:pStyle w:val="ListParagraph"/>
        <w:numPr>
          <w:ilvl w:val="0"/>
          <w:numId w:val="4"/>
        </w:numPr>
      </w:pPr>
      <w:r w:rsidRPr="00F8209D">
        <w:rPr>
          <w:rFonts w:ascii="Calibri" w:eastAsia="Times New Roman" w:hAnsi="Calibri" w:cs="Times New Roman"/>
          <w:color w:val="000000"/>
          <w:lang w:eastAsia="en-GB"/>
        </w:rPr>
        <w:t>Private landlords – not renting</w:t>
      </w:r>
      <w:r w:rsidR="001C17DC">
        <w:rPr>
          <w:rFonts w:ascii="Calibri" w:eastAsia="Times New Roman" w:hAnsi="Calibri" w:cs="Times New Roman"/>
          <w:color w:val="000000"/>
          <w:lang w:eastAsia="en-GB"/>
        </w:rPr>
        <w:t xml:space="preserve"> to UC claimants.</w:t>
      </w:r>
    </w:p>
    <w:p w:rsidR="0016749E" w:rsidRDefault="0016749E" w:rsidP="00D76EF7">
      <w:pPr>
        <w:pStyle w:val="ListParagraph"/>
        <w:numPr>
          <w:ilvl w:val="0"/>
          <w:numId w:val="4"/>
        </w:numPr>
      </w:pPr>
      <w:r w:rsidRPr="00F8209D">
        <w:rPr>
          <w:rFonts w:ascii="Calibri" w:eastAsia="Times New Roman" w:hAnsi="Calibri" w:cs="Times New Roman"/>
          <w:color w:val="000000"/>
          <w:lang w:eastAsia="en-GB"/>
        </w:rPr>
        <w:t>Incentivising landlords – prevention activity</w:t>
      </w:r>
      <w:r w:rsidR="001C17DC">
        <w:rPr>
          <w:rFonts w:ascii="Calibri" w:eastAsia="Times New Roman" w:hAnsi="Calibri" w:cs="Times New Roman"/>
          <w:color w:val="000000"/>
          <w:lang w:eastAsia="en-GB"/>
        </w:rPr>
        <w:t xml:space="preserve"> needed.</w:t>
      </w:r>
    </w:p>
    <w:p w:rsidR="0016749E" w:rsidRPr="001C17DC" w:rsidRDefault="001C17DC" w:rsidP="00D76EF7">
      <w:pPr>
        <w:pStyle w:val="ListParagraph"/>
        <w:numPr>
          <w:ilvl w:val="0"/>
          <w:numId w:val="4"/>
        </w:numPr>
      </w:pPr>
      <w:r>
        <w:rPr>
          <w:rFonts w:ascii="Calibri" w:eastAsia="Times New Roman" w:hAnsi="Calibri" w:cs="Times New Roman"/>
          <w:color w:val="000000"/>
          <w:lang w:eastAsia="en-GB"/>
        </w:rPr>
        <w:t>Social landlords c</w:t>
      </w:r>
      <w:r w:rsidR="0016749E" w:rsidRPr="00F8209D">
        <w:rPr>
          <w:rFonts w:ascii="Calibri" w:eastAsia="Times New Roman" w:hAnsi="Calibri" w:cs="Times New Roman"/>
          <w:color w:val="000000"/>
          <w:lang w:eastAsia="en-GB"/>
        </w:rPr>
        <w:t>ould commission specialist services for their tenants, or bring them in house.</w:t>
      </w:r>
    </w:p>
    <w:p w:rsidR="001C17DC" w:rsidRDefault="001C17DC" w:rsidP="00D76EF7">
      <w:pPr>
        <w:pStyle w:val="ListParagraph"/>
        <w:numPr>
          <w:ilvl w:val="0"/>
          <w:numId w:val="4"/>
        </w:numPr>
      </w:pPr>
      <w:r>
        <w:rPr>
          <w:rFonts w:ascii="Calibri" w:eastAsia="Times New Roman" w:hAnsi="Calibri" w:cs="Times New Roman"/>
          <w:color w:val="000000"/>
          <w:lang w:eastAsia="en-GB"/>
        </w:rPr>
        <w:t>Work should address fuel poverty.</w:t>
      </w:r>
    </w:p>
    <w:p w:rsidR="0016749E" w:rsidRDefault="0016749E" w:rsidP="00D76EF7">
      <w:pPr>
        <w:rPr>
          <w:rFonts w:ascii="Calibri" w:eastAsia="Times New Roman" w:hAnsi="Calibri" w:cs="Times New Roman"/>
          <w:color w:val="000000"/>
          <w:lang w:eastAsia="en-GB"/>
        </w:rPr>
      </w:pPr>
    </w:p>
    <w:p w:rsidR="001C17DC" w:rsidRDefault="001C17DC" w:rsidP="00D76EF7">
      <w:pPr>
        <w:rPr>
          <w:rFonts w:ascii="Calibri" w:eastAsia="Times New Roman" w:hAnsi="Calibri" w:cs="Times New Roman"/>
          <w:color w:val="000000"/>
          <w:lang w:eastAsia="en-GB"/>
        </w:rPr>
      </w:pPr>
    </w:p>
    <w:p w:rsidR="001C17DC" w:rsidRPr="00EC1476" w:rsidRDefault="001C17DC" w:rsidP="001C17DC">
      <w:pPr>
        <w:pStyle w:val="ListParagraph"/>
        <w:numPr>
          <w:ilvl w:val="0"/>
          <w:numId w:val="29"/>
        </w:numPr>
        <w:rPr>
          <w:rFonts w:ascii="Calibri" w:eastAsia="Times New Roman" w:hAnsi="Calibri" w:cs="Times New Roman"/>
          <w:b/>
          <w:color w:val="000000"/>
          <w:lang w:eastAsia="en-GB"/>
        </w:rPr>
      </w:pPr>
      <w:r w:rsidRPr="00EC1476">
        <w:rPr>
          <w:rFonts w:ascii="Calibri" w:eastAsia="Times New Roman" w:hAnsi="Calibri" w:cs="Times New Roman"/>
          <w:b/>
          <w:color w:val="000000"/>
          <w:lang w:eastAsia="en-GB"/>
        </w:rPr>
        <w:t>Planning</w:t>
      </w:r>
    </w:p>
    <w:p w:rsidR="001C17DC" w:rsidRPr="002822B7" w:rsidRDefault="001C17DC" w:rsidP="00D76EF7">
      <w:pPr>
        <w:rPr>
          <w:rFonts w:ascii="Calibri" w:eastAsia="Times New Roman" w:hAnsi="Calibri" w:cs="Calibri"/>
          <w:color w:val="000000"/>
          <w:lang w:eastAsia="en-GB"/>
        </w:rPr>
      </w:pPr>
    </w:p>
    <w:p w:rsidR="0016749E" w:rsidRPr="00F8209D" w:rsidRDefault="001C17DC" w:rsidP="00D76EF7">
      <w:pPr>
        <w:pStyle w:val="ListParagraph"/>
        <w:numPr>
          <w:ilvl w:val="0"/>
          <w:numId w:val="4"/>
        </w:numPr>
        <w:rPr>
          <w:rFonts w:ascii="Calibri" w:eastAsia="Times New Roman" w:hAnsi="Calibri" w:cs="Calibri"/>
          <w:color w:val="000000"/>
          <w:lang w:eastAsia="en-GB"/>
        </w:rPr>
      </w:pPr>
      <w:r>
        <w:rPr>
          <w:rFonts w:ascii="Calibri" w:eastAsia="Times New Roman" w:hAnsi="Calibri" w:cs="Calibri"/>
          <w:color w:val="000000"/>
          <w:lang w:eastAsia="en-GB"/>
        </w:rPr>
        <w:t>Local l</w:t>
      </w:r>
      <w:r w:rsidR="0016749E" w:rsidRPr="00F8209D">
        <w:rPr>
          <w:rFonts w:ascii="Calibri" w:eastAsia="Times New Roman" w:hAnsi="Calibri" w:cs="Calibri"/>
          <w:color w:val="000000"/>
          <w:lang w:eastAsia="en-GB"/>
        </w:rPr>
        <w:t xml:space="preserve">obbying </w:t>
      </w:r>
      <w:r>
        <w:rPr>
          <w:rFonts w:ascii="Calibri" w:eastAsia="Times New Roman" w:hAnsi="Calibri" w:cs="Calibri"/>
          <w:color w:val="000000"/>
          <w:lang w:eastAsia="en-GB"/>
        </w:rPr>
        <w:t xml:space="preserve">required around </w:t>
      </w:r>
      <w:r w:rsidR="0016749E" w:rsidRPr="00F8209D">
        <w:rPr>
          <w:rFonts w:ascii="Calibri" w:eastAsia="Times New Roman" w:hAnsi="Calibri" w:cs="Calibri"/>
          <w:color w:val="000000"/>
          <w:lang w:eastAsia="en-GB"/>
        </w:rPr>
        <w:t>betting shops &amp; gambling</w:t>
      </w:r>
      <w:r>
        <w:rPr>
          <w:rFonts w:ascii="Calibri" w:eastAsia="Times New Roman" w:hAnsi="Calibri" w:cs="Calibri"/>
          <w:color w:val="000000"/>
          <w:lang w:eastAsia="en-GB"/>
        </w:rPr>
        <w:t>.</w:t>
      </w:r>
    </w:p>
    <w:p w:rsidR="001C17DC" w:rsidRDefault="0016749E" w:rsidP="001C17DC">
      <w:pPr>
        <w:pStyle w:val="ListParagraph"/>
        <w:numPr>
          <w:ilvl w:val="0"/>
          <w:numId w:val="4"/>
        </w:numPr>
        <w:rPr>
          <w:rFonts w:ascii="Calibri" w:eastAsia="Times New Roman" w:hAnsi="Calibri" w:cs="Calibri"/>
          <w:color w:val="000000"/>
          <w:lang w:eastAsia="en-GB"/>
        </w:rPr>
      </w:pPr>
      <w:r w:rsidRPr="002822B7">
        <w:rPr>
          <w:rFonts w:ascii="Calibri" w:eastAsia="Times New Roman" w:hAnsi="Calibri" w:cs="Calibri"/>
          <w:color w:val="000000"/>
          <w:lang w:eastAsia="en-GB"/>
        </w:rPr>
        <w:t>Reducing business rates for small organisations – a challenge given council budgets</w:t>
      </w:r>
    </w:p>
    <w:p w:rsidR="0016749E" w:rsidRPr="001C17DC" w:rsidRDefault="0016749E" w:rsidP="001C17DC">
      <w:pPr>
        <w:pStyle w:val="ListParagraph"/>
        <w:numPr>
          <w:ilvl w:val="0"/>
          <w:numId w:val="4"/>
        </w:numPr>
        <w:rPr>
          <w:rFonts w:ascii="Calibri" w:eastAsia="Times New Roman" w:hAnsi="Calibri" w:cs="Calibri"/>
          <w:color w:val="000000"/>
          <w:lang w:eastAsia="en-GB"/>
        </w:rPr>
      </w:pPr>
      <w:r w:rsidRPr="001C17DC">
        <w:rPr>
          <w:rFonts w:ascii="Calibri" w:eastAsia="Times New Roman" w:hAnsi="Calibri" w:cs="Calibri"/>
          <w:color w:val="000000"/>
          <w:lang w:eastAsia="en-GB"/>
        </w:rPr>
        <w:t>Addressing presence on high street of short term, high cost lenders</w:t>
      </w:r>
    </w:p>
    <w:p w:rsidR="001C17DC" w:rsidRDefault="001C17DC" w:rsidP="001C17DC">
      <w:pPr>
        <w:rPr>
          <w:rFonts w:ascii="Calibri" w:eastAsia="Times New Roman" w:hAnsi="Calibri" w:cs="Calibri"/>
          <w:color w:val="000000"/>
          <w:lang w:eastAsia="en-GB"/>
        </w:rPr>
      </w:pPr>
    </w:p>
    <w:p w:rsidR="001C17DC" w:rsidRPr="001C17DC" w:rsidRDefault="001C17DC" w:rsidP="001C17DC">
      <w:pPr>
        <w:rPr>
          <w:rFonts w:ascii="Calibri" w:eastAsia="Times New Roman" w:hAnsi="Calibri" w:cs="Calibri"/>
          <w:color w:val="000000"/>
          <w:lang w:eastAsia="en-GB"/>
        </w:rPr>
      </w:pPr>
    </w:p>
    <w:p w:rsidR="0016749E" w:rsidRPr="001C17DC" w:rsidRDefault="001C17DC" w:rsidP="001C17DC">
      <w:pPr>
        <w:pStyle w:val="ListParagraph"/>
        <w:numPr>
          <w:ilvl w:val="0"/>
          <w:numId w:val="29"/>
        </w:numPr>
        <w:rPr>
          <w:rFonts w:ascii="Calibri" w:eastAsia="Times New Roman" w:hAnsi="Calibri" w:cs="Calibri"/>
          <w:b/>
          <w:color w:val="000000"/>
          <w:lang w:eastAsia="en-GB"/>
        </w:rPr>
      </w:pPr>
      <w:r w:rsidRPr="001C17DC">
        <w:rPr>
          <w:rFonts w:ascii="Calibri" w:eastAsia="Times New Roman" w:hAnsi="Calibri" w:cs="Calibri"/>
          <w:b/>
          <w:color w:val="000000"/>
          <w:lang w:eastAsia="en-GB"/>
        </w:rPr>
        <w:t xml:space="preserve">Engage with </w:t>
      </w:r>
      <w:r>
        <w:rPr>
          <w:rFonts w:ascii="Calibri" w:eastAsia="Times New Roman" w:hAnsi="Calibri" w:cs="Calibri"/>
          <w:b/>
          <w:color w:val="000000"/>
          <w:lang w:eastAsia="en-GB"/>
        </w:rPr>
        <w:t>benefits providers</w:t>
      </w:r>
    </w:p>
    <w:p w:rsidR="0016749E" w:rsidRDefault="0016749E" w:rsidP="00D76EF7">
      <w:pPr>
        <w:rPr>
          <w:rFonts w:ascii="Calibri" w:eastAsia="Times New Roman" w:hAnsi="Calibri" w:cs="Calibri"/>
          <w:color w:val="000000"/>
          <w:lang w:eastAsia="en-GB"/>
        </w:rPr>
      </w:pPr>
    </w:p>
    <w:tbl>
      <w:tblPr>
        <w:tblStyle w:val="TableGrid"/>
        <w:tblW w:w="0" w:type="auto"/>
        <w:tblLook w:val="04A0" w:firstRow="1" w:lastRow="0" w:firstColumn="1" w:lastColumn="0" w:noHBand="0" w:noVBand="1"/>
      </w:tblPr>
      <w:tblGrid>
        <w:gridCol w:w="1975"/>
        <w:gridCol w:w="7041"/>
      </w:tblGrid>
      <w:tr w:rsidR="00D533ED" w:rsidTr="00D533ED">
        <w:tc>
          <w:tcPr>
            <w:tcW w:w="1975" w:type="dxa"/>
          </w:tcPr>
          <w:p w:rsidR="00D533ED" w:rsidRDefault="00D533ED" w:rsidP="00D76EF7">
            <w:pPr>
              <w:rPr>
                <w:rFonts w:ascii="Calibri" w:eastAsia="Times New Roman" w:hAnsi="Calibri" w:cs="Calibri"/>
                <w:color w:val="000000"/>
                <w:lang w:eastAsia="en-GB"/>
              </w:rPr>
            </w:pPr>
            <w:r>
              <w:rPr>
                <w:rFonts w:ascii="Calibri" w:eastAsia="Times New Roman" w:hAnsi="Calibri" w:cs="Calibri"/>
                <w:color w:val="000000"/>
                <w:lang w:eastAsia="en-GB"/>
              </w:rPr>
              <w:t>Partnership working</w:t>
            </w:r>
          </w:p>
          <w:p w:rsidR="00D533ED" w:rsidRDefault="00D533ED" w:rsidP="00D76EF7">
            <w:pPr>
              <w:rPr>
                <w:rFonts w:ascii="Calibri" w:eastAsia="Times New Roman" w:hAnsi="Calibri" w:cs="Calibri"/>
                <w:color w:val="000000"/>
                <w:lang w:eastAsia="en-GB"/>
              </w:rPr>
            </w:pPr>
          </w:p>
          <w:p w:rsidR="00D533ED" w:rsidRDefault="00D533ED" w:rsidP="00D76EF7">
            <w:pPr>
              <w:rPr>
                <w:rFonts w:ascii="Calibri" w:eastAsia="Times New Roman" w:hAnsi="Calibri" w:cs="Calibri"/>
                <w:color w:val="000000"/>
                <w:lang w:eastAsia="en-GB"/>
              </w:rPr>
            </w:pPr>
          </w:p>
          <w:p w:rsidR="00D533ED" w:rsidRDefault="00D533ED" w:rsidP="00D76EF7">
            <w:pPr>
              <w:rPr>
                <w:rFonts w:ascii="Calibri" w:eastAsia="Times New Roman" w:hAnsi="Calibri" w:cs="Calibri"/>
                <w:color w:val="000000"/>
                <w:lang w:eastAsia="en-GB"/>
              </w:rPr>
            </w:pPr>
          </w:p>
          <w:p w:rsidR="00D533ED" w:rsidRDefault="00D533ED" w:rsidP="00D76EF7">
            <w:pPr>
              <w:rPr>
                <w:rFonts w:ascii="Calibri" w:eastAsia="Times New Roman" w:hAnsi="Calibri" w:cs="Calibri"/>
                <w:color w:val="000000"/>
                <w:lang w:eastAsia="en-GB"/>
              </w:rPr>
            </w:pPr>
            <w:r>
              <w:rPr>
                <w:rFonts w:ascii="Calibri" w:eastAsia="Times New Roman" w:hAnsi="Calibri" w:cs="Calibri"/>
                <w:color w:val="000000"/>
                <w:lang w:eastAsia="en-GB"/>
              </w:rPr>
              <w:t>System change</w:t>
            </w:r>
          </w:p>
        </w:tc>
        <w:tc>
          <w:tcPr>
            <w:tcW w:w="7041" w:type="dxa"/>
          </w:tcPr>
          <w:p w:rsidR="00D533ED" w:rsidRPr="00B57F99" w:rsidRDefault="00D533ED" w:rsidP="00D533ED">
            <w:pPr>
              <w:pStyle w:val="ListParagraph"/>
              <w:numPr>
                <w:ilvl w:val="0"/>
                <w:numId w:val="5"/>
              </w:numPr>
            </w:pPr>
            <w:r>
              <w:rPr>
                <w:rFonts w:ascii="Calibri" w:hAnsi="Calibri"/>
                <w:color w:val="000000"/>
              </w:rPr>
              <w:t>Trust</w:t>
            </w:r>
            <w:r w:rsidRPr="002822B7">
              <w:rPr>
                <w:rFonts w:ascii="Calibri" w:hAnsi="Calibri"/>
                <w:color w:val="000000"/>
              </w:rPr>
              <w:t xml:space="preserve"> – DWP </w:t>
            </w:r>
            <w:r>
              <w:rPr>
                <w:rFonts w:ascii="Calibri" w:hAnsi="Calibri"/>
                <w:color w:val="000000"/>
              </w:rPr>
              <w:t>H</w:t>
            </w:r>
            <w:r w:rsidRPr="002822B7">
              <w:rPr>
                <w:rFonts w:ascii="Calibri" w:hAnsi="Calibri"/>
                <w:color w:val="000000"/>
              </w:rPr>
              <w:t xml:space="preserve">ow can </w:t>
            </w:r>
            <w:r>
              <w:rPr>
                <w:rFonts w:ascii="Calibri" w:hAnsi="Calibri"/>
                <w:color w:val="000000"/>
              </w:rPr>
              <w:t>we i</w:t>
            </w:r>
            <w:r w:rsidRPr="002822B7">
              <w:rPr>
                <w:rFonts w:ascii="Calibri" w:hAnsi="Calibri"/>
                <w:color w:val="000000"/>
              </w:rPr>
              <w:t>ntegrate services / provision</w:t>
            </w:r>
            <w:r w:rsidRPr="002822B7">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with DWP and foster better relationships to facilitate this?</w:t>
            </w:r>
          </w:p>
          <w:p w:rsidR="00D533ED" w:rsidRPr="00E14057" w:rsidRDefault="00D533ED" w:rsidP="00D533ED">
            <w:pPr>
              <w:pStyle w:val="ListParagraph"/>
              <w:numPr>
                <w:ilvl w:val="0"/>
                <w:numId w:val="5"/>
              </w:numPr>
            </w:pPr>
            <w:r>
              <w:rPr>
                <w:rFonts w:ascii="Calibri" w:hAnsi="Calibri"/>
                <w:color w:val="000000"/>
              </w:rPr>
              <w:t>Is there a possibility of a ‘o</w:t>
            </w:r>
            <w:r w:rsidRPr="00F8209D">
              <w:rPr>
                <w:rFonts w:ascii="Calibri" w:hAnsi="Calibri"/>
                <w:color w:val="000000"/>
              </w:rPr>
              <w:t>ne stop shop</w:t>
            </w:r>
            <w:r>
              <w:rPr>
                <w:rFonts w:ascii="Calibri" w:hAnsi="Calibri"/>
                <w:color w:val="000000"/>
              </w:rPr>
              <w:t>’</w:t>
            </w:r>
            <w:r w:rsidRPr="00F8209D">
              <w:rPr>
                <w:rFonts w:ascii="Calibri" w:hAnsi="Calibri"/>
                <w:color w:val="000000"/>
              </w:rPr>
              <w:t xml:space="preserve"> </w:t>
            </w:r>
            <w:r>
              <w:rPr>
                <w:rFonts w:ascii="Calibri" w:hAnsi="Calibri"/>
                <w:color w:val="000000"/>
              </w:rPr>
              <w:t>at</w:t>
            </w:r>
            <w:r w:rsidRPr="00F8209D">
              <w:rPr>
                <w:rFonts w:ascii="Calibri" w:hAnsi="Calibri"/>
                <w:color w:val="000000"/>
              </w:rPr>
              <w:t xml:space="preserve"> DWP</w:t>
            </w:r>
            <w:r>
              <w:rPr>
                <w:rFonts w:ascii="Calibri" w:hAnsi="Calibri"/>
                <w:color w:val="000000"/>
              </w:rPr>
              <w:t xml:space="preserve"> so benefit advisors are trained to support citizens to access to all benefits to which they are entitled at the point of access? </w:t>
            </w:r>
          </w:p>
          <w:p w:rsidR="00D533ED" w:rsidRDefault="00D533ED" w:rsidP="00D533ED">
            <w:pPr>
              <w:pStyle w:val="ListParagraph"/>
              <w:numPr>
                <w:ilvl w:val="0"/>
                <w:numId w:val="5"/>
              </w:numPr>
            </w:pPr>
            <w:r>
              <w:rPr>
                <w:rFonts w:ascii="Calibri" w:eastAsia="Times New Roman" w:hAnsi="Calibri" w:cs="Times New Roman"/>
                <w:color w:val="000000"/>
                <w:lang w:eastAsia="en-GB"/>
              </w:rPr>
              <w:t>Welfare reform –Assessment process for ESA/PIP leads to many appeals. How can this be reduced, thereby reducing call on advice services?</w:t>
            </w:r>
          </w:p>
          <w:p w:rsidR="00D533ED" w:rsidRPr="00D533ED" w:rsidRDefault="00D533ED" w:rsidP="00D533ED">
            <w:pPr>
              <w:pStyle w:val="ListParagraph"/>
              <w:numPr>
                <w:ilvl w:val="0"/>
                <w:numId w:val="5"/>
              </w:numPr>
            </w:pPr>
            <w:r w:rsidRPr="00E14057">
              <w:rPr>
                <w:rFonts w:ascii="Calibri" w:eastAsia="Times New Roman" w:hAnsi="Calibri" w:cs="Calibri"/>
                <w:color w:val="000000"/>
                <w:lang w:eastAsia="en-GB"/>
              </w:rPr>
              <w:t xml:space="preserve">Council should look at how it manages arrears.  Small arrears escalate rapidly if not paid.  Pushes people into debt and encourages take up of high cost credit   </w:t>
            </w:r>
          </w:p>
          <w:p w:rsidR="00D533ED" w:rsidRDefault="00D533ED" w:rsidP="00D533ED">
            <w:pPr>
              <w:pStyle w:val="ListParagraph"/>
              <w:numPr>
                <w:ilvl w:val="0"/>
                <w:numId w:val="5"/>
              </w:numPr>
            </w:pPr>
            <w:r>
              <w:rPr>
                <w:rFonts w:ascii="Calibri" w:hAnsi="Calibri"/>
                <w:color w:val="000000"/>
              </w:rPr>
              <w:t xml:space="preserve">There is a perception of system </w:t>
            </w:r>
            <w:r w:rsidRPr="00F8209D">
              <w:rPr>
                <w:rFonts w:ascii="Calibri" w:hAnsi="Calibri"/>
                <w:color w:val="000000"/>
              </w:rPr>
              <w:t xml:space="preserve">failures </w:t>
            </w:r>
            <w:r>
              <w:rPr>
                <w:rFonts w:ascii="Calibri" w:hAnsi="Calibri"/>
                <w:color w:val="000000"/>
              </w:rPr>
              <w:t>at DWP which leads to confusion and errors. This leads to long waits for benefits for citizens. Is the perception correct and if so, can we rectify by working more closely together?</w:t>
            </w:r>
          </w:p>
          <w:p w:rsidR="00D533ED" w:rsidRDefault="00D533ED" w:rsidP="00D533ED">
            <w:pPr>
              <w:pStyle w:val="ListParagraph"/>
              <w:numPr>
                <w:ilvl w:val="0"/>
                <w:numId w:val="5"/>
              </w:numPr>
            </w:pPr>
            <w:r w:rsidRPr="00335DD2">
              <w:rPr>
                <w:rFonts w:ascii="Calibri" w:hAnsi="Calibri"/>
                <w:color w:val="000000"/>
              </w:rPr>
              <w:t>Benefit agencies should be more proactive in identifying people n</w:t>
            </w:r>
            <w:r>
              <w:rPr>
                <w:rFonts w:ascii="Calibri" w:hAnsi="Calibri"/>
                <w:color w:val="000000"/>
              </w:rPr>
              <w:t>eeding support to avoid a crisis. I</w:t>
            </w:r>
            <w:r w:rsidRPr="00335DD2">
              <w:rPr>
                <w:rFonts w:ascii="Calibri" w:hAnsi="Calibri"/>
                <w:color w:val="000000"/>
              </w:rPr>
              <w:t>f a claimant’s payment is dela</w:t>
            </w:r>
            <w:r>
              <w:rPr>
                <w:rFonts w:ascii="Calibri" w:hAnsi="Calibri"/>
                <w:color w:val="000000"/>
              </w:rPr>
              <w:t xml:space="preserve">yed for any reason this should </w:t>
            </w:r>
            <w:r w:rsidRPr="00335DD2">
              <w:rPr>
                <w:rFonts w:ascii="Calibri" w:hAnsi="Calibri"/>
                <w:color w:val="000000"/>
              </w:rPr>
              <w:t>trigger</w:t>
            </w:r>
            <w:r>
              <w:rPr>
                <w:rFonts w:ascii="Calibri" w:hAnsi="Calibri"/>
                <w:color w:val="000000"/>
              </w:rPr>
              <w:t xml:space="preserve"> s</w:t>
            </w:r>
            <w:r w:rsidRPr="00335DD2">
              <w:rPr>
                <w:rFonts w:ascii="Calibri" w:hAnsi="Calibri"/>
                <w:color w:val="000000"/>
              </w:rPr>
              <w:t>omeone looking into the case and trying to resolve.  </w:t>
            </w:r>
          </w:p>
          <w:p w:rsidR="00D533ED" w:rsidRPr="002E3EA2" w:rsidRDefault="00D533ED" w:rsidP="00D533ED">
            <w:pPr>
              <w:pStyle w:val="ListParagraph"/>
              <w:numPr>
                <w:ilvl w:val="0"/>
                <w:numId w:val="5"/>
              </w:numPr>
            </w:pPr>
            <w:r>
              <w:rPr>
                <w:rFonts w:ascii="Calibri" w:hAnsi="Calibri"/>
                <w:color w:val="000000"/>
              </w:rPr>
              <w:t xml:space="preserve">Perception that DWP does not </w:t>
            </w:r>
            <w:r w:rsidRPr="00F8209D">
              <w:rPr>
                <w:rFonts w:ascii="Calibri" w:hAnsi="Calibri"/>
                <w:color w:val="000000"/>
              </w:rPr>
              <w:t xml:space="preserve">consider </w:t>
            </w:r>
            <w:r>
              <w:rPr>
                <w:rFonts w:ascii="Calibri" w:hAnsi="Calibri"/>
                <w:color w:val="000000"/>
              </w:rPr>
              <w:t>it is its role to support vulnerable citizens.</w:t>
            </w:r>
          </w:p>
          <w:p w:rsidR="00D533ED" w:rsidRPr="00E14057" w:rsidRDefault="00D533ED" w:rsidP="00D533ED">
            <w:pPr>
              <w:pStyle w:val="ListParagraph"/>
              <w:numPr>
                <w:ilvl w:val="0"/>
                <w:numId w:val="5"/>
              </w:numPr>
            </w:pPr>
            <w:r w:rsidRPr="002E3EA2">
              <w:t>DWP, HMRC, NCC Council Tax and social housing providers embed, as an underpinning principle, clear communication and dialogue with their customers throughout their work.  Nottingham services to take every step to ensure that their communication never hinders financial capability</w:t>
            </w:r>
          </w:p>
          <w:p w:rsidR="00D533ED" w:rsidRDefault="00D533ED" w:rsidP="00D76EF7">
            <w:pPr>
              <w:rPr>
                <w:rFonts w:ascii="Calibri" w:eastAsia="Times New Roman" w:hAnsi="Calibri" w:cs="Calibri"/>
                <w:color w:val="000000"/>
                <w:lang w:eastAsia="en-GB"/>
              </w:rPr>
            </w:pPr>
          </w:p>
        </w:tc>
      </w:tr>
    </w:tbl>
    <w:p w:rsidR="00D533ED" w:rsidRDefault="00D533ED" w:rsidP="00D76EF7">
      <w:pPr>
        <w:rPr>
          <w:rFonts w:ascii="Calibri" w:eastAsia="Times New Roman" w:hAnsi="Calibri" w:cs="Calibri"/>
          <w:color w:val="000000"/>
          <w:lang w:eastAsia="en-GB"/>
        </w:rPr>
      </w:pPr>
    </w:p>
    <w:p w:rsidR="00D533ED" w:rsidRDefault="00D533ED" w:rsidP="00D76EF7">
      <w:pPr>
        <w:rPr>
          <w:rFonts w:ascii="Calibri" w:eastAsia="Times New Roman" w:hAnsi="Calibri" w:cs="Calibri"/>
          <w:color w:val="000000"/>
          <w:lang w:eastAsia="en-GB"/>
        </w:rPr>
      </w:pPr>
    </w:p>
    <w:p w:rsidR="001C17DC" w:rsidRDefault="001C17DC" w:rsidP="001C17DC"/>
    <w:p w:rsidR="00EC1476" w:rsidRDefault="00EC1476" w:rsidP="001C17DC"/>
    <w:p w:rsidR="00EC1476" w:rsidRPr="00EC1476" w:rsidRDefault="00EC1476" w:rsidP="001C17DC">
      <w:pPr>
        <w:rPr>
          <w:b/>
        </w:rPr>
      </w:pPr>
    </w:p>
    <w:p w:rsidR="00EC1476" w:rsidRPr="00EC1476" w:rsidRDefault="00EC1476" w:rsidP="00EC1476">
      <w:pPr>
        <w:pStyle w:val="ListParagraph"/>
        <w:numPr>
          <w:ilvl w:val="0"/>
          <w:numId w:val="29"/>
        </w:numPr>
        <w:rPr>
          <w:b/>
        </w:rPr>
      </w:pPr>
      <w:r w:rsidRPr="00EC1476">
        <w:rPr>
          <w:b/>
        </w:rPr>
        <w:t>Engage with schools</w:t>
      </w:r>
    </w:p>
    <w:p w:rsidR="00EC1476" w:rsidRPr="001C17DC" w:rsidRDefault="00EC1476" w:rsidP="001C17DC"/>
    <w:p w:rsidR="0016749E" w:rsidRDefault="00EC1476" w:rsidP="0016749E">
      <w:pPr>
        <w:pStyle w:val="ListParagraph"/>
        <w:numPr>
          <w:ilvl w:val="0"/>
          <w:numId w:val="6"/>
        </w:numPr>
      </w:pPr>
      <w:r>
        <w:rPr>
          <w:rFonts w:ascii="Calibri" w:eastAsia="Times New Roman" w:hAnsi="Calibri" w:cs="Times New Roman"/>
          <w:color w:val="000000"/>
          <w:lang w:eastAsia="en-GB"/>
        </w:rPr>
        <w:t>G</w:t>
      </w:r>
      <w:r w:rsidR="0016749E" w:rsidRPr="00F8209D">
        <w:rPr>
          <w:rFonts w:ascii="Calibri" w:eastAsia="Times New Roman" w:hAnsi="Calibri" w:cs="Times New Roman"/>
          <w:color w:val="000000"/>
          <w:lang w:eastAsia="en-GB"/>
        </w:rPr>
        <w:t>o into schools to deliver financial capability training &amp; money management skills</w:t>
      </w:r>
      <w:r>
        <w:rPr>
          <w:rFonts w:ascii="Calibri" w:eastAsia="Times New Roman" w:hAnsi="Calibri" w:cs="Times New Roman"/>
          <w:color w:val="000000"/>
          <w:lang w:eastAsia="en-GB"/>
        </w:rPr>
        <w:t>.</w:t>
      </w:r>
    </w:p>
    <w:p w:rsidR="0016749E" w:rsidRDefault="0016749E" w:rsidP="0016749E">
      <w:pPr>
        <w:pStyle w:val="ListParagraph"/>
        <w:numPr>
          <w:ilvl w:val="0"/>
          <w:numId w:val="6"/>
        </w:numPr>
      </w:pPr>
      <w:r w:rsidRPr="00F8209D">
        <w:rPr>
          <w:rFonts w:ascii="Calibri" w:eastAsia="Times New Roman" w:hAnsi="Calibri" w:cs="Times New Roman"/>
          <w:color w:val="000000"/>
          <w:lang w:eastAsia="en-GB"/>
        </w:rPr>
        <w:t>Link with school PSE curriculum</w:t>
      </w:r>
      <w:r w:rsidR="00EC1476">
        <w:rPr>
          <w:rFonts w:ascii="Calibri" w:eastAsia="Times New Roman" w:hAnsi="Calibri" w:cs="Times New Roman"/>
          <w:color w:val="000000"/>
          <w:lang w:eastAsia="en-GB"/>
        </w:rPr>
        <w:t>.</w:t>
      </w:r>
    </w:p>
    <w:p w:rsidR="0016749E" w:rsidRDefault="0016749E" w:rsidP="0016749E">
      <w:pPr>
        <w:pStyle w:val="ListParagraph"/>
        <w:numPr>
          <w:ilvl w:val="0"/>
          <w:numId w:val="6"/>
        </w:numPr>
      </w:pPr>
      <w:r w:rsidRPr="00F8209D">
        <w:rPr>
          <w:rFonts w:ascii="Calibri" w:eastAsia="Times New Roman" w:hAnsi="Calibri" w:cs="Times New Roman"/>
          <w:color w:val="000000"/>
          <w:lang w:eastAsia="en-GB"/>
        </w:rPr>
        <w:t>Work with the Director of Schools to influence future activity</w:t>
      </w:r>
      <w:r w:rsidR="00EC1476">
        <w:rPr>
          <w:rFonts w:ascii="Calibri" w:eastAsia="Times New Roman" w:hAnsi="Calibri" w:cs="Times New Roman"/>
          <w:color w:val="000000"/>
          <w:lang w:eastAsia="en-GB"/>
        </w:rPr>
        <w:t>.</w:t>
      </w:r>
    </w:p>
    <w:p w:rsidR="0016749E" w:rsidRPr="00FF0492" w:rsidRDefault="0016749E" w:rsidP="0016749E">
      <w:pPr>
        <w:pStyle w:val="ListParagraph"/>
        <w:numPr>
          <w:ilvl w:val="0"/>
          <w:numId w:val="6"/>
        </w:numPr>
      </w:pPr>
      <w:r w:rsidRPr="00F8209D">
        <w:rPr>
          <w:rFonts w:ascii="Calibri" w:eastAsia="Times New Roman" w:hAnsi="Calibri" w:cs="Times New Roman"/>
          <w:color w:val="000000"/>
          <w:lang w:eastAsia="en-GB"/>
        </w:rPr>
        <w:t>Pilot programmes with willing schools e.g. Bulwell Academy</w:t>
      </w:r>
      <w:r w:rsidR="00EC1476">
        <w:rPr>
          <w:rFonts w:ascii="Calibri" w:eastAsia="Times New Roman" w:hAnsi="Calibri" w:cs="Times New Roman"/>
          <w:color w:val="000000"/>
          <w:lang w:eastAsia="en-GB"/>
        </w:rPr>
        <w:t>.</w:t>
      </w:r>
    </w:p>
    <w:p w:rsidR="0016749E" w:rsidRPr="005E2D68" w:rsidRDefault="0016749E" w:rsidP="0016749E">
      <w:pPr>
        <w:pStyle w:val="ListParagraph"/>
        <w:numPr>
          <w:ilvl w:val="0"/>
          <w:numId w:val="6"/>
        </w:numPr>
      </w:pPr>
      <w:r w:rsidRPr="002416E5">
        <w:rPr>
          <w:rFonts w:ascii="Calibri" w:hAnsi="Calibri"/>
          <w:color w:val="000000"/>
        </w:rPr>
        <w:t>Financial education for children in primary schools and poor in secondary schools</w:t>
      </w:r>
      <w:r w:rsidR="00EC1476">
        <w:rPr>
          <w:rFonts w:ascii="Calibri" w:hAnsi="Calibri"/>
          <w:color w:val="000000"/>
        </w:rPr>
        <w:t>.</w:t>
      </w:r>
    </w:p>
    <w:p w:rsidR="0016749E" w:rsidRPr="005E2D68" w:rsidRDefault="0016749E" w:rsidP="0016749E">
      <w:pPr>
        <w:pStyle w:val="ListParagraph"/>
        <w:numPr>
          <w:ilvl w:val="0"/>
          <w:numId w:val="6"/>
        </w:numPr>
      </w:pPr>
      <w:r w:rsidRPr="005E2D68">
        <w:t>Effective approaches should be identified</w:t>
      </w:r>
      <w:r>
        <w:t xml:space="preserve">, </w:t>
      </w:r>
      <w:r w:rsidRPr="005E2D68">
        <w:t>drawing from what works</w:t>
      </w:r>
      <w:r>
        <w:t>,</w:t>
      </w:r>
      <w:r w:rsidRPr="005E2D68">
        <w:t xml:space="preserve"> </w:t>
      </w:r>
      <w:r>
        <w:t>to deliver financial; capability training / education</w:t>
      </w:r>
      <w:r w:rsidRPr="005E2D68">
        <w:t xml:space="preserve">.  </w:t>
      </w:r>
      <w:r>
        <w:t>F</w:t>
      </w:r>
      <w:r w:rsidRPr="005E2D68">
        <w:t xml:space="preserve">inancial education in schools should continue to be expanded.  Specific support should be available for young adults linking in with the current work from Money Advice Service around vulnerable young people. </w:t>
      </w:r>
    </w:p>
    <w:p w:rsidR="0016749E" w:rsidRDefault="0016749E" w:rsidP="00D76EF7"/>
    <w:p w:rsidR="00C019E7" w:rsidRDefault="00C019E7" w:rsidP="00D76EF7"/>
    <w:p w:rsidR="00C019E7" w:rsidRDefault="00C019E7" w:rsidP="00D76EF7"/>
    <w:p w:rsidR="00C019E7" w:rsidRDefault="00C019E7" w:rsidP="00D76EF7"/>
    <w:p w:rsidR="0016749E" w:rsidRDefault="0016749E" w:rsidP="00D76EF7"/>
    <w:p w:rsidR="0016749E" w:rsidRPr="003777AF" w:rsidRDefault="00EC1476" w:rsidP="00EC1476">
      <w:pPr>
        <w:pStyle w:val="ListParagraph"/>
        <w:numPr>
          <w:ilvl w:val="0"/>
          <w:numId w:val="29"/>
        </w:numPr>
        <w:rPr>
          <w:b/>
        </w:rPr>
      </w:pPr>
      <w:r>
        <w:rPr>
          <w:b/>
        </w:rPr>
        <w:lastRenderedPageBreak/>
        <w:t>Working in neighbourhoods</w:t>
      </w:r>
    </w:p>
    <w:p w:rsidR="0016749E" w:rsidRDefault="0016749E" w:rsidP="00D76EF7"/>
    <w:p w:rsidR="0016749E" w:rsidRDefault="0016749E" w:rsidP="0016749E">
      <w:pPr>
        <w:pStyle w:val="ListParagraph"/>
        <w:numPr>
          <w:ilvl w:val="0"/>
          <w:numId w:val="6"/>
        </w:numPr>
      </w:pPr>
      <w:r w:rsidRPr="00F8209D">
        <w:rPr>
          <w:rFonts w:ascii="Calibri" w:hAnsi="Calibri"/>
          <w:color w:val="000000"/>
        </w:rPr>
        <w:t xml:space="preserve">Setting up preventative ‘surgeries’ get people to right place – physically </w:t>
      </w:r>
      <w:r w:rsidR="00CA63E5">
        <w:rPr>
          <w:rFonts w:ascii="Calibri" w:hAnsi="Calibri"/>
          <w:color w:val="000000"/>
        </w:rPr>
        <w:t xml:space="preserve">there, or  </w:t>
      </w:r>
      <w:r w:rsidR="00B37FC0">
        <w:rPr>
          <w:rFonts w:ascii="Calibri" w:hAnsi="Calibri"/>
          <w:color w:val="000000"/>
        </w:rPr>
        <w:t>e.g.</w:t>
      </w:r>
      <w:r w:rsidR="00CA63E5">
        <w:rPr>
          <w:rFonts w:ascii="Calibri" w:hAnsi="Calibri"/>
          <w:color w:val="000000"/>
        </w:rPr>
        <w:t xml:space="preserve"> </w:t>
      </w:r>
      <w:r w:rsidR="00B37FC0">
        <w:rPr>
          <w:rFonts w:ascii="Calibri" w:hAnsi="Calibri"/>
          <w:color w:val="000000"/>
        </w:rPr>
        <w:t>a</w:t>
      </w:r>
      <w:r w:rsidR="00CA63E5">
        <w:rPr>
          <w:rFonts w:ascii="Calibri" w:hAnsi="Calibri"/>
          <w:color w:val="000000"/>
        </w:rPr>
        <w:t>dvice services.</w:t>
      </w:r>
    </w:p>
    <w:p w:rsidR="0016749E" w:rsidRDefault="0016749E" w:rsidP="0016749E">
      <w:pPr>
        <w:pStyle w:val="ListParagraph"/>
        <w:numPr>
          <w:ilvl w:val="0"/>
          <w:numId w:val="6"/>
        </w:numPr>
      </w:pPr>
      <w:r w:rsidRPr="00F8209D">
        <w:rPr>
          <w:rFonts w:ascii="Calibri" w:hAnsi="Calibri"/>
          <w:color w:val="000000"/>
        </w:rPr>
        <w:t>Ne</w:t>
      </w:r>
      <w:r w:rsidR="00EC1476">
        <w:rPr>
          <w:rFonts w:ascii="Calibri" w:hAnsi="Calibri"/>
          <w:color w:val="000000"/>
        </w:rPr>
        <w:t xml:space="preserve">ed community hub type response to deal with </w:t>
      </w:r>
      <w:r w:rsidRPr="00F8209D">
        <w:rPr>
          <w:rFonts w:ascii="Calibri" w:hAnsi="Calibri"/>
          <w:color w:val="000000"/>
        </w:rPr>
        <w:t>all issues together</w:t>
      </w:r>
      <w:r w:rsidR="00EC1476">
        <w:rPr>
          <w:rFonts w:ascii="Calibri" w:hAnsi="Calibri"/>
          <w:color w:val="000000"/>
        </w:rPr>
        <w:t>.</w:t>
      </w:r>
    </w:p>
    <w:p w:rsidR="0016749E" w:rsidRDefault="0016749E" w:rsidP="0016749E">
      <w:pPr>
        <w:pStyle w:val="ListParagraph"/>
        <w:numPr>
          <w:ilvl w:val="0"/>
          <w:numId w:val="6"/>
        </w:numPr>
      </w:pPr>
      <w:r w:rsidRPr="00F8209D">
        <w:rPr>
          <w:rFonts w:ascii="Calibri" w:hAnsi="Calibri"/>
          <w:color w:val="000000"/>
        </w:rPr>
        <w:t>Can we get continual feedback from small citizen groups/learn from this? (Resource intensive co-production)</w:t>
      </w:r>
      <w:r w:rsidR="00EC1476">
        <w:rPr>
          <w:rFonts w:ascii="Calibri" w:hAnsi="Calibri"/>
          <w:color w:val="000000"/>
        </w:rPr>
        <w:t>.</w:t>
      </w:r>
    </w:p>
    <w:p w:rsidR="0016749E" w:rsidRDefault="0016749E" w:rsidP="0016749E">
      <w:pPr>
        <w:pStyle w:val="ListParagraph"/>
        <w:numPr>
          <w:ilvl w:val="0"/>
          <w:numId w:val="6"/>
        </w:numPr>
      </w:pPr>
      <w:r w:rsidRPr="00F8209D">
        <w:rPr>
          <w:rFonts w:ascii="Calibri" w:hAnsi="Calibri"/>
          <w:color w:val="000000"/>
        </w:rPr>
        <w:t xml:space="preserve">How to build on Emma’s research – Who </w:t>
      </w:r>
      <w:r w:rsidR="00EC1476">
        <w:rPr>
          <w:rFonts w:ascii="Calibri" w:hAnsi="Calibri"/>
          <w:color w:val="000000"/>
        </w:rPr>
        <w:t xml:space="preserve">is </w:t>
      </w:r>
      <w:r w:rsidRPr="00F8209D">
        <w:rPr>
          <w:rFonts w:ascii="Calibri" w:hAnsi="Calibri"/>
          <w:color w:val="000000"/>
        </w:rPr>
        <w:t xml:space="preserve">engaged? – </w:t>
      </w:r>
      <w:r w:rsidR="00EC1476">
        <w:rPr>
          <w:rFonts w:ascii="Calibri" w:hAnsi="Calibri"/>
          <w:color w:val="000000"/>
        </w:rPr>
        <w:t>W</w:t>
      </w:r>
      <w:r w:rsidRPr="00F8209D">
        <w:rPr>
          <w:rFonts w:ascii="Calibri" w:hAnsi="Calibri"/>
          <w:color w:val="000000"/>
        </w:rPr>
        <w:t>e need to broker conversations eg with Council Tax</w:t>
      </w:r>
      <w:r w:rsidR="00EC1476">
        <w:rPr>
          <w:rFonts w:ascii="Calibri" w:hAnsi="Calibri"/>
          <w:color w:val="000000"/>
        </w:rPr>
        <w:t>.</w:t>
      </w:r>
    </w:p>
    <w:p w:rsidR="0016749E" w:rsidRPr="00BB1CB2" w:rsidRDefault="0016749E" w:rsidP="0016749E">
      <w:pPr>
        <w:pStyle w:val="ListParagraph"/>
        <w:numPr>
          <w:ilvl w:val="0"/>
          <w:numId w:val="6"/>
        </w:numPr>
      </w:pPr>
      <w:r w:rsidRPr="00F8209D">
        <w:rPr>
          <w:rFonts w:ascii="Calibri" w:hAnsi="Calibri"/>
          <w:color w:val="000000"/>
        </w:rPr>
        <w:t>What can neighbourhood development co-ordination do?</w:t>
      </w:r>
    </w:p>
    <w:p w:rsidR="0016749E" w:rsidRDefault="0016749E" w:rsidP="0016749E">
      <w:pPr>
        <w:pStyle w:val="ListParagraph"/>
        <w:numPr>
          <w:ilvl w:val="0"/>
          <w:numId w:val="6"/>
        </w:numPr>
      </w:pPr>
      <w:r w:rsidRPr="00BB1CB2">
        <w:t>Regular money drop in sessions</w:t>
      </w:r>
      <w:r w:rsidR="00EC1476">
        <w:t xml:space="preserve"> </w:t>
      </w:r>
      <w:r w:rsidRPr="00BB1CB2">
        <w:t>/ money hubs combined with opportunities to meet with other local people should be developed in each local area</w:t>
      </w:r>
      <w:r w:rsidR="00EC1476">
        <w:t>.</w:t>
      </w:r>
    </w:p>
    <w:p w:rsidR="0016749E" w:rsidRDefault="006E4E7E" w:rsidP="0016749E">
      <w:pPr>
        <w:pStyle w:val="ListParagraph"/>
        <w:numPr>
          <w:ilvl w:val="0"/>
          <w:numId w:val="6"/>
        </w:numPr>
      </w:pPr>
      <w:r>
        <w:rPr>
          <w:lang w:val="en-US"/>
        </w:rPr>
        <w:t>We need to make the</w:t>
      </w:r>
      <w:r w:rsidR="0016749E" w:rsidRPr="00BB1CB2">
        <w:rPr>
          <w:lang w:val="en-US"/>
        </w:rPr>
        <w:t xml:space="preserve"> best use of</w:t>
      </w:r>
      <w:r>
        <w:rPr>
          <w:lang w:val="en-US"/>
        </w:rPr>
        <w:t xml:space="preserve"> community services and workers</w:t>
      </w:r>
      <w:r w:rsidR="0016749E" w:rsidRPr="00BB1CB2">
        <w:rPr>
          <w:lang w:val="en-US"/>
        </w:rPr>
        <w:t xml:space="preserve"> </w:t>
      </w:r>
      <w:r>
        <w:rPr>
          <w:lang w:val="en-US"/>
        </w:rPr>
        <w:t>as sources of help and support.</w:t>
      </w:r>
    </w:p>
    <w:p w:rsidR="0016749E" w:rsidRDefault="0016749E" w:rsidP="00D76EF7">
      <w:pPr>
        <w:rPr>
          <w:rFonts w:ascii="Calibri" w:hAnsi="Calibri"/>
          <w:color w:val="000000"/>
        </w:rPr>
      </w:pPr>
    </w:p>
    <w:p w:rsidR="00CA63E5" w:rsidRPr="00CA63E5" w:rsidRDefault="00CA63E5" w:rsidP="00D76EF7">
      <w:pPr>
        <w:rPr>
          <w:rFonts w:ascii="Calibri" w:hAnsi="Calibri"/>
          <w:b/>
          <w:color w:val="000000"/>
        </w:rPr>
      </w:pPr>
    </w:p>
    <w:p w:rsidR="006E4E7E" w:rsidRPr="00CA63E5" w:rsidRDefault="00CA63E5" w:rsidP="00CA63E5">
      <w:pPr>
        <w:pStyle w:val="ListParagraph"/>
        <w:numPr>
          <w:ilvl w:val="0"/>
          <w:numId w:val="29"/>
        </w:numPr>
        <w:rPr>
          <w:rFonts w:ascii="Calibri" w:hAnsi="Calibri"/>
          <w:b/>
          <w:color w:val="000000"/>
        </w:rPr>
      </w:pPr>
      <w:r w:rsidRPr="00CA63E5">
        <w:rPr>
          <w:rFonts w:ascii="Calibri" w:hAnsi="Calibri"/>
          <w:b/>
          <w:color w:val="000000"/>
        </w:rPr>
        <w:t xml:space="preserve">Consideration of support for asylum seekers and citizens from the Deaf community. </w:t>
      </w:r>
    </w:p>
    <w:p w:rsidR="006E4E7E" w:rsidRPr="00B57F99" w:rsidRDefault="006E4E7E" w:rsidP="00D76EF7">
      <w:pPr>
        <w:rPr>
          <w:rFonts w:ascii="Calibri" w:hAnsi="Calibri"/>
          <w:color w:val="000000"/>
        </w:rPr>
      </w:pPr>
    </w:p>
    <w:p w:rsidR="0016749E" w:rsidRDefault="0016749E" w:rsidP="0016749E">
      <w:pPr>
        <w:pStyle w:val="ListParagraph"/>
        <w:numPr>
          <w:ilvl w:val="0"/>
          <w:numId w:val="7"/>
        </w:numPr>
      </w:pPr>
      <w:r w:rsidRPr="00F8209D">
        <w:rPr>
          <w:rFonts w:ascii="Calibri" w:hAnsi="Calibri"/>
          <w:color w:val="000000"/>
        </w:rPr>
        <w:t xml:space="preserve">Asylum seekers - Hostile environment makes </w:t>
      </w:r>
      <w:r w:rsidR="006E4E7E">
        <w:rPr>
          <w:rFonts w:ascii="Calibri" w:hAnsi="Calibri"/>
          <w:color w:val="000000"/>
        </w:rPr>
        <w:t xml:space="preserve">it even </w:t>
      </w:r>
      <w:r w:rsidRPr="00F8209D">
        <w:rPr>
          <w:rFonts w:ascii="Calibri" w:hAnsi="Calibri"/>
          <w:color w:val="000000"/>
        </w:rPr>
        <w:t xml:space="preserve">more difficult to </w:t>
      </w:r>
      <w:r w:rsidR="006E4E7E">
        <w:rPr>
          <w:rFonts w:ascii="Calibri" w:hAnsi="Calibri"/>
          <w:color w:val="000000"/>
        </w:rPr>
        <w:t xml:space="preserve">be </w:t>
      </w:r>
      <w:r w:rsidRPr="00F8209D">
        <w:rPr>
          <w:rFonts w:ascii="Calibri" w:hAnsi="Calibri"/>
          <w:color w:val="000000"/>
        </w:rPr>
        <w:t>financially resilient.</w:t>
      </w:r>
    </w:p>
    <w:p w:rsidR="0016749E" w:rsidRDefault="00CA63E5" w:rsidP="0016749E">
      <w:pPr>
        <w:pStyle w:val="ListParagraph"/>
        <w:numPr>
          <w:ilvl w:val="0"/>
          <w:numId w:val="7"/>
        </w:numPr>
      </w:pPr>
      <w:r>
        <w:rPr>
          <w:rFonts w:ascii="Calibri" w:hAnsi="Calibri"/>
          <w:color w:val="000000"/>
        </w:rPr>
        <w:t>There are i</w:t>
      </w:r>
      <w:r w:rsidR="0016749E" w:rsidRPr="00F8209D">
        <w:rPr>
          <w:rFonts w:ascii="Calibri" w:hAnsi="Calibri"/>
          <w:color w:val="000000"/>
        </w:rPr>
        <w:t>ssue</w:t>
      </w:r>
      <w:r>
        <w:rPr>
          <w:rFonts w:ascii="Calibri" w:hAnsi="Calibri"/>
          <w:color w:val="000000"/>
        </w:rPr>
        <w:t>s</w:t>
      </w:r>
      <w:r w:rsidR="0016749E" w:rsidRPr="00F8209D">
        <w:rPr>
          <w:rFonts w:ascii="Calibri" w:hAnsi="Calibri"/>
          <w:color w:val="000000"/>
        </w:rPr>
        <w:t xml:space="preserve"> for</w:t>
      </w:r>
      <w:r w:rsidR="0016749E">
        <w:rPr>
          <w:rFonts w:ascii="Calibri" w:hAnsi="Calibri"/>
          <w:color w:val="000000"/>
        </w:rPr>
        <w:t xml:space="preserve"> those with language barriers</w:t>
      </w:r>
      <w:r>
        <w:rPr>
          <w:rFonts w:ascii="Calibri" w:hAnsi="Calibri"/>
          <w:color w:val="000000"/>
        </w:rPr>
        <w:t xml:space="preserve"> who can’t bring a family member or friend to interpret. </w:t>
      </w:r>
    </w:p>
    <w:p w:rsidR="0016749E" w:rsidRDefault="0016749E" w:rsidP="0016749E">
      <w:pPr>
        <w:pStyle w:val="ListParagraph"/>
        <w:numPr>
          <w:ilvl w:val="0"/>
          <w:numId w:val="7"/>
        </w:numPr>
      </w:pPr>
      <w:r w:rsidRPr="00F8209D">
        <w:rPr>
          <w:rFonts w:ascii="Calibri" w:hAnsi="Calibri"/>
          <w:color w:val="000000"/>
        </w:rPr>
        <w:t>Interpreters are very expensive</w:t>
      </w:r>
      <w:r w:rsidR="000A6DC2">
        <w:rPr>
          <w:rFonts w:ascii="Calibri" w:hAnsi="Calibri"/>
          <w:color w:val="000000"/>
        </w:rPr>
        <w:t>.</w:t>
      </w:r>
    </w:p>
    <w:p w:rsidR="0016749E" w:rsidRDefault="0016749E" w:rsidP="00D76EF7">
      <w:pPr>
        <w:rPr>
          <w:rFonts w:ascii="Calibri" w:hAnsi="Calibri"/>
          <w:color w:val="000000"/>
        </w:rPr>
      </w:pPr>
    </w:p>
    <w:p w:rsidR="000A6DC2" w:rsidRDefault="000A6DC2" w:rsidP="00D76EF7">
      <w:pPr>
        <w:rPr>
          <w:rFonts w:ascii="Calibri" w:hAnsi="Calibri"/>
          <w:color w:val="000000"/>
        </w:rPr>
      </w:pPr>
    </w:p>
    <w:p w:rsidR="000A6DC2" w:rsidRPr="000A6DC2" w:rsidRDefault="000A6DC2" w:rsidP="000A6DC2">
      <w:pPr>
        <w:pStyle w:val="ListParagraph"/>
        <w:numPr>
          <w:ilvl w:val="0"/>
          <w:numId w:val="29"/>
        </w:numPr>
        <w:rPr>
          <w:rFonts w:ascii="Calibri" w:hAnsi="Calibri"/>
          <w:color w:val="000000"/>
        </w:rPr>
      </w:pPr>
      <w:r>
        <w:rPr>
          <w:rFonts w:ascii="Calibri" w:eastAsia="Times New Roman" w:hAnsi="Calibri" w:cs="Calibri"/>
          <w:b/>
          <w:color w:val="000000"/>
          <w:lang w:eastAsia="en-GB"/>
        </w:rPr>
        <w:t>Early intervention – T</w:t>
      </w:r>
      <w:r w:rsidRPr="00EB38E4">
        <w:rPr>
          <w:rFonts w:ascii="Calibri" w:eastAsia="Times New Roman" w:hAnsi="Calibri" w:cs="Calibri"/>
          <w:b/>
          <w:color w:val="000000"/>
          <w:lang w:eastAsia="en-GB"/>
        </w:rPr>
        <w:t>arget</w:t>
      </w:r>
      <w:r>
        <w:rPr>
          <w:rFonts w:ascii="Calibri" w:eastAsia="Times New Roman" w:hAnsi="Calibri" w:cs="Calibri"/>
          <w:b/>
          <w:color w:val="000000"/>
          <w:lang w:eastAsia="en-GB"/>
        </w:rPr>
        <w:t>ing</w:t>
      </w:r>
      <w:r w:rsidRPr="00EB38E4">
        <w:rPr>
          <w:rFonts w:ascii="Calibri" w:eastAsia="Times New Roman" w:hAnsi="Calibri" w:cs="Calibri"/>
          <w:b/>
          <w:color w:val="000000"/>
          <w:lang w:eastAsia="en-GB"/>
        </w:rPr>
        <w:t xml:space="preserve"> </w:t>
      </w:r>
      <w:r>
        <w:rPr>
          <w:rFonts w:ascii="Calibri" w:eastAsia="Times New Roman" w:hAnsi="Calibri" w:cs="Calibri"/>
          <w:b/>
          <w:color w:val="000000"/>
          <w:lang w:eastAsia="en-GB"/>
        </w:rPr>
        <w:t>children</w:t>
      </w:r>
      <w:r w:rsidRPr="00EB38E4">
        <w:rPr>
          <w:rFonts w:ascii="Calibri" w:eastAsia="Times New Roman" w:hAnsi="Calibri" w:cs="Calibri"/>
          <w:b/>
          <w:color w:val="000000"/>
          <w:lang w:eastAsia="en-GB"/>
        </w:rPr>
        <w:t xml:space="preserve"> and families</w:t>
      </w:r>
    </w:p>
    <w:p w:rsidR="000A6DC2" w:rsidRDefault="000A6DC2" w:rsidP="00D76EF7">
      <w:pPr>
        <w:rPr>
          <w:rFonts w:ascii="Calibri" w:hAnsi="Calibri"/>
          <w:color w:val="000000"/>
        </w:rPr>
      </w:pPr>
    </w:p>
    <w:p w:rsidR="0016749E" w:rsidRPr="00E14057" w:rsidRDefault="0016749E" w:rsidP="0016749E">
      <w:pPr>
        <w:pStyle w:val="ListParagraph"/>
        <w:numPr>
          <w:ilvl w:val="0"/>
          <w:numId w:val="8"/>
        </w:numPr>
        <w:rPr>
          <w:rFonts w:ascii="Calibri" w:eastAsia="Times New Roman" w:hAnsi="Calibri" w:cs="Calibri"/>
          <w:color w:val="000000"/>
          <w:lang w:eastAsia="en-GB"/>
        </w:rPr>
      </w:pPr>
      <w:r w:rsidRPr="00E14057">
        <w:rPr>
          <w:rFonts w:ascii="Calibri" w:eastAsia="Times New Roman" w:hAnsi="Calibri" w:cs="Calibri"/>
          <w:color w:val="000000"/>
          <w:lang w:eastAsia="en-GB"/>
        </w:rPr>
        <w:t>Meet and engage SSBC about linking / training / what is being done now</w:t>
      </w:r>
    </w:p>
    <w:p w:rsidR="0016749E" w:rsidRPr="00E14057" w:rsidRDefault="0016749E" w:rsidP="0016749E">
      <w:pPr>
        <w:pStyle w:val="ListParagraph"/>
        <w:numPr>
          <w:ilvl w:val="0"/>
          <w:numId w:val="8"/>
        </w:numPr>
        <w:rPr>
          <w:rFonts w:ascii="Calibri" w:eastAsia="Times New Roman" w:hAnsi="Calibri" w:cs="Calibri"/>
          <w:color w:val="000000"/>
          <w:lang w:eastAsia="en-GB"/>
        </w:rPr>
      </w:pPr>
      <w:r w:rsidRPr="00E14057">
        <w:rPr>
          <w:rFonts w:ascii="Calibri" w:eastAsia="Times New Roman" w:hAnsi="Calibri" w:cs="Calibri"/>
          <w:color w:val="000000"/>
          <w:lang w:eastAsia="en-GB"/>
        </w:rPr>
        <w:t>Engage with children’s centres – What is the potential for better identification and early support for those families who are just coping</w:t>
      </w:r>
      <w:r w:rsidR="004771F1">
        <w:rPr>
          <w:rFonts w:ascii="Calibri" w:eastAsia="Times New Roman" w:hAnsi="Calibri" w:cs="Calibri"/>
          <w:color w:val="000000"/>
          <w:lang w:eastAsia="en-GB"/>
        </w:rPr>
        <w:t>.</w:t>
      </w:r>
    </w:p>
    <w:p w:rsidR="0016749E" w:rsidRDefault="0016749E" w:rsidP="0016749E">
      <w:pPr>
        <w:pStyle w:val="ListParagraph"/>
        <w:numPr>
          <w:ilvl w:val="0"/>
          <w:numId w:val="8"/>
        </w:numPr>
        <w:rPr>
          <w:rFonts w:ascii="Calibri" w:eastAsia="Times New Roman" w:hAnsi="Calibri" w:cs="Calibri"/>
          <w:color w:val="000000"/>
          <w:lang w:eastAsia="en-GB"/>
        </w:rPr>
      </w:pPr>
      <w:r w:rsidRPr="00E14057">
        <w:rPr>
          <w:rFonts w:ascii="Calibri" w:eastAsia="Times New Roman" w:hAnsi="Calibri" w:cs="Calibri"/>
          <w:color w:val="000000"/>
          <w:lang w:eastAsia="en-GB"/>
        </w:rPr>
        <w:t>Engage with Early Years in Council</w:t>
      </w:r>
      <w:r>
        <w:rPr>
          <w:rFonts w:ascii="Calibri" w:eastAsia="Times New Roman" w:hAnsi="Calibri" w:cs="Calibri"/>
          <w:color w:val="000000"/>
          <w:lang w:eastAsia="en-GB"/>
        </w:rPr>
        <w:t xml:space="preserve"> – </w:t>
      </w:r>
      <w:r w:rsidRPr="00E14057">
        <w:rPr>
          <w:rFonts w:ascii="Calibri" w:eastAsia="Times New Roman" w:hAnsi="Calibri" w:cs="Calibri"/>
          <w:color w:val="000000"/>
          <w:lang w:eastAsia="en-GB"/>
        </w:rPr>
        <w:t>What is the potential for better identification and early support for those families who are just coping</w:t>
      </w:r>
      <w:r w:rsidR="004771F1">
        <w:rPr>
          <w:rFonts w:ascii="Calibri" w:eastAsia="Times New Roman" w:hAnsi="Calibri" w:cs="Calibri"/>
          <w:color w:val="000000"/>
          <w:lang w:eastAsia="en-GB"/>
        </w:rPr>
        <w:t>.</w:t>
      </w:r>
    </w:p>
    <w:p w:rsidR="004771F1" w:rsidRDefault="004771F1" w:rsidP="0016749E">
      <w:pPr>
        <w:pStyle w:val="ListParagraph"/>
        <w:numPr>
          <w:ilvl w:val="0"/>
          <w:numId w:val="8"/>
        </w:numPr>
        <w:rPr>
          <w:rFonts w:ascii="Calibri" w:eastAsia="Times New Roman" w:hAnsi="Calibri" w:cs="Calibri"/>
          <w:color w:val="000000"/>
          <w:lang w:eastAsia="en-GB"/>
        </w:rPr>
      </w:pPr>
      <w:r>
        <w:rPr>
          <w:rFonts w:ascii="Calibri" w:eastAsia="Times New Roman" w:hAnsi="Calibri" w:cs="Calibri"/>
          <w:color w:val="000000"/>
          <w:lang w:eastAsia="en-GB"/>
        </w:rPr>
        <w:t>The most effective advice is early intervention by specialists.</w:t>
      </w:r>
    </w:p>
    <w:p w:rsidR="000A6DC2" w:rsidRDefault="000A6DC2" w:rsidP="000A6DC2">
      <w:pPr>
        <w:rPr>
          <w:rFonts w:ascii="Calibri" w:eastAsia="Times New Roman" w:hAnsi="Calibri" w:cs="Calibri"/>
          <w:color w:val="000000"/>
          <w:lang w:eastAsia="en-GB"/>
        </w:rPr>
      </w:pPr>
    </w:p>
    <w:p w:rsidR="000A6DC2" w:rsidRDefault="000A6DC2" w:rsidP="000A6DC2">
      <w:pPr>
        <w:rPr>
          <w:rFonts w:ascii="Calibri" w:eastAsia="Times New Roman" w:hAnsi="Calibri" w:cs="Calibri"/>
          <w:color w:val="000000"/>
          <w:lang w:eastAsia="en-GB"/>
        </w:rPr>
      </w:pPr>
    </w:p>
    <w:p w:rsidR="0016749E" w:rsidRPr="00136002" w:rsidRDefault="000A6DC2" w:rsidP="000A6DC2">
      <w:pPr>
        <w:pStyle w:val="ListParagraph"/>
        <w:numPr>
          <w:ilvl w:val="0"/>
          <w:numId w:val="29"/>
        </w:numPr>
        <w:rPr>
          <w:rFonts w:ascii="Calibri" w:hAnsi="Calibri"/>
          <w:b/>
          <w:color w:val="000000"/>
        </w:rPr>
      </w:pPr>
      <w:r>
        <w:rPr>
          <w:rFonts w:ascii="Calibri" w:hAnsi="Calibri"/>
          <w:b/>
          <w:color w:val="000000"/>
        </w:rPr>
        <w:t>Training for frontline staff</w:t>
      </w:r>
    </w:p>
    <w:p w:rsidR="0016749E" w:rsidRDefault="0016749E" w:rsidP="00D76EF7">
      <w:pPr>
        <w:rPr>
          <w:rFonts w:ascii="Calibri" w:hAnsi="Calibri"/>
          <w:color w:val="000000"/>
        </w:rPr>
      </w:pPr>
    </w:p>
    <w:p w:rsidR="009E115E" w:rsidRDefault="009E115E" w:rsidP="00D76EF7">
      <w:pPr>
        <w:rPr>
          <w:rFonts w:ascii="Calibri" w:hAnsi="Calibri"/>
          <w:color w:val="000000"/>
        </w:rPr>
      </w:pPr>
    </w:p>
    <w:tbl>
      <w:tblPr>
        <w:tblStyle w:val="TableGrid"/>
        <w:tblW w:w="0" w:type="auto"/>
        <w:tblLook w:val="04A0" w:firstRow="1" w:lastRow="0" w:firstColumn="1" w:lastColumn="0" w:noHBand="0" w:noVBand="1"/>
      </w:tblPr>
      <w:tblGrid>
        <w:gridCol w:w="1795"/>
        <w:gridCol w:w="7221"/>
      </w:tblGrid>
      <w:tr w:rsidR="009E115E" w:rsidTr="009E115E">
        <w:tc>
          <w:tcPr>
            <w:tcW w:w="1795" w:type="dxa"/>
          </w:tcPr>
          <w:p w:rsidR="009E115E" w:rsidRDefault="006E0BA0" w:rsidP="00D76EF7">
            <w:pPr>
              <w:rPr>
                <w:rFonts w:ascii="Calibri" w:hAnsi="Calibri"/>
                <w:color w:val="000000"/>
              </w:rPr>
            </w:pPr>
            <w:r>
              <w:rPr>
                <w:rFonts w:ascii="Calibri" w:hAnsi="Calibri"/>
                <w:color w:val="000000"/>
              </w:rPr>
              <w:t>Knowledge of services</w:t>
            </w:r>
          </w:p>
          <w:p w:rsidR="006E0BA0" w:rsidRDefault="006E0BA0" w:rsidP="00D76EF7">
            <w:pPr>
              <w:rPr>
                <w:rFonts w:ascii="Calibri" w:hAnsi="Calibri"/>
                <w:color w:val="000000"/>
              </w:rPr>
            </w:pPr>
          </w:p>
          <w:p w:rsidR="006E0BA0" w:rsidRDefault="006E0BA0" w:rsidP="00D76EF7">
            <w:pPr>
              <w:rPr>
                <w:rFonts w:ascii="Calibri" w:hAnsi="Calibri"/>
                <w:color w:val="000000"/>
              </w:rPr>
            </w:pPr>
          </w:p>
          <w:p w:rsidR="006E0BA0" w:rsidRDefault="006E0BA0" w:rsidP="00D76EF7">
            <w:pPr>
              <w:rPr>
                <w:rFonts w:ascii="Calibri" w:hAnsi="Calibri"/>
                <w:color w:val="000000"/>
              </w:rPr>
            </w:pPr>
            <w:r>
              <w:rPr>
                <w:rFonts w:ascii="Calibri" w:hAnsi="Calibri"/>
                <w:color w:val="000000"/>
              </w:rPr>
              <w:t>Knowledge of links to other vulnerabilities</w:t>
            </w:r>
          </w:p>
          <w:p w:rsidR="006E0BA0" w:rsidRDefault="006E0BA0" w:rsidP="00D76EF7">
            <w:pPr>
              <w:rPr>
                <w:rFonts w:ascii="Calibri" w:hAnsi="Calibri"/>
                <w:color w:val="000000"/>
              </w:rPr>
            </w:pPr>
          </w:p>
          <w:p w:rsidR="006E0BA0" w:rsidRDefault="006E0BA0" w:rsidP="00D76EF7">
            <w:pPr>
              <w:rPr>
                <w:rFonts w:ascii="Calibri" w:hAnsi="Calibri"/>
                <w:color w:val="000000"/>
              </w:rPr>
            </w:pPr>
          </w:p>
          <w:p w:rsidR="006E0BA0" w:rsidRDefault="006E0BA0" w:rsidP="006E0BA0">
            <w:pPr>
              <w:rPr>
                <w:rFonts w:ascii="Calibri" w:hAnsi="Calibri"/>
                <w:color w:val="000000"/>
              </w:rPr>
            </w:pPr>
            <w:r>
              <w:rPr>
                <w:rFonts w:ascii="Calibri" w:hAnsi="Calibri"/>
                <w:color w:val="000000"/>
              </w:rPr>
              <w:t>Knowing how to identify financial vulnerabilities</w:t>
            </w:r>
          </w:p>
          <w:p w:rsidR="006E0BA0" w:rsidRDefault="006E0BA0" w:rsidP="006E0BA0">
            <w:pPr>
              <w:rPr>
                <w:rFonts w:ascii="Calibri" w:hAnsi="Calibri"/>
                <w:color w:val="000000"/>
              </w:rPr>
            </w:pPr>
          </w:p>
          <w:p w:rsidR="006E0BA0" w:rsidRDefault="006E0BA0" w:rsidP="006E0BA0">
            <w:pPr>
              <w:rPr>
                <w:rFonts w:ascii="Calibri" w:hAnsi="Calibri"/>
                <w:color w:val="000000"/>
              </w:rPr>
            </w:pPr>
          </w:p>
          <w:p w:rsidR="006E0BA0" w:rsidRDefault="006E0BA0" w:rsidP="006E0BA0">
            <w:pPr>
              <w:rPr>
                <w:rFonts w:ascii="Calibri" w:hAnsi="Calibri"/>
                <w:color w:val="000000"/>
              </w:rPr>
            </w:pPr>
            <w:r>
              <w:rPr>
                <w:rFonts w:ascii="Calibri" w:hAnsi="Calibri"/>
                <w:color w:val="000000"/>
              </w:rPr>
              <w:lastRenderedPageBreak/>
              <w:t>Knowing how to refer and supporting citizens to be advice ready</w:t>
            </w:r>
          </w:p>
          <w:p w:rsidR="006E0BA0" w:rsidRDefault="006E0BA0" w:rsidP="006E0BA0">
            <w:pPr>
              <w:rPr>
                <w:rFonts w:ascii="Calibri" w:hAnsi="Calibri"/>
                <w:color w:val="000000"/>
              </w:rPr>
            </w:pPr>
          </w:p>
          <w:p w:rsidR="006E0BA0" w:rsidRDefault="006E0BA0" w:rsidP="006E0BA0">
            <w:pPr>
              <w:rPr>
                <w:rFonts w:ascii="Calibri" w:hAnsi="Calibri"/>
                <w:color w:val="000000"/>
              </w:rPr>
            </w:pPr>
          </w:p>
          <w:p w:rsidR="006E0BA0" w:rsidRDefault="006E0BA0" w:rsidP="006E0BA0">
            <w:pPr>
              <w:rPr>
                <w:rFonts w:ascii="Calibri" w:hAnsi="Calibri"/>
                <w:color w:val="000000"/>
              </w:rPr>
            </w:pPr>
            <w:r>
              <w:rPr>
                <w:rFonts w:ascii="Calibri" w:hAnsi="Calibri"/>
                <w:color w:val="000000"/>
              </w:rPr>
              <w:t>Knowing where to signpost for information</w:t>
            </w:r>
          </w:p>
          <w:p w:rsidR="006E0BA0" w:rsidRDefault="006E0BA0" w:rsidP="006E0BA0">
            <w:pPr>
              <w:rPr>
                <w:rFonts w:ascii="Calibri" w:hAnsi="Calibri"/>
                <w:color w:val="000000"/>
              </w:rPr>
            </w:pPr>
          </w:p>
          <w:p w:rsidR="006E0BA0" w:rsidRDefault="006E0BA0" w:rsidP="006E0BA0">
            <w:pPr>
              <w:rPr>
                <w:rFonts w:ascii="Calibri" w:hAnsi="Calibri"/>
                <w:color w:val="000000"/>
              </w:rPr>
            </w:pPr>
          </w:p>
          <w:p w:rsidR="006E0BA0" w:rsidRDefault="006E0BA0" w:rsidP="006E0BA0">
            <w:pPr>
              <w:rPr>
                <w:rFonts w:ascii="Calibri" w:hAnsi="Calibri"/>
                <w:color w:val="000000"/>
              </w:rPr>
            </w:pPr>
            <w:r>
              <w:rPr>
                <w:rFonts w:ascii="Calibri" w:hAnsi="Calibri"/>
                <w:color w:val="000000"/>
              </w:rPr>
              <w:t>Providing low level advice where appropriate</w:t>
            </w:r>
          </w:p>
          <w:p w:rsidR="006E0BA0" w:rsidRDefault="006E0BA0" w:rsidP="006E0BA0">
            <w:pPr>
              <w:rPr>
                <w:rFonts w:ascii="Calibri" w:hAnsi="Calibri"/>
                <w:color w:val="000000"/>
              </w:rPr>
            </w:pPr>
          </w:p>
          <w:p w:rsidR="006E0BA0" w:rsidRDefault="006E0BA0" w:rsidP="006E0BA0">
            <w:pPr>
              <w:rPr>
                <w:rFonts w:ascii="Calibri" w:hAnsi="Calibri"/>
                <w:color w:val="000000"/>
              </w:rPr>
            </w:pPr>
          </w:p>
          <w:p w:rsidR="006E0BA0" w:rsidRDefault="006E0BA0" w:rsidP="006E0BA0">
            <w:pPr>
              <w:rPr>
                <w:rFonts w:ascii="Calibri" w:hAnsi="Calibri"/>
                <w:color w:val="000000"/>
              </w:rPr>
            </w:pPr>
            <w:r>
              <w:rPr>
                <w:rFonts w:ascii="Calibri" w:hAnsi="Calibri"/>
                <w:color w:val="000000"/>
              </w:rPr>
              <w:t>Understanding the scale of the issue and the impact of welfare reform</w:t>
            </w:r>
          </w:p>
        </w:tc>
        <w:tc>
          <w:tcPr>
            <w:tcW w:w="7221" w:type="dxa"/>
          </w:tcPr>
          <w:p w:rsidR="009E115E" w:rsidRDefault="009E115E" w:rsidP="009E115E">
            <w:pPr>
              <w:pStyle w:val="ListParagraph"/>
              <w:numPr>
                <w:ilvl w:val="0"/>
                <w:numId w:val="8"/>
              </w:numPr>
            </w:pPr>
            <w:r w:rsidRPr="002416E5">
              <w:rPr>
                <w:rFonts w:ascii="Calibri" w:hAnsi="Calibri"/>
                <w:color w:val="000000"/>
              </w:rPr>
              <w:lastRenderedPageBreak/>
              <w:t>Lack of training on Univer</w:t>
            </w:r>
            <w:r>
              <w:rPr>
                <w:rFonts w:ascii="Calibri" w:hAnsi="Calibri"/>
                <w:color w:val="000000"/>
              </w:rPr>
              <w:t>sal Credit or not enough of it.</w:t>
            </w:r>
          </w:p>
          <w:p w:rsidR="009E115E" w:rsidRPr="00145AEB" w:rsidRDefault="009E115E" w:rsidP="009E115E">
            <w:pPr>
              <w:pStyle w:val="ListParagraph"/>
              <w:numPr>
                <w:ilvl w:val="0"/>
                <w:numId w:val="8"/>
              </w:numPr>
            </w:pPr>
            <w:r>
              <w:t>Staff should understand the link between the vulnerabilities they address and financial vulnerability and poverty.</w:t>
            </w:r>
          </w:p>
          <w:p w:rsidR="009E115E" w:rsidRPr="00145AEB" w:rsidRDefault="009E115E" w:rsidP="009E115E">
            <w:pPr>
              <w:pStyle w:val="ListParagraph"/>
              <w:numPr>
                <w:ilvl w:val="0"/>
                <w:numId w:val="8"/>
              </w:numPr>
            </w:pPr>
            <w:r>
              <w:rPr>
                <w:rFonts w:ascii="Calibri" w:hAnsi="Calibri"/>
                <w:color w:val="000000"/>
              </w:rPr>
              <w:t>Staff should understand the</w:t>
            </w:r>
            <w:r w:rsidRPr="002416E5">
              <w:rPr>
                <w:rFonts w:ascii="Calibri" w:hAnsi="Calibri"/>
                <w:color w:val="000000"/>
              </w:rPr>
              <w:t xml:space="preserve"> role of advice services and how they </w:t>
            </w:r>
            <w:r>
              <w:rPr>
                <w:rFonts w:ascii="Calibri" w:hAnsi="Calibri"/>
                <w:color w:val="000000"/>
              </w:rPr>
              <w:t>can support to address the needs of the citizen.</w:t>
            </w:r>
          </w:p>
          <w:p w:rsidR="009E115E" w:rsidRDefault="009E115E" w:rsidP="009E115E">
            <w:pPr>
              <w:pStyle w:val="ListParagraph"/>
              <w:numPr>
                <w:ilvl w:val="0"/>
                <w:numId w:val="8"/>
              </w:numPr>
            </w:pPr>
            <w:r>
              <w:rPr>
                <w:rFonts w:ascii="Calibri" w:hAnsi="Calibri"/>
                <w:color w:val="000000"/>
              </w:rPr>
              <w:t>Staff should know where to signpost citizens to online advice.</w:t>
            </w:r>
          </w:p>
          <w:p w:rsidR="009E115E" w:rsidRDefault="009E115E" w:rsidP="009E115E">
            <w:pPr>
              <w:pStyle w:val="ListParagraph"/>
              <w:numPr>
                <w:ilvl w:val="0"/>
                <w:numId w:val="8"/>
              </w:numPr>
            </w:pPr>
            <w:r>
              <w:rPr>
                <w:rFonts w:ascii="Calibri" w:hAnsi="Calibri"/>
                <w:color w:val="000000"/>
              </w:rPr>
              <w:t>Increase knowledge of U</w:t>
            </w:r>
            <w:r w:rsidRPr="002416E5">
              <w:rPr>
                <w:rFonts w:ascii="Calibri" w:hAnsi="Calibri"/>
                <w:color w:val="000000"/>
              </w:rPr>
              <w:t xml:space="preserve">niversal </w:t>
            </w:r>
            <w:r>
              <w:rPr>
                <w:rFonts w:ascii="Calibri" w:hAnsi="Calibri"/>
                <w:color w:val="000000"/>
              </w:rPr>
              <w:t>C</w:t>
            </w:r>
            <w:r w:rsidRPr="002416E5">
              <w:rPr>
                <w:rFonts w:ascii="Calibri" w:hAnsi="Calibri"/>
                <w:color w:val="000000"/>
              </w:rPr>
              <w:t>redit roll out</w:t>
            </w:r>
            <w:r>
              <w:rPr>
                <w:rFonts w:ascii="Calibri" w:hAnsi="Calibri"/>
                <w:color w:val="000000"/>
              </w:rPr>
              <w:t xml:space="preserve"> and potential impact.</w:t>
            </w:r>
          </w:p>
          <w:p w:rsidR="009E115E" w:rsidRDefault="009E115E" w:rsidP="009E115E">
            <w:pPr>
              <w:pStyle w:val="ListParagraph"/>
              <w:numPr>
                <w:ilvl w:val="0"/>
                <w:numId w:val="8"/>
              </w:numPr>
            </w:pPr>
            <w:r w:rsidRPr="002416E5">
              <w:rPr>
                <w:rFonts w:ascii="Calibri" w:hAnsi="Calibri"/>
                <w:color w:val="000000"/>
              </w:rPr>
              <w:t>New skills needed for advice agencies</w:t>
            </w:r>
            <w:r>
              <w:rPr>
                <w:rFonts w:ascii="Calibri" w:hAnsi="Calibri"/>
                <w:color w:val="000000"/>
              </w:rPr>
              <w:t>.</w:t>
            </w:r>
          </w:p>
          <w:p w:rsidR="009E115E" w:rsidRDefault="009E115E" w:rsidP="009E115E">
            <w:pPr>
              <w:pStyle w:val="ListParagraph"/>
              <w:numPr>
                <w:ilvl w:val="0"/>
                <w:numId w:val="8"/>
              </w:numPr>
            </w:pPr>
            <w:r>
              <w:rPr>
                <w:rFonts w:ascii="Calibri" w:hAnsi="Calibri"/>
                <w:color w:val="000000"/>
              </w:rPr>
              <w:t>There are links between crime and poverty. Increases in p</w:t>
            </w:r>
            <w:r w:rsidRPr="002416E5">
              <w:rPr>
                <w:rFonts w:ascii="Calibri" w:hAnsi="Calibri"/>
                <w:color w:val="000000"/>
              </w:rPr>
              <w:t>etty crime</w:t>
            </w:r>
            <w:r>
              <w:rPr>
                <w:rFonts w:ascii="Calibri" w:hAnsi="Calibri"/>
                <w:color w:val="000000"/>
              </w:rPr>
              <w:t>, drug and alcohol misuse.</w:t>
            </w:r>
          </w:p>
          <w:p w:rsidR="009E115E" w:rsidRDefault="009E115E" w:rsidP="009E115E">
            <w:pPr>
              <w:pStyle w:val="ListParagraph"/>
              <w:numPr>
                <w:ilvl w:val="0"/>
                <w:numId w:val="8"/>
              </w:numPr>
            </w:pPr>
            <w:r w:rsidRPr="002416E5">
              <w:rPr>
                <w:rFonts w:ascii="Calibri" w:hAnsi="Calibri"/>
                <w:color w:val="000000"/>
              </w:rPr>
              <w:t xml:space="preserve">Services are forced to focus on outputs rather than outcomes. The output might be working with someone on </w:t>
            </w:r>
            <w:r>
              <w:rPr>
                <w:rFonts w:ascii="Calibri" w:hAnsi="Calibri"/>
                <w:color w:val="000000"/>
              </w:rPr>
              <w:t>the</w:t>
            </w:r>
            <w:r w:rsidRPr="002416E5">
              <w:rPr>
                <w:rFonts w:ascii="Calibri" w:hAnsi="Calibri"/>
                <w:color w:val="000000"/>
              </w:rPr>
              <w:t xml:space="preserve"> issue</w:t>
            </w:r>
            <w:r>
              <w:rPr>
                <w:rFonts w:ascii="Calibri" w:hAnsi="Calibri"/>
                <w:color w:val="000000"/>
              </w:rPr>
              <w:t xml:space="preserve"> that the worker deals with, i.e. mental health, family breakdown, drugs and alcohol</w:t>
            </w:r>
            <w:r w:rsidRPr="002416E5">
              <w:rPr>
                <w:rFonts w:ascii="Calibri" w:hAnsi="Calibri"/>
                <w:color w:val="000000"/>
              </w:rPr>
              <w:t xml:space="preserve">. </w:t>
            </w:r>
            <w:r w:rsidRPr="002416E5">
              <w:rPr>
                <w:rFonts w:ascii="Calibri" w:hAnsi="Calibri"/>
                <w:color w:val="000000"/>
              </w:rPr>
              <w:lastRenderedPageBreak/>
              <w:t>The outcome is improving their overall situation. Financial resilience is almost always part of that.</w:t>
            </w:r>
          </w:p>
          <w:p w:rsidR="009E115E" w:rsidRDefault="009E115E" w:rsidP="009E115E">
            <w:pPr>
              <w:pStyle w:val="ListParagraph"/>
              <w:numPr>
                <w:ilvl w:val="0"/>
                <w:numId w:val="8"/>
              </w:numPr>
            </w:pPr>
            <w:r w:rsidRPr="002416E5">
              <w:rPr>
                <w:rFonts w:ascii="Calibri" w:hAnsi="Calibri"/>
                <w:color w:val="000000"/>
              </w:rPr>
              <w:t>Everyone who sees people on face to face basis should know that they could be speaking to someone at risk.</w:t>
            </w:r>
          </w:p>
          <w:p w:rsidR="009E115E" w:rsidRDefault="009E115E" w:rsidP="009E115E">
            <w:pPr>
              <w:pStyle w:val="ListParagraph"/>
              <w:numPr>
                <w:ilvl w:val="0"/>
                <w:numId w:val="8"/>
              </w:numPr>
            </w:pPr>
            <w:r>
              <w:rPr>
                <w:rFonts w:ascii="Calibri" w:hAnsi="Calibri"/>
                <w:color w:val="000000"/>
              </w:rPr>
              <w:t>E</w:t>
            </w:r>
            <w:r w:rsidRPr="002416E5">
              <w:rPr>
                <w:rFonts w:ascii="Calibri" w:hAnsi="Calibri"/>
                <w:color w:val="000000"/>
              </w:rPr>
              <w:t xml:space="preserve">veryone in the public </w:t>
            </w:r>
            <w:r>
              <w:rPr>
                <w:rFonts w:ascii="Calibri" w:hAnsi="Calibri"/>
                <w:color w:val="000000"/>
              </w:rPr>
              <w:t xml:space="preserve">and voluntary </w:t>
            </w:r>
            <w:r w:rsidRPr="002416E5">
              <w:rPr>
                <w:rFonts w:ascii="Calibri" w:hAnsi="Calibri"/>
                <w:color w:val="000000"/>
              </w:rPr>
              <w:t>sector to have the knowledge and skills to identify, support and signpost / refer those at risk</w:t>
            </w:r>
            <w:r>
              <w:rPr>
                <w:rFonts w:ascii="Calibri" w:hAnsi="Calibri"/>
                <w:color w:val="000000"/>
              </w:rPr>
              <w:t>.</w:t>
            </w:r>
          </w:p>
          <w:p w:rsidR="009E115E" w:rsidRDefault="009E115E" w:rsidP="009E115E">
            <w:pPr>
              <w:pStyle w:val="ListParagraph"/>
              <w:numPr>
                <w:ilvl w:val="0"/>
                <w:numId w:val="8"/>
              </w:numPr>
            </w:pPr>
            <w:r w:rsidRPr="002416E5">
              <w:rPr>
                <w:rFonts w:ascii="Calibri" w:hAnsi="Calibri"/>
                <w:color w:val="000000"/>
              </w:rPr>
              <w:t>ASC</w:t>
            </w:r>
            <w:r>
              <w:rPr>
                <w:rFonts w:ascii="Calibri" w:hAnsi="Calibri"/>
                <w:color w:val="000000"/>
              </w:rPr>
              <w:t xml:space="preserve"> should know how </w:t>
            </w:r>
            <w:r w:rsidRPr="002416E5">
              <w:rPr>
                <w:rFonts w:ascii="Calibri" w:hAnsi="Calibri"/>
                <w:color w:val="000000"/>
              </w:rPr>
              <w:t xml:space="preserve">to </w:t>
            </w:r>
            <w:r>
              <w:rPr>
                <w:rFonts w:ascii="Calibri" w:hAnsi="Calibri"/>
                <w:color w:val="000000"/>
              </w:rPr>
              <w:t xml:space="preserve">refer / signpost </w:t>
            </w:r>
            <w:r w:rsidRPr="002416E5">
              <w:rPr>
                <w:rFonts w:ascii="Calibri" w:hAnsi="Calibri"/>
                <w:color w:val="000000"/>
              </w:rPr>
              <w:t xml:space="preserve">people into </w:t>
            </w:r>
            <w:r>
              <w:rPr>
                <w:rFonts w:ascii="Calibri" w:hAnsi="Calibri"/>
                <w:color w:val="000000"/>
              </w:rPr>
              <w:t>a</w:t>
            </w:r>
            <w:r w:rsidRPr="002416E5">
              <w:rPr>
                <w:rFonts w:ascii="Calibri" w:hAnsi="Calibri"/>
                <w:color w:val="000000"/>
              </w:rPr>
              <w:t>dvice</w:t>
            </w:r>
            <w:r>
              <w:rPr>
                <w:rFonts w:ascii="Calibri" w:hAnsi="Calibri"/>
                <w:color w:val="000000"/>
              </w:rPr>
              <w:t>.</w:t>
            </w:r>
          </w:p>
          <w:p w:rsidR="009E115E" w:rsidRDefault="009E115E" w:rsidP="009E115E">
            <w:pPr>
              <w:pStyle w:val="ListParagraph"/>
              <w:numPr>
                <w:ilvl w:val="0"/>
                <w:numId w:val="8"/>
              </w:numPr>
            </w:pPr>
            <w:r w:rsidRPr="002416E5">
              <w:rPr>
                <w:rFonts w:ascii="Calibri" w:hAnsi="Calibri"/>
                <w:color w:val="000000"/>
              </w:rPr>
              <w:t>Targeted upskilling to ensure we get best out of staff</w:t>
            </w:r>
            <w:r>
              <w:rPr>
                <w:rFonts w:ascii="Calibri" w:hAnsi="Calibri"/>
                <w:color w:val="000000"/>
              </w:rPr>
              <w:t xml:space="preserve"> </w:t>
            </w:r>
            <w:r w:rsidRPr="002416E5">
              <w:rPr>
                <w:rFonts w:ascii="Calibri" w:hAnsi="Calibri"/>
                <w:color w:val="000000"/>
              </w:rPr>
              <w:t>/ that they work effectively and can give correct advice &amp; information to clients (&amp; quickly)</w:t>
            </w:r>
            <w:r>
              <w:rPr>
                <w:rFonts w:ascii="Calibri" w:hAnsi="Calibri"/>
                <w:color w:val="000000"/>
              </w:rPr>
              <w:t>.</w:t>
            </w:r>
          </w:p>
          <w:p w:rsidR="009E115E" w:rsidRDefault="009E115E" w:rsidP="009E115E">
            <w:pPr>
              <w:pStyle w:val="ListParagraph"/>
              <w:numPr>
                <w:ilvl w:val="0"/>
                <w:numId w:val="8"/>
              </w:numPr>
            </w:pPr>
            <w:r w:rsidRPr="002416E5">
              <w:rPr>
                <w:rFonts w:ascii="Calibri" w:hAnsi="Calibri"/>
                <w:color w:val="000000"/>
              </w:rPr>
              <w:t xml:space="preserve">Get advice into </w:t>
            </w:r>
            <w:r w:rsidRPr="002416E5">
              <w:rPr>
                <w:rFonts w:ascii="Calibri" w:hAnsi="Calibri"/>
                <w:color w:val="000000"/>
                <w:u w:val="single"/>
              </w:rPr>
              <w:t>all</w:t>
            </w:r>
            <w:r w:rsidRPr="002416E5">
              <w:rPr>
                <w:rFonts w:ascii="Calibri" w:hAnsi="Calibri"/>
                <w:color w:val="000000"/>
              </w:rPr>
              <w:t xml:space="preserve"> areas of work </w:t>
            </w:r>
            <w:r>
              <w:rPr>
                <w:rFonts w:ascii="Calibri" w:hAnsi="Calibri"/>
                <w:color w:val="000000"/>
              </w:rPr>
              <w:t>and into commissioning services.</w:t>
            </w:r>
          </w:p>
          <w:p w:rsidR="009E115E" w:rsidRDefault="009E115E" w:rsidP="009E115E">
            <w:pPr>
              <w:pStyle w:val="ListParagraph"/>
              <w:numPr>
                <w:ilvl w:val="0"/>
                <w:numId w:val="8"/>
              </w:numPr>
            </w:pPr>
            <w:r>
              <w:rPr>
                <w:rFonts w:ascii="Calibri" w:hAnsi="Calibri"/>
                <w:color w:val="000000"/>
              </w:rPr>
              <w:t>S</w:t>
            </w:r>
            <w:r w:rsidRPr="002416E5">
              <w:rPr>
                <w:rFonts w:ascii="Calibri" w:hAnsi="Calibri"/>
                <w:color w:val="000000"/>
              </w:rPr>
              <w:t>taff need to know:</w:t>
            </w:r>
            <w:r w:rsidRPr="002416E5">
              <w:rPr>
                <w:rFonts w:ascii="Calibri" w:hAnsi="Calibri"/>
                <w:color w:val="000000"/>
              </w:rPr>
              <w:br/>
              <w:t>-What advice can achieve</w:t>
            </w:r>
            <w:r w:rsidRPr="002416E5">
              <w:rPr>
                <w:rFonts w:ascii="Calibri" w:hAnsi="Calibri"/>
                <w:color w:val="000000"/>
              </w:rPr>
              <w:br/>
              <w:t>-How people could be</w:t>
            </w:r>
            <w:r w:rsidR="006E0BA0">
              <w:rPr>
                <w:rFonts w:ascii="Calibri" w:hAnsi="Calibri"/>
                <w:color w:val="000000"/>
              </w:rPr>
              <w:t xml:space="preserve"> advice ready</w:t>
            </w:r>
            <w:r w:rsidR="006E0BA0">
              <w:rPr>
                <w:rFonts w:ascii="Calibri" w:hAnsi="Calibri"/>
                <w:color w:val="000000"/>
              </w:rPr>
              <w:br/>
              <w:t>-</w:t>
            </w:r>
            <w:r>
              <w:rPr>
                <w:rFonts w:ascii="Calibri" w:hAnsi="Calibri"/>
                <w:color w:val="000000"/>
              </w:rPr>
              <w:t>How to pr</w:t>
            </w:r>
            <w:r w:rsidRPr="002416E5">
              <w:rPr>
                <w:rFonts w:ascii="Calibri" w:hAnsi="Calibri"/>
                <w:color w:val="000000"/>
              </w:rPr>
              <w:t>ovide information when requested</w:t>
            </w:r>
            <w:r w:rsidRPr="002416E5">
              <w:rPr>
                <w:rFonts w:ascii="Calibri" w:hAnsi="Calibri"/>
                <w:color w:val="000000"/>
              </w:rPr>
              <w:br/>
              <w:t>-Advice is fundamental to their role</w:t>
            </w:r>
          </w:p>
          <w:p w:rsidR="009E115E" w:rsidRDefault="009E115E" w:rsidP="009E115E">
            <w:pPr>
              <w:pStyle w:val="ListParagraph"/>
              <w:numPr>
                <w:ilvl w:val="0"/>
                <w:numId w:val="8"/>
              </w:numPr>
            </w:pPr>
            <w:r w:rsidRPr="002416E5">
              <w:rPr>
                <w:rFonts w:ascii="Calibri" w:hAnsi="Calibri"/>
                <w:color w:val="000000"/>
              </w:rPr>
              <w:t>Provide better training for front line staff to make informed referrals</w:t>
            </w:r>
            <w:r>
              <w:rPr>
                <w:rFonts w:ascii="Calibri" w:hAnsi="Calibri"/>
                <w:color w:val="000000"/>
              </w:rPr>
              <w:t>.</w:t>
            </w:r>
          </w:p>
          <w:p w:rsidR="009E115E" w:rsidRDefault="009E115E" w:rsidP="009E115E">
            <w:pPr>
              <w:pStyle w:val="ListParagraph"/>
              <w:numPr>
                <w:ilvl w:val="0"/>
                <w:numId w:val="8"/>
              </w:numPr>
            </w:pPr>
            <w:r w:rsidRPr="002416E5">
              <w:rPr>
                <w:rFonts w:ascii="Calibri" w:hAnsi="Calibri"/>
                <w:color w:val="000000"/>
              </w:rPr>
              <w:t>Better training for frontline staff to understand links and reasoning</w:t>
            </w:r>
            <w:r>
              <w:rPr>
                <w:rFonts w:ascii="Calibri" w:hAnsi="Calibri"/>
                <w:color w:val="000000"/>
              </w:rPr>
              <w:t>.</w:t>
            </w:r>
          </w:p>
          <w:p w:rsidR="009E115E" w:rsidRDefault="009E115E" w:rsidP="009E115E">
            <w:pPr>
              <w:pStyle w:val="ListParagraph"/>
              <w:numPr>
                <w:ilvl w:val="0"/>
                <w:numId w:val="8"/>
              </w:numPr>
            </w:pPr>
            <w:r w:rsidRPr="002416E5">
              <w:rPr>
                <w:rFonts w:ascii="Calibri" w:hAnsi="Calibri"/>
                <w:color w:val="000000"/>
              </w:rPr>
              <w:t>Work to prevent silo working</w:t>
            </w:r>
            <w:r>
              <w:rPr>
                <w:rFonts w:ascii="Calibri" w:hAnsi="Calibri"/>
                <w:color w:val="000000"/>
              </w:rPr>
              <w:t>.</w:t>
            </w:r>
          </w:p>
          <w:p w:rsidR="009E115E" w:rsidRPr="002416E5" w:rsidRDefault="009E115E" w:rsidP="009E115E">
            <w:pPr>
              <w:pStyle w:val="ListParagraph"/>
              <w:numPr>
                <w:ilvl w:val="0"/>
                <w:numId w:val="8"/>
              </w:numPr>
            </w:pPr>
            <w:r w:rsidRPr="002416E5">
              <w:rPr>
                <w:rFonts w:ascii="Calibri" w:hAnsi="Calibri"/>
                <w:color w:val="000000"/>
              </w:rPr>
              <w:t>Sell the benefits of joint working</w:t>
            </w:r>
            <w:r>
              <w:rPr>
                <w:rFonts w:ascii="Calibri" w:hAnsi="Calibri"/>
                <w:color w:val="000000"/>
              </w:rPr>
              <w:t>.</w:t>
            </w:r>
          </w:p>
          <w:p w:rsidR="009E115E" w:rsidRPr="002416E5" w:rsidRDefault="009E115E" w:rsidP="009E115E">
            <w:pPr>
              <w:pStyle w:val="ListParagraph"/>
              <w:numPr>
                <w:ilvl w:val="0"/>
                <w:numId w:val="8"/>
              </w:numPr>
            </w:pPr>
            <w:r w:rsidRPr="00E228B4">
              <w:rPr>
                <w:rFonts w:ascii="Calibri" w:eastAsia="Times New Roman" w:hAnsi="Calibri" w:cs="Calibri"/>
                <w:color w:val="000000"/>
                <w:lang w:eastAsia="en-GB"/>
              </w:rPr>
              <w:t>Engage with procurement and contract colleagues</w:t>
            </w:r>
            <w:r>
              <w:rPr>
                <w:rFonts w:ascii="Calibri" w:eastAsia="Times New Roman" w:hAnsi="Calibri" w:cs="Calibri"/>
                <w:color w:val="000000"/>
                <w:lang w:eastAsia="en-GB"/>
              </w:rPr>
              <w:t>.</w:t>
            </w:r>
          </w:p>
          <w:p w:rsidR="009E115E" w:rsidRDefault="009E115E" w:rsidP="009E115E">
            <w:pPr>
              <w:pStyle w:val="ListParagraph"/>
              <w:numPr>
                <w:ilvl w:val="0"/>
                <w:numId w:val="8"/>
              </w:numPr>
            </w:pPr>
            <w:r>
              <w:rPr>
                <w:rFonts w:ascii="Calibri" w:eastAsia="Times New Roman" w:hAnsi="Calibri" w:cs="Calibri"/>
                <w:color w:val="000000"/>
                <w:lang w:eastAsia="en-GB"/>
              </w:rPr>
              <w:t>Link to C</w:t>
            </w:r>
            <w:r w:rsidRPr="00E228B4">
              <w:rPr>
                <w:rFonts w:ascii="Calibri" w:eastAsia="Times New Roman" w:hAnsi="Calibri" w:cs="Calibri"/>
                <w:color w:val="000000"/>
                <w:lang w:eastAsia="en-GB"/>
              </w:rPr>
              <w:t xml:space="preserve">ommunications </w:t>
            </w:r>
            <w:r>
              <w:rPr>
                <w:rFonts w:ascii="Calibri" w:eastAsia="Times New Roman" w:hAnsi="Calibri" w:cs="Calibri"/>
                <w:color w:val="000000"/>
                <w:lang w:eastAsia="en-GB"/>
              </w:rPr>
              <w:t>S</w:t>
            </w:r>
            <w:r w:rsidRPr="00E228B4">
              <w:rPr>
                <w:rFonts w:ascii="Calibri" w:eastAsia="Times New Roman" w:hAnsi="Calibri" w:cs="Calibri"/>
                <w:color w:val="000000"/>
                <w:lang w:eastAsia="en-GB"/>
              </w:rPr>
              <w:t>trategy</w:t>
            </w:r>
          </w:p>
          <w:p w:rsidR="009E115E" w:rsidRDefault="009E115E" w:rsidP="00D76EF7">
            <w:pPr>
              <w:rPr>
                <w:rFonts w:ascii="Calibri" w:hAnsi="Calibri"/>
                <w:color w:val="000000"/>
              </w:rPr>
            </w:pPr>
          </w:p>
        </w:tc>
      </w:tr>
    </w:tbl>
    <w:p w:rsidR="009E115E" w:rsidRDefault="009E115E" w:rsidP="00D76EF7">
      <w:pPr>
        <w:rPr>
          <w:rFonts w:ascii="Calibri" w:hAnsi="Calibri"/>
          <w:color w:val="000000"/>
        </w:rPr>
      </w:pPr>
    </w:p>
    <w:p w:rsidR="005B16FB" w:rsidRDefault="005B16FB" w:rsidP="00D76EF7">
      <w:pPr>
        <w:rPr>
          <w:rFonts w:ascii="Calibri" w:hAnsi="Calibri"/>
          <w:color w:val="000000"/>
        </w:rPr>
      </w:pPr>
    </w:p>
    <w:p w:rsidR="005B16FB" w:rsidRDefault="005B16FB" w:rsidP="00D76EF7">
      <w:pPr>
        <w:rPr>
          <w:rFonts w:ascii="Calibri" w:hAnsi="Calibri"/>
          <w:color w:val="000000"/>
        </w:rPr>
      </w:pPr>
    </w:p>
    <w:p w:rsidR="0016749E" w:rsidRPr="00BB2A6E" w:rsidRDefault="00BB2A6E" w:rsidP="00BB2A6E">
      <w:pPr>
        <w:pStyle w:val="ListParagraph"/>
        <w:numPr>
          <w:ilvl w:val="0"/>
          <w:numId w:val="29"/>
        </w:numPr>
        <w:rPr>
          <w:rFonts w:ascii="Calibri" w:eastAsia="Times New Roman" w:hAnsi="Calibri" w:cs="Times New Roman"/>
          <w:b/>
          <w:color w:val="000000"/>
          <w:lang w:eastAsia="en-GB"/>
        </w:rPr>
      </w:pPr>
      <w:r>
        <w:rPr>
          <w:rFonts w:ascii="Calibri" w:eastAsia="Times New Roman" w:hAnsi="Calibri" w:cs="Times New Roman"/>
          <w:b/>
          <w:color w:val="000000"/>
          <w:lang w:eastAsia="en-GB"/>
        </w:rPr>
        <w:t>Universal Credit</w:t>
      </w:r>
    </w:p>
    <w:p w:rsidR="0016749E" w:rsidRDefault="0016749E" w:rsidP="00D76EF7">
      <w:pPr>
        <w:rPr>
          <w:rFonts w:ascii="Calibri" w:eastAsia="Times New Roman" w:hAnsi="Calibri" w:cs="Times New Roman"/>
          <w:color w:val="000000"/>
          <w:lang w:eastAsia="en-GB"/>
        </w:rPr>
      </w:pPr>
    </w:p>
    <w:p w:rsidR="0016749E" w:rsidRDefault="0016749E" w:rsidP="0016749E">
      <w:pPr>
        <w:pStyle w:val="ListParagraph"/>
        <w:numPr>
          <w:ilvl w:val="0"/>
          <w:numId w:val="9"/>
        </w:numPr>
      </w:pPr>
      <w:r w:rsidRPr="002416E5">
        <w:rPr>
          <w:rFonts w:ascii="Calibri" w:eastAsia="Times New Roman" w:hAnsi="Calibri" w:cs="Times New Roman"/>
          <w:color w:val="000000"/>
          <w:lang w:eastAsia="en-GB"/>
        </w:rPr>
        <w:t>Is there a Nottingham working group re preparing for Universal Credit?</w:t>
      </w:r>
    </w:p>
    <w:p w:rsidR="0016749E" w:rsidRDefault="0016749E" w:rsidP="0016749E">
      <w:pPr>
        <w:pStyle w:val="ListParagraph"/>
        <w:numPr>
          <w:ilvl w:val="0"/>
          <w:numId w:val="9"/>
        </w:numPr>
      </w:pPr>
      <w:r w:rsidRPr="002416E5">
        <w:rPr>
          <w:rFonts w:ascii="Calibri" w:eastAsia="Times New Roman" w:hAnsi="Calibri" w:cs="Times New Roman"/>
          <w:color w:val="000000"/>
          <w:lang w:eastAsia="en-GB"/>
        </w:rPr>
        <w:t>IT access – 127 public computers across City.  Many not confident in using &amp; have language barriers</w:t>
      </w:r>
      <w:r w:rsidR="00BB2A6E">
        <w:rPr>
          <w:rFonts w:ascii="Calibri" w:eastAsia="Times New Roman" w:hAnsi="Calibri" w:cs="Times New Roman"/>
          <w:color w:val="000000"/>
          <w:lang w:eastAsia="en-GB"/>
        </w:rPr>
        <w:t>.</w:t>
      </w:r>
    </w:p>
    <w:p w:rsidR="0016749E" w:rsidRDefault="0016749E" w:rsidP="0016749E">
      <w:pPr>
        <w:pStyle w:val="ListParagraph"/>
        <w:numPr>
          <w:ilvl w:val="0"/>
          <w:numId w:val="9"/>
        </w:numPr>
      </w:pPr>
      <w:r w:rsidRPr="002416E5">
        <w:rPr>
          <w:rFonts w:ascii="Calibri" w:eastAsia="Times New Roman" w:hAnsi="Calibri" w:cs="Times New Roman"/>
          <w:color w:val="000000"/>
          <w:lang w:eastAsia="en-GB"/>
        </w:rPr>
        <w:t>Libraries can’t cope</w:t>
      </w:r>
      <w:r w:rsidR="00BB2A6E">
        <w:rPr>
          <w:rFonts w:ascii="Calibri" w:eastAsia="Times New Roman" w:hAnsi="Calibri" w:cs="Times New Roman"/>
          <w:color w:val="000000"/>
          <w:lang w:eastAsia="en-GB"/>
        </w:rPr>
        <w:t>.</w:t>
      </w:r>
    </w:p>
    <w:p w:rsidR="0016749E" w:rsidRDefault="0016749E" w:rsidP="0016749E">
      <w:pPr>
        <w:pStyle w:val="ListParagraph"/>
        <w:numPr>
          <w:ilvl w:val="0"/>
          <w:numId w:val="9"/>
        </w:numPr>
      </w:pPr>
      <w:r>
        <w:rPr>
          <w:rFonts w:ascii="Calibri" w:eastAsia="Times New Roman" w:hAnsi="Calibri" w:cs="Times New Roman"/>
          <w:color w:val="000000"/>
          <w:lang w:eastAsia="en-GB"/>
        </w:rPr>
        <w:t>Lack of computers – illiteracy and</w:t>
      </w:r>
      <w:r w:rsidRPr="002416E5">
        <w:rPr>
          <w:rFonts w:ascii="Calibri" w:eastAsia="Times New Roman" w:hAnsi="Calibri" w:cs="Times New Roman"/>
          <w:color w:val="000000"/>
          <w:lang w:eastAsia="en-GB"/>
        </w:rPr>
        <w:t xml:space="preserve"> language</w:t>
      </w:r>
      <w:r>
        <w:rPr>
          <w:rFonts w:ascii="Calibri" w:eastAsia="Times New Roman" w:hAnsi="Calibri" w:cs="Times New Roman"/>
          <w:color w:val="000000"/>
          <w:lang w:eastAsia="en-GB"/>
        </w:rPr>
        <w:t xml:space="preserve"> are issues</w:t>
      </w:r>
      <w:r w:rsidR="00BB2A6E">
        <w:rPr>
          <w:rFonts w:ascii="Calibri" w:eastAsia="Times New Roman" w:hAnsi="Calibri" w:cs="Times New Roman"/>
          <w:color w:val="000000"/>
          <w:lang w:eastAsia="en-GB"/>
        </w:rPr>
        <w:t>.</w:t>
      </w:r>
    </w:p>
    <w:p w:rsidR="0016749E" w:rsidRDefault="0016749E" w:rsidP="0016749E">
      <w:pPr>
        <w:pStyle w:val="ListParagraph"/>
        <w:numPr>
          <w:ilvl w:val="0"/>
          <w:numId w:val="9"/>
        </w:numPr>
      </w:pPr>
      <w:r w:rsidRPr="002416E5">
        <w:rPr>
          <w:rFonts w:ascii="Calibri" w:eastAsia="Times New Roman" w:hAnsi="Calibri" w:cs="Times New Roman"/>
          <w:color w:val="000000"/>
          <w:lang w:eastAsia="en-GB"/>
        </w:rPr>
        <w:t>Arrears – rent</w:t>
      </w:r>
      <w:r w:rsidR="00BB2A6E">
        <w:rPr>
          <w:rFonts w:ascii="Calibri" w:eastAsia="Times New Roman" w:hAnsi="Calibri" w:cs="Times New Roman"/>
          <w:color w:val="000000"/>
          <w:lang w:eastAsia="en-GB"/>
        </w:rPr>
        <w:t>.</w:t>
      </w:r>
    </w:p>
    <w:p w:rsidR="0016749E" w:rsidRDefault="0016749E" w:rsidP="0016749E">
      <w:pPr>
        <w:pStyle w:val="ListParagraph"/>
        <w:numPr>
          <w:ilvl w:val="0"/>
          <w:numId w:val="9"/>
        </w:numPr>
      </w:pPr>
      <w:r w:rsidRPr="002416E5">
        <w:rPr>
          <w:rFonts w:ascii="Calibri" w:eastAsia="Times New Roman" w:hAnsi="Calibri" w:cs="Times New Roman"/>
          <w:color w:val="000000"/>
          <w:lang w:eastAsia="en-GB"/>
        </w:rPr>
        <w:t>Universal Credit - who’s providing digital service?</w:t>
      </w:r>
    </w:p>
    <w:p w:rsidR="0016749E" w:rsidRDefault="0016749E" w:rsidP="0016749E">
      <w:pPr>
        <w:pStyle w:val="ListParagraph"/>
        <w:numPr>
          <w:ilvl w:val="0"/>
          <w:numId w:val="9"/>
        </w:numPr>
      </w:pPr>
      <w:r w:rsidRPr="002416E5">
        <w:rPr>
          <w:rFonts w:ascii="Calibri" w:eastAsia="Times New Roman" w:hAnsi="Calibri" w:cs="Times New Roman"/>
          <w:color w:val="000000"/>
          <w:lang w:eastAsia="en-GB"/>
        </w:rPr>
        <w:t>Help to sign up Universal Credit / IT access / libraries / job centres</w:t>
      </w:r>
      <w:r w:rsidR="00BB2A6E">
        <w:rPr>
          <w:rFonts w:ascii="Calibri" w:eastAsia="Times New Roman" w:hAnsi="Calibri" w:cs="Times New Roman"/>
          <w:color w:val="000000"/>
          <w:lang w:eastAsia="en-GB"/>
        </w:rPr>
        <w:t>.</w:t>
      </w:r>
    </w:p>
    <w:p w:rsidR="0016749E" w:rsidRPr="00A82142" w:rsidRDefault="0016749E" w:rsidP="0016749E">
      <w:pPr>
        <w:pStyle w:val="ListParagraph"/>
        <w:numPr>
          <w:ilvl w:val="0"/>
          <w:numId w:val="9"/>
        </w:numPr>
      </w:pPr>
      <w:r w:rsidRPr="002416E5">
        <w:rPr>
          <w:rFonts w:ascii="Calibri" w:eastAsia="Times New Roman" w:hAnsi="Calibri" w:cs="Times New Roman"/>
          <w:color w:val="000000"/>
          <w:lang w:eastAsia="en-GB"/>
        </w:rPr>
        <w:t>Make better use of libraries. Safe place/bookmark for new roles. Under financial pressure</w:t>
      </w:r>
      <w:r w:rsidR="00BB2A6E">
        <w:rPr>
          <w:rFonts w:ascii="Calibri" w:eastAsia="Times New Roman" w:hAnsi="Calibri" w:cs="Times New Roman"/>
          <w:color w:val="000000"/>
          <w:lang w:eastAsia="en-GB"/>
        </w:rPr>
        <w:t>.</w:t>
      </w:r>
    </w:p>
    <w:p w:rsidR="0016749E" w:rsidRPr="00BB2A6E" w:rsidRDefault="0016749E" w:rsidP="0016749E">
      <w:pPr>
        <w:pStyle w:val="ListParagraph"/>
        <w:numPr>
          <w:ilvl w:val="0"/>
          <w:numId w:val="9"/>
        </w:numPr>
      </w:pPr>
      <w:r w:rsidRPr="00A82142">
        <w:rPr>
          <w:rFonts w:ascii="Calibri" w:eastAsia="Times New Roman" w:hAnsi="Calibri" w:cs="Calibri"/>
          <w:color w:val="000000"/>
          <w:lang w:eastAsia="en-GB"/>
        </w:rPr>
        <w:t>Engage libraries as part of action planning</w:t>
      </w:r>
      <w:r w:rsidR="00BB2A6E">
        <w:rPr>
          <w:rFonts w:ascii="Calibri" w:eastAsia="Times New Roman" w:hAnsi="Calibri" w:cs="Calibri"/>
          <w:color w:val="000000"/>
          <w:lang w:eastAsia="en-GB"/>
        </w:rPr>
        <w:t>.</w:t>
      </w:r>
    </w:p>
    <w:p w:rsidR="00BB2A6E" w:rsidRDefault="00BB2A6E" w:rsidP="00BB2A6E"/>
    <w:p w:rsidR="009068B4" w:rsidRDefault="009068B4"/>
    <w:sectPr w:rsidR="009068B4" w:rsidSect="00167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72" w:rsidRDefault="00EE0572" w:rsidP="005B16FB">
      <w:r>
        <w:separator/>
      </w:r>
    </w:p>
  </w:endnote>
  <w:endnote w:type="continuationSeparator" w:id="0">
    <w:p w:rsidR="00EE0572" w:rsidRDefault="00EE0572" w:rsidP="005B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502798"/>
      <w:docPartObj>
        <w:docPartGallery w:val="Page Numbers (Bottom of Page)"/>
        <w:docPartUnique/>
      </w:docPartObj>
    </w:sdtPr>
    <w:sdtEndPr>
      <w:rPr>
        <w:noProof/>
      </w:rPr>
    </w:sdtEndPr>
    <w:sdtContent>
      <w:p w:rsidR="005B16FB" w:rsidRDefault="005B16FB">
        <w:pPr>
          <w:pStyle w:val="Footer"/>
        </w:pPr>
        <w:r>
          <w:fldChar w:fldCharType="begin"/>
        </w:r>
        <w:r>
          <w:instrText xml:space="preserve"> PAGE   \* MERGEFORMAT </w:instrText>
        </w:r>
        <w:r>
          <w:fldChar w:fldCharType="separate"/>
        </w:r>
        <w:r w:rsidR="008E4848">
          <w:rPr>
            <w:noProof/>
          </w:rPr>
          <w:t>1</w:t>
        </w:r>
        <w:r>
          <w:rPr>
            <w:noProof/>
          </w:rPr>
          <w:fldChar w:fldCharType="end"/>
        </w:r>
      </w:p>
    </w:sdtContent>
  </w:sdt>
  <w:p w:rsidR="005B16FB" w:rsidRDefault="005B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72" w:rsidRDefault="00EE0572" w:rsidP="005B16FB">
      <w:r>
        <w:separator/>
      </w:r>
    </w:p>
  </w:footnote>
  <w:footnote w:type="continuationSeparator" w:id="0">
    <w:p w:rsidR="00EE0572" w:rsidRDefault="00EE0572" w:rsidP="005B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904"/>
    <w:multiLevelType w:val="hybridMultilevel"/>
    <w:tmpl w:val="BD388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D4600"/>
    <w:multiLevelType w:val="hybridMultilevel"/>
    <w:tmpl w:val="22DCB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86C81"/>
    <w:multiLevelType w:val="hybridMultilevel"/>
    <w:tmpl w:val="DA4A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17C29"/>
    <w:multiLevelType w:val="hybridMultilevel"/>
    <w:tmpl w:val="1CF67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43913"/>
    <w:multiLevelType w:val="hybridMultilevel"/>
    <w:tmpl w:val="2356F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029DD"/>
    <w:multiLevelType w:val="hybridMultilevel"/>
    <w:tmpl w:val="7BF49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D4077B"/>
    <w:multiLevelType w:val="hybridMultilevel"/>
    <w:tmpl w:val="30160220"/>
    <w:lvl w:ilvl="0" w:tplc="3C70EF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63C16"/>
    <w:multiLevelType w:val="hybridMultilevel"/>
    <w:tmpl w:val="2CC84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EA267D"/>
    <w:multiLevelType w:val="hybridMultilevel"/>
    <w:tmpl w:val="81168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134769"/>
    <w:multiLevelType w:val="hybridMultilevel"/>
    <w:tmpl w:val="CBF87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53F27"/>
    <w:multiLevelType w:val="hybridMultilevel"/>
    <w:tmpl w:val="7AAA59F0"/>
    <w:lvl w:ilvl="0" w:tplc="D8C6B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D4628"/>
    <w:multiLevelType w:val="hybridMultilevel"/>
    <w:tmpl w:val="3E6A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56DED"/>
    <w:multiLevelType w:val="hybridMultilevel"/>
    <w:tmpl w:val="B4B4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458A0"/>
    <w:multiLevelType w:val="hybridMultilevel"/>
    <w:tmpl w:val="73FADC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602B3D"/>
    <w:multiLevelType w:val="hybridMultilevel"/>
    <w:tmpl w:val="120E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32B88"/>
    <w:multiLevelType w:val="hybridMultilevel"/>
    <w:tmpl w:val="CB3E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8096A"/>
    <w:multiLevelType w:val="hybridMultilevel"/>
    <w:tmpl w:val="C40A48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5C43FB"/>
    <w:multiLevelType w:val="hybridMultilevel"/>
    <w:tmpl w:val="C1B83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13424"/>
    <w:multiLevelType w:val="hybridMultilevel"/>
    <w:tmpl w:val="8882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67103"/>
    <w:multiLevelType w:val="hybridMultilevel"/>
    <w:tmpl w:val="E22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D26B5"/>
    <w:multiLevelType w:val="hybridMultilevel"/>
    <w:tmpl w:val="3CB8CD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1132E"/>
    <w:multiLevelType w:val="hybridMultilevel"/>
    <w:tmpl w:val="131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6351C"/>
    <w:multiLevelType w:val="hybridMultilevel"/>
    <w:tmpl w:val="BE16F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627B01"/>
    <w:multiLevelType w:val="hybridMultilevel"/>
    <w:tmpl w:val="5E8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ED2CD5"/>
    <w:multiLevelType w:val="hybridMultilevel"/>
    <w:tmpl w:val="902EB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145AD6"/>
    <w:multiLevelType w:val="hybridMultilevel"/>
    <w:tmpl w:val="BE90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A7A54"/>
    <w:multiLevelType w:val="hybridMultilevel"/>
    <w:tmpl w:val="4232F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965A32"/>
    <w:multiLevelType w:val="hybridMultilevel"/>
    <w:tmpl w:val="87322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EF5F24"/>
    <w:multiLevelType w:val="hybridMultilevel"/>
    <w:tmpl w:val="874E4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851585"/>
    <w:multiLevelType w:val="hybridMultilevel"/>
    <w:tmpl w:val="773A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137B5"/>
    <w:multiLevelType w:val="hybridMultilevel"/>
    <w:tmpl w:val="2B8E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F1188"/>
    <w:multiLevelType w:val="hybridMultilevel"/>
    <w:tmpl w:val="8678080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2" w15:restartNumberingAfterBreak="0">
    <w:nsid w:val="76A60C2D"/>
    <w:multiLevelType w:val="hybridMultilevel"/>
    <w:tmpl w:val="7D4C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D0F1C"/>
    <w:multiLevelType w:val="hybridMultilevel"/>
    <w:tmpl w:val="C930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376EA"/>
    <w:multiLevelType w:val="hybridMultilevel"/>
    <w:tmpl w:val="506E2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7202F5"/>
    <w:multiLevelType w:val="hybridMultilevel"/>
    <w:tmpl w:val="4F7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21"/>
  </w:num>
  <w:num w:numId="4">
    <w:abstractNumId w:val="25"/>
  </w:num>
  <w:num w:numId="5">
    <w:abstractNumId w:val="2"/>
  </w:num>
  <w:num w:numId="6">
    <w:abstractNumId w:val="19"/>
  </w:num>
  <w:num w:numId="7">
    <w:abstractNumId w:val="11"/>
  </w:num>
  <w:num w:numId="8">
    <w:abstractNumId w:val="15"/>
  </w:num>
  <w:num w:numId="9">
    <w:abstractNumId w:val="29"/>
  </w:num>
  <w:num w:numId="10">
    <w:abstractNumId w:val="23"/>
  </w:num>
  <w:num w:numId="11">
    <w:abstractNumId w:val="30"/>
  </w:num>
  <w:num w:numId="12">
    <w:abstractNumId w:val="14"/>
  </w:num>
  <w:num w:numId="13">
    <w:abstractNumId w:val="33"/>
  </w:num>
  <w:num w:numId="14">
    <w:abstractNumId w:val="0"/>
  </w:num>
  <w:num w:numId="15">
    <w:abstractNumId w:val="28"/>
  </w:num>
  <w:num w:numId="16">
    <w:abstractNumId w:val="3"/>
  </w:num>
  <w:num w:numId="17">
    <w:abstractNumId w:val="24"/>
  </w:num>
  <w:num w:numId="18">
    <w:abstractNumId w:val="34"/>
  </w:num>
  <w:num w:numId="19">
    <w:abstractNumId w:val="4"/>
  </w:num>
  <w:num w:numId="20">
    <w:abstractNumId w:val="7"/>
  </w:num>
  <w:num w:numId="21">
    <w:abstractNumId w:val="26"/>
  </w:num>
  <w:num w:numId="22">
    <w:abstractNumId w:val="22"/>
  </w:num>
  <w:num w:numId="23">
    <w:abstractNumId w:val="18"/>
  </w:num>
  <w:num w:numId="24">
    <w:abstractNumId w:val="27"/>
  </w:num>
  <w:num w:numId="25">
    <w:abstractNumId w:val="17"/>
  </w:num>
  <w:num w:numId="26">
    <w:abstractNumId w:val="1"/>
  </w:num>
  <w:num w:numId="27">
    <w:abstractNumId w:val="9"/>
  </w:num>
  <w:num w:numId="28">
    <w:abstractNumId w:val="20"/>
  </w:num>
  <w:num w:numId="29">
    <w:abstractNumId w:val="10"/>
  </w:num>
  <w:num w:numId="30">
    <w:abstractNumId w:val="32"/>
  </w:num>
  <w:num w:numId="31">
    <w:abstractNumId w:val="6"/>
  </w:num>
  <w:num w:numId="32">
    <w:abstractNumId w:val="16"/>
  </w:num>
  <w:num w:numId="33">
    <w:abstractNumId w:val="31"/>
  </w:num>
  <w:num w:numId="34">
    <w:abstractNumId w:val="8"/>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9E"/>
    <w:rsid w:val="000A6DC2"/>
    <w:rsid w:val="000C7A3C"/>
    <w:rsid w:val="0016749E"/>
    <w:rsid w:val="00187F28"/>
    <w:rsid w:val="001C17DC"/>
    <w:rsid w:val="002A387B"/>
    <w:rsid w:val="00310CCD"/>
    <w:rsid w:val="004771F1"/>
    <w:rsid w:val="004A774E"/>
    <w:rsid w:val="005A6723"/>
    <w:rsid w:val="005B16FB"/>
    <w:rsid w:val="005B5EC0"/>
    <w:rsid w:val="005E4AC1"/>
    <w:rsid w:val="00664E90"/>
    <w:rsid w:val="00671F65"/>
    <w:rsid w:val="006E0BA0"/>
    <w:rsid w:val="006E4E7E"/>
    <w:rsid w:val="007B3784"/>
    <w:rsid w:val="008B0207"/>
    <w:rsid w:val="008E4848"/>
    <w:rsid w:val="009068B4"/>
    <w:rsid w:val="009273DF"/>
    <w:rsid w:val="009E115E"/>
    <w:rsid w:val="00A1335E"/>
    <w:rsid w:val="00B022E4"/>
    <w:rsid w:val="00B029AB"/>
    <w:rsid w:val="00B37FC0"/>
    <w:rsid w:val="00BB2A6E"/>
    <w:rsid w:val="00BB4F87"/>
    <w:rsid w:val="00C019E7"/>
    <w:rsid w:val="00CA63E5"/>
    <w:rsid w:val="00D533ED"/>
    <w:rsid w:val="00EC1476"/>
    <w:rsid w:val="00EE0572"/>
    <w:rsid w:val="00F91E60"/>
    <w:rsid w:val="00FB64C0"/>
    <w:rsid w:val="00FE5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20902-71E5-4619-8AC8-878C4820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49E"/>
    <w:pPr>
      <w:ind w:left="720"/>
      <w:contextualSpacing/>
    </w:pPr>
  </w:style>
  <w:style w:type="paragraph" w:styleId="Header">
    <w:name w:val="header"/>
    <w:basedOn w:val="Normal"/>
    <w:link w:val="HeaderChar"/>
    <w:uiPriority w:val="99"/>
    <w:unhideWhenUsed/>
    <w:rsid w:val="005B16FB"/>
    <w:pPr>
      <w:tabs>
        <w:tab w:val="center" w:pos="4513"/>
        <w:tab w:val="right" w:pos="9026"/>
      </w:tabs>
    </w:pPr>
  </w:style>
  <w:style w:type="character" w:customStyle="1" w:styleId="HeaderChar">
    <w:name w:val="Header Char"/>
    <w:basedOn w:val="DefaultParagraphFont"/>
    <w:link w:val="Header"/>
    <w:uiPriority w:val="99"/>
    <w:rsid w:val="005B16FB"/>
  </w:style>
  <w:style w:type="paragraph" w:styleId="Footer">
    <w:name w:val="footer"/>
    <w:basedOn w:val="Normal"/>
    <w:link w:val="FooterChar"/>
    <w:uiPriority w:val="99"/>
    <w:unhideWhenUsed/>
    <w:rsid w:val="005B16FB"/>
    <w:pPr>
      <w:tabs>
        <w:tab w:val="center" w:pos="4513"/>
        <w:tab w:val="right" w:pos="9026"/>
      </w:tabs>
    </w:pPr>
  </w:style>
  <w:style w:type="character" w:customStyle="1" w:styleId="FooterChar">
    <w:name w:val="Footer Char"/>
    <w:basedOn w:val="DefaultParagraphFont"/>
    <w:link w:val="Footer"/>
    <w:uiPriority w:val="99"/>
    <w:rsid w:val="005B16FB"/>
  </w:style>
  <w:style w:type="table" w:styleId="TableGrid">
    <w:name w:val="Table Grid"/>
    <w:basedOn w:val="TableNormal"/>
    <w:uiPriority w:val="39"/>
    <w:rsid w:val="00B02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Morley</dc:creator>
  <cp:keywords/>
  <dc:description/>
  <cp:lastModifiedBy>Wasim Khan</cp:lastModifiedBy>
  <cp:revision>2</cp:revision>
  <dcterms:created xsi:type="dcterms:W3CDTF">2018-07-24T10:35:00Z</dcterms:created>
  <dcterms:modified xsi:type="dcterms:W3CDTF">2018-07-24T10:35:00Z</dcterms:modified>
</cp:coreProperties>
</file>